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7503" w14:textId="3F83462E" w:rsidR="00C23282" w:rsidRDefault="00FE1666" w:rsidP="00FE1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Visualization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Explorando com Seaborn</w:t>
      </w:r>
    </w:p>
    <w:p w14:paraId="2A283132" w14:textId="024FF64C" w:rsidR="005570F5" w:rsidRDefault="005570F5" w:rsidP="003855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para o drive desse curso:</w:t>
      </w:r>
    </w:p>
    <w:p w14:paraId="50A8838C" w14:textId="6EF5CB42" w:rsidR="005570F5" w:rsidRDefault="005570F5" w:rsidP="005570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https://drive.google.com/drive/folders/19fh9DUEh_xbR6bDFguL3oTYZO9tVx4la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839EAE" w14:textId="3D54E92B" w:rsidR="0038554B" w:rsidRDefault="0038554B" w:rsidP="00385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Biblioteca que usaremos:</w:t>
      </w:r>
    </w:p>
    <w:p w14:paraId="5DC23046" w14:textId="72E72479" w:rsidR="0038554B" w:rsidRDefault="0038554B" w:rsidP="003855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D81FD1F" w14:textId="6C7634B4" w:rsidR="0038554B" w:rsidRPr="005570F5" w:rsidRDefault="0038554B" w:rsidP="00385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7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6CE791" w14:textId="7A14911B" w:rsidR="00FE1666" w:rsidRPr="00F161D8" w:rsidRDefault="00F161D8" w:rsidP="00F161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Importando e Traduzindo Dados:</w:t>
      </w:r>
    </w:p>
    <w:p w14:paraId="020FB7F7" w14:textId="0D5935D5" w:rsidR="00F161D8" w:rsidRDefault="00F161D8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26A">
        <w:rPr>
          <w:rFonts w:ascii="Times New Roman" w:hAnsi="Times New Roman" w:cs="Times New Roman"/>
          <w:sz w:val="24"/>
          <w:szCs w:val="24"/>
        </w:rPr>
        <w:t>Aprendemos a importar a biblioteca pandas, os dados e a atribuir eles à uma variável.</w:t>
      </w:r>
    </w:p>
    <w:p w14:paraId="3272F330" w14:textId="4A46C8DE" w:rsidR="007474CF" w:rsidRDefault="007474CF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Traduzi ou não uma base de dados é sempre uma discussão importante a se ter. O ideal é conversar com a equipe e decidir se seria uma boa prática ou não a depender do objetivo e exibição desses dados.</w:t>
      </w:r>
    </w:p>
    <w:p w14:paraId="1894C6F1" w14:textId="446F2228" w:rsidR="007474CF" w:rsidRDefault="00E84162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processos lúdicos e educativos, seria interessante traduzir, já pra publicação em artigos, por exemplo, não.</w:t>
      </w:r>
    </w:p>
    <w:p w14:paraId="767E2A20" w14:textId="6E508B9E" w:rsidR="00EB02C9" w:rsidRDefault="00EB02C9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os dados.columns, conseguimos visualizar o index das colunas em forma de lista, ao invés de apenas renomear:</w:t>
      </w:r>
    </w:p>
    <w:p w14:paraId="3CDE9E01" w14:textId="77777777" w:rsidR="00810764" w:rsidRPr="00810764" w:rsidRDefault="00810764" w:rsidP="008107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0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dados.columns</w:t>
      </w:r>
    </w:p>
    <w:p w14:paraId="23092B1B" w14:textId="30FC69CE" w:rsidR="00EB02C9" w:rsidRPr="00EB02C9" w:rsidRDefault="00810764" w:rsidP="00810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7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73D402" wp14:editId="48305D56">
            <wp:extent cx="5400040" cy="150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9071" w14:textId="523A36A3" w:rsidR="00EB02C9" w:rsidRDefault="00735547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renomear criamos um dict, e usamos o df.rename(columns=rename) como já sabemos fazer.</w:t>
      </w:r>
    </w:p>
    <w:p w14:paraId="1E4EE0DC" w14:textId="04A1B5F8" w:rsidR="00DA727F" w:rsidRDefault="00DA727F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renomear os campos de um DataFrame precisamos criar um dicionário, just like the columns, contendo o que queremos substituir para a substituição, aí usamos a função df.s.map(dict) e atribuímos essa series mapeada a ela mesma:</w:t>
      </w:r>
    </w:p>
    <w:p w14:paraId="7A87F18C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 =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'No'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'Yes'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6A45B79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 = gorjetas.sobremesa.</w:t>
      </w:r>
      <w:r w:rsidRPr="000E1A8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FEB63F7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1A8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ACEAE57" w14:textId="26DB916E" w:rsidR="00DA727F" w:rsidRPr="00DA727F" w:rsidRDefault="000E1A84" w:rsidP="000E1A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1A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66E401" wp14:editId="1645D94D">
            <wp:extent cx="4439270" cy="60015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C712" w14:textId="056C2792" w:rsidR="00DA727F" w:rsidRDefault="00742AF0" w:rsidP="00742AF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Esse mesmo processo se repete para os campos das outras variáveis:</w:t>
      </w:r>
    </w:p>
    <w:p w14:paraId="38566919" w14:textId="77777777" w:rsidR="005959E0" w:rsidRPr="005959E0" w:rsidRDefault="005959E0" w:rsidP="005959E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dias = 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'Sun'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'domingo'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'Sat'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'sabado'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'Thur'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'quinta'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'Fri'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'sexta'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2B5879BE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 = gorjetas.dia.</w:t>
      </w:r>
      <w:r w:rsidRPr="00FC0A3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dias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43FD171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136C0A4" w14:textId="7EC4BCA3" w:rsidR="00742AF0" w:rsidRPr="00742AF0" w:rsidRDefault="00FC0A34" w:rsidP="00FC0A3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0A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85B48C" wp14:editId="106C381A">
            <wp:extent cx="4925112" cy="65731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C330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refeição = 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'Dinner'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'Jantar'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'Lunch'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'Almoço'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64544BB1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 = gorjetas.refeicao.</w:t>
      </w:r>
      <w:r w:rsidRPr="007F6D7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refeicao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81B46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F6D7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22CC37" w14:textId="025EBEBF" w:rsidR="00742AF0" w:rsidRPr="007F6D7F" w:rsidRDefault="007F6D7F" w:rsidP="007F6D7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6D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C85738" wp14:editId="779BCF39">
            <wp:extent cx="5400040" cy="590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41E5" w14:textId="64F4CBB4" w:rsidR="007F6D7F" w:rsidRDefault="00A975F3" w:rsidP="00A975F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 Principais comandos</w:t>
      </w:r>
    </w:p>
    <w:p w14:paraId="1CFA7737" w14:textId="3DA21265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Df.tail(): exibe as cinco últimas observações;</w:t>
      </w:r>
    </w:p>
    <w:p w14:paraId="0DA8741A" w14:textId="2C137F5D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para a documentação: </w:t>
      </w:r>
      <w:hyperlink r:id="rId12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309DAB8" w14:textId="777AAC91" w:rsidR="002819BA" w:rsidRDefault="002819BA" w:rsidP="002819B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3E6125E" w14:textId="0808C9C8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Importamos um arquivo chamado tips.csv e armazenamos numa variável chamada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C5B7917" w14:textId="5431B806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Conhecemos os dados que vamos analisar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413223" w14:textId="126DAB21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Por questões didáticas, decidimos traduzir nossa base de dados do inglês para o português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3B2A84" w14:textId="738AD8F6" w:rsid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Armazenamos os dados traduzidos em uma nova variável chamada gorjetas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B24FF3" w14:textId="77777777" w:rsidR="00C03C85" w:rsidRPr="00C03C85" w:rsidRDefault="00C03C85" w:rsidP="00C03C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91EEB" w14:textId="24A5E105" w:rsidR="00EE5ED3" w:rsidRDefault="00EE5ED3" w:rsidP="00EE5E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r w:rsidRPr="00EE5ED3">
        <w:rPr>
          <w:rFonts w:ascii="Times New Roman" w:hAnsi="Times New Roman" w:cs="Times New Roman"/>
          <w:b/>
          <w:bCs/>
          <w:sz w:val="24"/>
          <w:szCs w:val="24"/>
          <w:u w:val="single"/>
        </w:rPr>
        <w:t>Comparando Distribuições de Maneira Explanatória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AB64460" w14:textId="5E13B290" w:rsidR="00EE5ED3" w:rsidRDefault="00EE5ED3" w:rsidP="00EE5ED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41D">
        <w:rPr>
          <w:rFonts w:ascii="Times New Roman" w:hAnsi="Times New Roman" w:cs="Times New Roman"/>
          <w:sz w:val="24"/>
          <w:szCs w:val="24"/>
        </w:rPr>
        <w:t xml:space="preserve">A biblioteca feita para desenvolvimento e produção de gráficos é a matplotlib, mas nós utilizamos, hoje em dia, o pandas para análise, modificação e afins dos nossos dados, tendo essa biblioteca sido desenvolvida 10 anos depois da matplotlib. </w:t>
      </w:r>
    </w:p>
    <w:p w14:paraId="34B63274" w14:textId="7C50958D" w:rsidR="003E241D" w:rsidRDefault="003E241D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contexto a seaborn foi construída, sendo capaz de gerar gráficos bem mais sofisticados (usando a matplotlib por baixo dos </w:t>
      </w:r>
      <w:r>
        <w:rPr>
          <w:rFonts w:ascii="Times New Roman" w:hAnsi="Times New Roman" w:cs="Times New Roman"/>
          <w:sz w:val="24"/>
          <w:szCs w:val="24"/>
        </w:rPr>
        <w:lastRenderedPageBreak/>
        <w:t>panos) juntamente com o pandas e uma linguagem de bem mais alto nível do que a matplotlib poderia fazer.</w:t>
      </w:r>
    </w:p>
    <w:p w14:paraId="3A863B88" w14:textId="2A8FC572" w:rsidR="00CB357F" w:rsidRDefault="00614A48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Importamos o seaborn como sns por convenção:</w:t>
      </w:r>
    </w:p>
    <w:p w14:paraId="68967636" w14:textId="66A587FA" w:rsidR="00614A48" w:rsidRPr="00315CB0" w:rsidRDefault="00315CB0" w:rsidP="00315C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seaborn </w:t>
      </w: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sns</w:t>
      </w:r>
    </w:p>
    <w:p w14:paraId="7CF189C5" w14:textId="5AFFED68" w:rsidR="00614A48" w:rsidRDefault="007C596E" w:rsidP="007C596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96E">
        <w:rPr>
          <w:rFonts w:ascii="Times New Roman" w:hAnsi="Times New Roman" w:cs="Times New Roman"/>
          <w:sz w:val="24"/>
          <w:szCs w:val="24"/>
        </w:rPr>
        <w:t>Análise 1 - Valor da Conta e Gorjeta</w:t>
      </w:r>
      <w:r w:rsidR="00130784">
        <w:rPr>
          <w:rFonts w:ascii="Times New Roman" w:hAnsi="Times New Roman" w:cs="Times New Roman"/>
          <w:sz w:val="24"/>
          <w:szCs w:val="24"/>
        </w:rPr>
        <w:t>:</w:t>
      </w:r>
    </w:p>
    <w:p w14:paraId="274396DC" w14:textId="0E57A770" w:rsidR="007652F2" w:rsidRDefault="00EA112E" w:rsidP="007652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gerar um gráfico scatterplot a partir das variáveis x = valor total da conta, com o y = valor da gorjeta, passando como a base de dados data = gorjetas. Dessa forma o gráfico será distribuído a partir do menor pro maior valor da conta no eixo x e da menor pra maior gorjeta no y:</w:t>
      </w:r>
    </w:p>
    <w:p w14:paraId="4D405544" w14:textId="77777777" w:rsidR="00540948" w:rsidRPr="00540948" w:rsidRDefault="00540948" w:rsidP="00540948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 = sns.scatterplot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8140252" w14:textId="77777777" w:rsidR="00540948" w:rsidRPr="00540948" w:rsidRDefault="00540948" w:rsidP="00540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</w:t>
      </w:r>
    </w:p>
    <w:p w14:paraId="53BF3BEB" w14:textId="744F10DC" w:rsidR="00EA112E" w:rsidRPr="00EA112E" w:rsidRDefault="00540948" w:rsidP="005409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82917" wp14:editId="042D93C2">
            <wp:extent cx="2686050" cy="185226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324" cy="185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9797" w14:textId="3D4955DA" w:rsidR="00EA112E" w:rsidRDefault="00817763" w:rsidP="0081776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parece ter uma progressão linear, onde conforme o valor da conta aumenta a gorjeta também aumenta.</w:t>
      </w:r>
    </w:p>
    <w:p w14:paraId="416F6177" w14:textId="5559E879" w:rsidR="00817763" w:rsidRDefault="004C67A0" w:rsidP="0081776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saber qual a contagem de observações não nulas usamos o count():</w:t>
      </w:r>
    </w:p>
    <w:p w14:paraId="0D495B46" w14:textId="77777777" w:rsidR="002D1613" w:rsidRPr="002D1613" w:rsidRDefault="002D1613" w:rsidP="002D16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D16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gorjetas.count</w:t>
      </w:r>
      <w:r w:rsidRPr="002D16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384C7C" w14:textId="74366F06" w:rsidR="004C67A0" w:rsidRPr="004C67A0" w:rsidRDefault="002D1613" w:rsidP="002D16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16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4E3FC0" wp14:editId="3FF08B48">
            <wp:extent cx="1790950" cy="102884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05DA" w14:textId="36BE6786" w:rsidR="004C67A0" w:rsidRDefault="00EE5F7A" w:rsidP="00EE5F7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2206D">
        <w:rPr>
          <w:rFonts w:ascii="Times New Roman" w:hAnsi="Times New Roman" w:cs="Times New Roman"/>
          <w:sz w:val="24"/>
          <w:szCs w:val="24"/>
        </w:rPr>
        <w:t>Podemos criar uma coluna com a porcentagem da gorjeta com relação ao valor total da conta:</w:t>
      </w:r>
    </w:p>
    <w:p w14:paraId="2B7CF139" w14:textId="77777777" w:rsidR="00CD2705" w:rsidRPr="00CD2705" w:rsidRDefault="00CD2705" w:rsidP="00CD270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270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gorjetas.gorjeta / gorjetas.valor_da_conta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320CA2B8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 = gorjetas.porcentagem.</w:t>
      </w:r>
      <w:r w:rsidRPr="00CD270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18AFA2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19650D4" w14:textId="394E226C" w:rsidR="0012206D" w:rsidRPr="0012206D" w:rsidRDefault="00CD2705" w:rsidP="00CD270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27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8B6EEA" wp14:editId="0721C2AA">
            <wp:extent cx="5400040" cy="8972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8BAE" w14:textId="130F0F8A" w:rsidR="0012206D" w:rsidRDefault="00CD2705" w:rsidP="00CD270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agora refazer o gráfico para ver se é proporcional a partir da porcentagem:</w:t>
      </w:r>
    </w:p>
    <w:p w14:paraId="30BB1524" w14:textId="77777777" w:rsidR="008A210D" w:rsidRPr="008A210D" w:rsidRDefault="008A210D" w:rsidP="008A210D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 = sns.scatterplot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8609D1" w14:textId="75AD4355" w:rsidR="00CD2705" w:rsidRPr="00CD2705" w:rsidRDefault="00B03AD3" w:rsidP="00B03A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1072EA" wp14:editId="55608A50">
            <wp:extent cx="2886075" cy="199020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54" cy="19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D7B8" w14:textId="14295495" w:rsidR="00CD2705" w:rsidRDefault="00B03AD3" w:rsidP="00B03AD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ver que, com relação ao outro gráfico, as contas com valores maiores deram mais gorjeta, mas, quando vemos esse gráfico, podemos concluir que não foram proporcionais</w:t>
      </w:r>
      <w:r w:rsidR="00C74B07">
        <w:rPr>
          <w:rFonts w:ascii="Times New Roman" w:hAnsi="Times New Roman" w:cs="Times New Roman"/>
          <w:sz w:val="24"/>
          <w:szCs w:val="24"/>
        </w:rPr>
        <w:t>, ou seja, v</w:t>
      </w:r>
      <w:r w:rsidR="00C74B07" w:rsidRPr="00C74B07">
        <w:rPr>
          <w:rFonts w:ascii="Times New Roman" w:hAnsi="Times New Roman" w:cs="Times New Roman"/>
          <w:sz w:val="24"/>
          <w:szCs w:val="24"/>
        </w:rPr>
        <w:t>isualmente o valor da conta não é proporcional ao valor da gorjeta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E8B75" w14:textId="75659756" w:rsidR="00F357DA" w:rsidRDefault="00015F00" w:rsidP="00015F0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Podemos gerar o mesmo gráfico que acima, mas utilizando linhas ao invés de pontos a partir do sns.relplot(x = x, y = y, kind = ’line’, data = data). Se não passarmos o kind ele fará exatamente o mesmo gráfico que acima:</w:t>
      </w:r>
    </w:p>
    <w:p w14:paraId="3DD725C2" w14:textId="77777777" w:rsidR="00020B0A" w:rsidRPr="00020B0A" w:rsidRDefault="00020B0A" w:rsidP="00020B0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porcentagem_conta_linha = sns.relplot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'line'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BEF1D3F" w14:textId="5EC0192D" w:rsidR="00F357DA" w:rsidRPr="00F357DA" w:rsidRDefault="00300B6B" w:rsidP="00300B6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9E11AD" wp14:editId="451D4376">
            <wp:extent cx="2560830" cy="2571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289" cy="257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AFBB" w14:textId="22A677B3" w:rsidR="00F357DA" w:rsidRDefault="009E15D3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podemos ser ainda mais precisos na análise juntando ambos os gráficos com o sns.lmplot(x = x, y = y, data = data):</w:t>
      </w:r>
    </w:p>
    <w:p w14:paraId="3BF9BF4B" w14:textId="7F46AFB4" w:rsidR="00DE3822" w:rsidRPr="00DE3822" w:rsidRDefault="00DE3822" w:rsidP="00DE382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data=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4AE504" w14:textId="4BF5C1A2" w:rsidR="009E15D3" w:rsidRPr="009E15D3" w:rsidRDefault="000854BB" w:rsidP="000854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D288BF" wp14:editId="54BD4E85">
            <wp:extent cx="2543175" cy="25431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4B3B" w14:textId="67EBF5C4" w:rsidR="009E15D3" w:rsidRPr="002819BA" w:rsidRDefault="000854BB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com esse gráfico podemos ter certeza que conforme aumenta o valor da conta, a porcentagem da gorjeta é menor, caindo o valor.</w:t>
      </w:r>
    </w:p>
    <w:sectPr w:rsidR="009E15D3" w:rsidRPr="00281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7093"/>
    <w:multiLevelType w:val="multilevel"/>
    <w:tmpl w:val="12768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30C588A"/>
    <w:multiLevelType w:val="hybridMultilevel"/>
    <w:tmpl w:val="C010D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66"/>
    <w:rsid w:val="000033B9"/>
    <w:rsid w:val="00015F00"/>
    <w:rsid w:val="00020B0A"/>
    <w:rsid w:val="000854BB"/>
    <w:rsid w:val="000E1A84"/>
    <w:rsid w:val="0012206D"/>
    <w:rsid w:val="00130784"/>
    <w:rsid w:val="002819BA"/>
    <w:rsid w:val="002D1613"/>
    <w:rsid w:val="00300B6B"/>
    <w:rsid w:val="00315CB0"/>
    <w:rsid w:val="0038554B"/>
    <w:rsid w:val="003C326A"/>
    <w:rsid w:val="003E241D"/>
    <w:rsid w:val="004C67A0"/>
    <w:rsid w:val="005129F8"/>
    <w:rsid w:val="00540948"/>
    <w:rsid w:val="005570F5"/>
    <w:rsid w:val="005959E0"/>
    <w:rsid w:val="00614A48"/>
    <w:rsid w:val="00735547"/>
    <w:rsid w:val="00742AF0"/>
    <w:rsid w:val="007474CF"/>
    <w:rsid w:val="007652F2"/>
    <w:rsid w:val="007C596E"/>
    <w:rsid w:val="007F6D7F"/>
    <w:rsid w:val="00810764"/>
    <w:rsid w:val="00817763"/>
    <w:rsid w:val="008A210D"/>
    <w:rsid w:val="009E15D3"/>
    <w:rsid w:val="00A975F3"/>
    <w:rsid w:val="00AD1FFC"/>
    <w:rsid w:val="00B03AD3"/>
    <w:rsid w:val="00BD6684"/>
    <w:rsid w:val="00C03C85"/>
    <w:rsid w:val="00C23282"/>
    <w:rsid w:val="00C74B07"/>
    <w:rsid w:val="00CB357F"/>
    <w:rsid w:val="00CD2705"/>
    <w:rsid w:val="00DA727F"/>
    <w:rsid w:val="00DE3822"/>
    <w:rsid w:val="00E84162"/>
    <w:rsid w:val="00EA112E"/>
    <w:rsid w:val="00EA6CAE"/>
    <w:rsid w:val="00EB02C9"/>
    <w:rsid w:val="00EE5ED3"/>
    <w:rsid w:val="00EE5F7A"/>
    <w:rsid w:val="00F161D8"/>
    <w:rsid w:val="00F357DA"/>
    <w:rsid w:val="00FC0A34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E14F"/>
  <w15:chartTrackingRefBased/>
  <w15:docId w15:val="{6B4AC6BA-1567-465B-B026-48641B0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1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0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://seaborn.pydata.org/introduction.html" TargetMode="External"/><Relationship Id="rId12" Type="http://schemas.openxmlformats.org/officeDocument/2006/relationships/hyperlink" Target="http://pandas.pydata.org/pandas-docs/stable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andas.pydata.org/pandas-docs/stabl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rive.google.com/drive/folders/19fh9DUEh_xbR6bDFguL3oTYZO9tVx4la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765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51</cp:revision>
  <dcterms:created xsi:type="dcterms:W3CDTF">2021-11-25T22:42:00Z</dcterms:created>
  <dcterms:modified xsi:type="dcterms:W3CDTF">2021-11-26T00:19:00Z</dcterms:modified>
</cp:coreProperties>
</file>