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42135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type=”text”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type=”password”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Utilizar data attributes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>: Colocar junto com o &lt;script src=”caminho”&gt;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Browser-sync: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-g (para ser global) browser-sync: Isso irá instalar o browser-sync.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“sudo”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 xml:space="preserve">Browser-sync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–directory</w:t>
      </w:r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>Ambas as extensões necessitam do node.js instalados no pc.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npm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.classList</w:t>
      </w:r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.add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A instalar e usar o plugin Liveserver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browser-sync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>Podemos criar funções com vetores para fazer validação de números repetidos em cpf.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regex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F14">
        <w:rPr>
          <w:rFonts w:ascii="Times New Roman" w:hAnsi="Times New Roman" w:cs="Times New Roman"/>
          <w:sz w:val="24"/>
          <w:szCs w:val="24"/>
        </w:rPr>
        <w:t>Substr(n1,n2):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validar cpf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1D47BCB7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6DF272" w14:textId="4E320E70" w:rsidR="00421350" w:rsidRPr="0077480A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21350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4898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31</Pages>
  <Words>5479</Words>
  <Characters>29591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389</cp:revision>
  <dcterms:created xsi:type="dcterms:W3CDTF">2021-06-09T12:53:00Z</dcterms:created>
  <dcterms:modified xsi:type="dcterms:W3CDTF">2021-08-17T16:47:00Z</dcterms:modified>
</cp:coreProperties>
</file>