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6A134C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9CAE174" w:rsidR="00997C47" w:rsidRPr="00B55BBF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97C47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445D9"/>
    <w:rsid w:val="00E51B9F"/>
    <w:rsid w:val="00E64F2F"/>
    <w:rsid w:val="00E97C3A"/>
    <w:rsid w:val="00E97D4C"/>
    <w:rsid w:val="00EA33C9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15</Pages>
  <Words>3745</Words>
  <Characters>20223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258</cp:revision>
  <dcterms:created xsi:type="dcterms:W3CDTF">2021-06-09T12:53:00Z</dcterms:created>
  <dcterms:modified xsi:type="dcterms:W3CDTF">2021-07-19T13:16:00Z</dcterms:modified>
</cp:coreProperties>
</file>