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5641A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tabela.appendChild(criaNovaLinha(elemento.nome,elemento.email))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criando uma nova linha (através de uma função já feita antes com o creatElement,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 criaNovaLinha = (nome, email)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linhaNovoCliente = document.createElement('tr')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conteudo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data-td&gt;${nome}&lt;/td&gt;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&lt;td&gt;${email}&lt;/td&gt;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&lt;td&gt;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&lt;ul class="tabela__botoes-controle"&gt;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href="../telas/edita_cliente.html" class="botao-simples botao-simples--editar"&gt;Editar&lt;/a&gt;&lt;/li&gt;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class="botao-simples botao-simples--excluir" type="button"&gt;Excluir&lt;/button&gt;&lt;/li&gt;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&lt;/ul&gt;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&lt;/td&gt;`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linhaNovoCliente.innerHTML = conteudo</w:t>
      </w:r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 linhaNovoCliente</w:t>
      </w:r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requisições utilizando xmlhttprequest.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Lidar com promises.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uma requisição http utilizando xmlhttprequest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Refatorar o código utilizando promises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>Utilizar template literals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Fetch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fetch já substituí tanto o xmlh quanto o promise,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fecth api: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WebAPI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WebAPI: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>Puxar dados do servidor utilizando a função a fetch api ao invés do xmlhttprequest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Refatorar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>Para postar algo no servidor usamos o method: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return fetch(`http://localhost:3000/profile`,{aqui})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Colocar id na function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method: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esquecer de colocar dentro do fetch(http:...,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>Podemos criar um 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 xml:space="preserve">atributes usando o </w:t>
      </w:r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Usar a método closest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r w:rsidR="00077407" w:rsidRPr="00077407">
        <w:rPr>
          <w:rFonts w:ascii="Times New Roman" w:hAnsi="Times New Roman" w:cs="Times New Roman"/>
          <w:sz w:val="24"/>
          <w:szCs w:val="24"/>
        </w:rPr>
        <w:t>Window.location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Fazer uma query string utilizando a propriedade serachParams.get()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Async/Await: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9B1">
        <w:rPr>
          <w:rFonts w:ascii="Times New Roman" w:hAnsi="Times New Roman" w:cs="Times New Roman"/>
          <w:sz w:val="24"/>
          <w:szCs w:val="24"/>
        </w:rPr>
        <w:t>Async()=&gt;{}: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Await: substitui o .then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EEB">
        <w:rPr>
          <w:rFonts w:ascii="Times New Roman" w:hAnsi="Times New Roman" w:cs="Times New Roman"/>
          <w:sz w:val="24"/>
          <w:szCs w:val="24"/>
        </w:rPr>
        <w:t>throw new Error(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Try{código}: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Utilizar async/await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Tratar erros com try/catch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type=”email”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minlength="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n=”regex”</w:t>
      </w:r>
      <w:r>
        <w:rPr>
          <w:rFonts w:ascii="Times New Roman" w:hAnsi="Times New Roman" w:cs="Times New Roman"/>
          <w:sz w:val="24"/>
          <w:szCs w:val="24"/>
        </w:rPr>
        <w:t>: define um padrão necessário de senha a partir de uma regex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pattern,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regex: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Fazer validações no próprio HTML utilizando os atributos required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Usar regras de regex dentro do atributo pattern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>Function nomaDaFunção(){}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setCustomValidity(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propriedade para setar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Data.getUTCFullYear()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addEventListener(‘blur’, função)</w:t>
      </w:r>
      <w:r w:rsidRPr="00205367">
        <w:rPr>
          <w:rFonts w:ascii="Times New Roman" w:hAnsi="Times New Roman" w:cs="Times New Roman"/>
          <w:sz w:val="24"/>
          <w:szCs w:val="24"/>
        </w:rPr>
        <w:t>: O blur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Utilizar data attributes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2143C722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09AAAE" w14:textId="2EDEC651" w:rsidR="00C271F4" w:rsidRPr="00205367" w:rsidRDefault="00C271F4" w:rsidP="00C271F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782C14B" w14:textId="61DE40EE" w:rsidR="00023A7D" w:rsidRPr="0020536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536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3365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D79B1"/>
    <w:rsid w:val="003F1029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5B50"/>
    <w:rsid w:val="005467A1"/>
    <w:rsid w:val="005508A1"/>
    <w:rsid w:val="005641AD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1E11"/>
    <w:rsid w:val="008051F8"/>
    <w:rsid w:val="00822BFC"/>
    <w:rsid w:val="0082436D"/>
    <w:rsid w:val="00830154"/>
    <w:rsid w:val="00841964"/>
    <w:rsid w:val="008615A4"/>
    <w:rsid w:val="00894D3E"/>
    <w:rsid w:val="00895F56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8484A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535"/>
    <w:rsid w:val="00D75700"/>
    <w:rsid w:val="00D75B74"/>
    <w:rsid w:val="00D8500E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29</Pages>
  <Words>5068</Words>
  <Characters>27371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357</cp:revision>
  <dcterms:created xsi:type="dcterms:W3CDTF">2021-06-09T12:53:00Z</dcterms:created>
  <dcterms:modified xsi:type="dcterms:W3CDTF">2021-07-30T17:53:00Z</dcterms:modified>
</cp:coreProperties>
</file>