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486C5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 xml:space="preserve">Podemos usar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 xml:space="preserve"> para validar formatação de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CEP’s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>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na constante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seguindo as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{}: existem várias opções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algumas delas:</w:t>
      </w:r>
    </w:p>
    <w:p w14:paraId="4ADCC153" w14:textId="08ADF891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  <w:r w:rsidR="00356A6B">
        <w:rPr>
          <w:rFonts w:ascii="Times New Roman" w:hAnsi="Times New Roman" w:cs="Times New Roman"/>
          <w:sz w:val="24"/>
          <w:szCs w:val="24"/>
        </w:rPr>
        <w:t xml:space="preserve"> É</w:t>
      </w:r>
      <w:r w:rsidR="00356A6B" w:rsidRPr="00356A6B">
        <w:rPr>
          <w:rFonts w:ascii="Times New Roman" w:hAnsi="Times New Roman" w:cs="Times New Roman"/>
          <w:sz w:val="24"/>
          <w:szCs w:val="24"/>
        </w:rPr>
        <w:t xml:space="preserve"> o tipo de requisição que será feita.</w:t>
      </w:r>
    </w:p>
    <w:p w14:paraId="0ECEE86B" w14:textId="4A2E4AF7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832F12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832F1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6B">
        <w:rPr>
          <w:rFonts w:ascii="Times New Roman" w:hAnsi="Times New Roman" w:cs="Times New Roman"/>
          <w:sz w:val="24"/>
          <w:szCs w:val="24"/>
        </w:rPr>
        <w:t xml:space="preserve"> I</w:t>
      </w:r>
      <w:r w:rsidR="00356A6B" w:rsidRPr="00356A6B">
        <w:rPr>
          <w:rFonts w:ascii="Times New Roman" w:hAnsi="Times New Roman" w:cs="Times New Roman"/>
          <w:sz w:val="24"/>
          <w:szCs w:val="24"/>
        </w:rPr>
        <w:t>ndica que a comunicação será feita entre aplicações diferentes.</w:t>
      </w:r>
    </w:p>
    <w:p w14:paraId="217D8666" w14:textId="335AB21B" w:rsidR="00832F12" w:rsidRPr="001A04E0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1286B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 xml:space="preserve">{}: geralmente coloca-se </w:t>
      </w:r>
      <w:r w:rsidRPr="0061286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-type': 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json;charset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=utf-8'</w:t>
      </w:r>
      <w:r w:rsidRPr="0061286B">
        <w:rPr>
          <w:rFonts w:ascii="Times New Roman" w:hAnsi="Times New Roman" w:cs="Times New Roman"/>
          <w:sz w:val="24"/>
          <w:szCs w:val="24"/>
        </w:rPr>
        <w:t>.</w:t>
      </w:r>
      <w:r w:rsidR="0061286B"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="0061286B">
        <w:rPr>
          <w:rFonts w:ascii="Times New Roman" w:hAnsi="Times New Roman" w:cs="Times New Roman"/>
          <w:sz w:val="24"/>
          <w:szCs w:val="24"/>
        </w:rPr>
        <w:t>D</w:t>
      </w:r>
      <w:r w:rsidR="0061286B" w:rsidRPr="0061286B">
        <w:rPr>
          <w:rFonts w:ascii="Times New Roman" w:hAnsi="Times New Roman" w:cs="Times New Roman"/>
          <w:sz w:val="24"/>
          <w:szCs w:val="24"/>
        </w:rPr>
        <w:t>iz como que queremos receber as informações da API.</w:t>
      </w:r>
    </w:p>
    <w:p w14:paraId="396F96FE" w14:textId="3423B683" w:rsidR="001A04E0" w:rsidRPr="001A04E0" w:rsidRDefault="001A04E0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0">
        <w:rPr>
          <w:rFonts w:ascii="Times New Roman" w:hAnsi="Times New Roman" w:cs="Times New Roman"/>
          <w:sz w:val="24"/>
          <w:szCs w:val="24"/>
        </w:rPr>
        <w:t>Essas são informações básicas para fazer uma requisição. Vale pensar da seguinte maneira: como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>) e o que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). A opção 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 é opcional, mas ela é necessária quando vamos fazer chamadas entre aplicações diferentes.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 xml:space="preserve">asta fazer o querySelector de todos os campos e fazer o valor deles receber o valor correspondente do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obtido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</w:t>
      </w:r>
      <w:proofErr w:type="spellEnd"/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logradouro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>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data.logradouro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05AD38A7" w:rsidR="00257728" w:rsidRPr="0079630C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0C">
        <w:rPr>
          <w:rFonts w:ascii="Times New Roman" w:hAnsi="Times New Roman" w:cs="Times New Roman"/>
          <w:sz w:val="24"/>
          <w:szCs w:val="24"/>
        </w:rPr>
        <w:t>O que aprendemos:</w:t>
      </w:r>
    </w:p>
    <w:p w14:paraId="273B8BE1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Outra estrutura de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79630C">
        <w:rPr>
          <w:rFonts w:ascii="Times New Roman" w:hAnsi="Times New Roman" w:cs="Times New Roman"/>
          <w:sz w:val="24"/>
          <w:szCs w:val="24"/>
        </w:rPr>
        <w:t xml:space="preserve"> para a pré validação do CEP</w:t>
      </w:r>
    </w:p>
    <w:p w14:paraId="327206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Como fazer uma requisição para a API da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ViaCEP</w:t>
      </w:r>
      <w:proofErr w:type="spellEnd"/>
    </w:p>
    <w:p w14:paraId="5B82DF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Preencher outros campos do formulário com a resposta da API da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ViaCEP</w:t>
      </w:r>
      <w:proofErr w:type="spellEnd"/>
    </w:p>
    <w:p w14:paraId="616307BA" w14:textId="790267E3" w:rsidR="0079630C" w:rsidRPr="00486C5C" w:rsidRDefault="00486C5C" w:rsidP="00486C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</w:t>
      </w:r>
      <w:r w:rsidRPr="00486C5C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Aplicação de Máscaras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5867A6" w14:textId="29001792" w:rsidR="00486C5C" w:rsidRPr="005C27F5" w:rsidRDefault="00486C5C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04E0"/>
    <w:rsid w:val="001A406C"/>
    <w:rsid w:val="001B02BD"/>
    <w:rsid w:val="001B6369"/>
    <w:rsid w:val="001C623C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6A6B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86C5C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93FAD"/>
    <w:rsid w:val="005A7C0F"/>
    <w:rsid w:val="005B6513"/>
    <w:rsid w:val="005C22E9"/>
    <w:rsid w:val="005C27F5"/>
    <w:rsid w:val="005C70D0"/>
    <w:rsid w:val="005F40E4"/>
    <w:rsid w:val="005F53B3"/>
    <w:rsid w:val="005F643F"/>
    <w:rsid w:val="005F64E1"/>
    <w:rsid w:val="00606C49"/>
    <w:rsid w:val="0061286B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30C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32</Pages>
  <Words>5697</Words>
  <Characters>30766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404</cp:revision>
  <dcterms:created xsi:type="dcterms:W3CDTF">2021-06-09T12:53:00Z</dcterms:created>
  <dcterms:modified xsi:type="dcterms:W3CDTF">2021-08-17T17:51:00Z</dcterms:modified>
</cp:coreProperties>
</file>