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499D6" w14:textId="252C59FC" w:rsidR="00D46BD7" w:rsidRDefault="00795C66" w:rsidP="00795C66">
      <w:pPr>
        <w:pStyle w:val="Ttulo"/>
      </w:pPr>
      <w:r w:rsidRPr="00795C66">
        <w:t>Layouts Responsivos: Trabalhando com Layouts Mobile</w:t>
      </w:r>
    </w:p>
    <w:p w14:paraId="3184E666" w14:textId="78617E9D" w:rsidR="00795C66" w:rsidRPr="00107AF1" w:rsidRDefault="00107AF1" w:rsidP="00107A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07AF1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1 - Ferramentas, Unidades e Imagens</w:t>
      </w:r>
      <w:r w:rsidRPr="00107AF1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F434539" w14:textId="0EA684B2" w:rsidR="00107AF1" w:rsidRPr="00442757" w:rsidRDefault="00107AF1" w:rsidP="00107AF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59FF">
        <w:rPr>
          <w:rFonts w:ascii="Times New Roman" w:hAnsi="Times New Roman" w:cs="Times New Roman"/>
          <w:sz w:val="24"/>
          <w:szCs w:val="24"/>
        </w:rPr>
        <w:t xml:space="preserve">Unidade de medida “rem” para fontes é a mesma coisa que “em” e as outras, porém, a em é unidade de medida relativa ao </w:t>
      </w:r>
      <w:proofErr w:type="spellStart"/>
      <w:r w:rsidR="00FD59FF"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 w:rsidR="00FD59FF">
        <w:rPr>
          <w:rFonts w:ascii="Times New Roman" w:hAnsi="Times New Roman" w:cs="Times New Roman"/>
          <w:sz w:val="24"/>
          <w:szCs w:val="24"/>
        </w:rPr>
        <w:t xml:space="preserve"> tag mãe, já o rem é a mesma coisa, mas ao invés da ser da tag mãe ele vai ser da que possui o maior nível hierárquico de todos, sendo ela a tag HTML</w:t>
      </w:r>
      <w:r w:rsidR="008B4342">
        <w:rPr>
          <w:rFonts w:ascii="Times New Roman" w:hAnsi="Times New Roman" w:cs="Times New Roman"/>
          <w:sz w:val="24"/>
          <w:szCs w:val="24"/>
        </w:rPr>
        <w:t>, o elemento raiz do nosso html</w:t>
      </w:r>
      <w:r w:rsidR="00FD59FF">
        <w:rPr>
          <w:rFonts w:ascii="Times New Roman" w:hAnsi="Times New Roman" w:cs="Times New Roman"/>
          <w:sz w:val="24"/>
          <w:szCs w:val="24"/>
        </w:rPr>
        <w:t>.</w:t>
      </w:r>
      <w:r w:rsidR="00EC546A">
        <w:rPr>
          <w:rFonts w:ascii="Times New Roman" w:hAnsi="Times New Roman" w:cs="Times New Roman"/>
          <w:sz w:val="24"/>
          <w:szCs w:val="24"/>
        </w:rPr>
        <w:t xml:space="preserve"> ‘Em’ significa </w:t>
      </w:r>
      <w:proofErr w:type="spellStart"/>
      <w:r w:rsidR="00EC546A">
        <w:rPr>
          <w:rFonts w:ascii="Times New Roman" w:hAnsi="Times New Roman" w:cs="Times New Roman"/>
          <w:sz w:val="24"/>
          <w:szCs w:val="24"/>
        </w:rPr>
        <w:t>ephemeral</w:t>
      </w:r>
      <w:proofErr w:type="spellEnd"/>
      <w:r w:rsidR="00EC546A">
        <w:rPr>
          <w:rFonts w:ascii="Times New Roman" w:hAnsi="Times New Roman" w:cs="Times New Roman"/>
          <w:sz w:val="24"/>
          <w:szCs w:val="24"/>
        </w:rPr>
        <w:t xml:space="preserve">, aquilo que transita, variável. O “Rem” é root </w:t>
      </w:r>
      <w:proofErr w:type="spellStart"/>
      <w:r w:rsidR="00EC546A">
        <w:rPr>
          <w:rFonts w:ascii="Times New Roman" w:hAnsi="Times New Roman" w:cs="Times New Roman"/>
          <w:sz w:val="24"/>
          <w:szCs w:val="24"/>
        </w:rPr>
        <w:t>ephemeral</w:t>
      </w:r>
      <w:proofErr w:type="spellEnd"/>
      <w:r w:rsidR="00EC546A">
        <w:rPr>
          <w:rFonts w:ascii="Times New Roman" w:hAnsi="Times New Roman" w:cs="Times New Roman"/>
          <w:sz w:val="24"/>
          <w:szCs w:val="24"/>
        </w:rPr>
        <w:t>, ou seja, é variável a partir da raiz.</w:t>
      </w:r>
    </w:p>
    <w:p w14:paraId="253D5929" w14:textId="69DB76D2" w:rsidR="00442757" w:rsidRPr="00D86BE4" w:rsidRDefault="00442757" w:rsidP="00107AF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vantagem de usar o rem é que diferentes browsers usam diferentes tamanhos de fonte no root e, utilizando essa medida, o nosso site se adapta automaticamente.</w:t>
      </w:r>
    </w:p>
    <w:p w14:paraId="236A46C2" w14:textId="14372B1F" w:rsidR="00D86BE4" w:rsidRPr="003B0CD2" w:rsidRDefault="00D86BE4" w:rsidP="00107AF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em é melhor ser utilizado quando queremos variar apenas um bloco, que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resto.</w:t>
      </w:r>
    </w:p>
    <w:p w14:paraId="237DFB8D" w14:textId="73901CE8" w:rsidR="003B0CD2" w:rsidRPr="003B0CD2" w:rsidRDefault="003B0CD2" w:rsidP="00107AF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0CD2">
        <w:rPr>
          <w:rFonts w:ascii="Times New Roman" w:hAnsi="Times New Roman" w:cs="Times New Roman"/>
          <w:b/>
          <w:bCs/>
          <w:sz w:val="24"/>
          <w:szCs w:val="24"/>
        </w:rPr>
        <w:t xml:space="preserve">Tipos de imagens: </w:t>
      </w:r>
    </w:p>
    <w:p w14:paraId="7AB1E6F7" w14:textId="1916BFBF" w:rsidR="003B0CD2" w:rsidRPr="00B9513F" w:rsidRDefault="003B0CD2" w:rsidP="003B0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B0CD2">
        <w:rPr>
          <w:rFonts w:ascii="Times New Roman" w:hAnsi="Times New Roman" w:cs="Times New Roman"/>
          <w:sz w:val="24"/>
          <w:szCs w:val="24"/>
        </w:rPr>
        <w:t>PNG:</w:t>
      </w:r>
      <w:r w:rsidR="0092210F">
        <w:rPr>
          <w:rFonts w:ascii="Times New Roman" w:hAnsi="Times New Roman" w:cs="Times New Roman"/>
          <w:sz w:val="24"/>
          <w:szCs w:val="24"/>
        </w:rPr>
        <w:t xml:space="preserve"> </w:t>
      </w:r>
      <w:r w:rsidR="00772463">
        <w:rPr>
          <w:rFonts w:ascii="Times New Roman" w:hAnsi="Times New Roman" w:cs="Times New Roman"/>
          <w:sz w:val="24"/>
          <w:szCs w:val="24"/>
        </w:rPr>
        <w:t>P</w:t>
      </w:r>
      <w:r w:rsidR="0092210F">
        <w:rPr>
          <w:rFonts w:ascii="Times New Roman" w:hAnsi="Times New Roman" w:cs="Times New Roman"/>
          <w:sz w:val="24"/>
          <w:szCs w:val="24"/>
        </w:rPr>
        <w:t>ouco compacta, mantém a resolução da imagem, mas é grande.</w:t>
      </w:r>
    </w:p>
    <w:p w14:paraId="228755CD" w14:textId="57249337" w:rsidR="00B9513F" w:rsidRPr="0080730F" w:rsidRDefault="00B9513F" w:rsidP="003B0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JPG: Bem mais compactos que PNG diminuindo a qualidade, além de não conseguir utilizar efeitos de transparência, como o fundo de PNG, por exemplo.</w:t>
      </w:r>
    </w:p>
    <w:p w14:paraId="313080C5" w14:textId="05918308" w:rsidR="0080730F" w:rsidRPr="00DC4F2C" w:rsidRDefault="0080730F" w:rsidP="003B0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GIF: Tamanho varia dependendo do tamanho da animação e da resolução, porém, </w:t>
      </w:r>
      <w:proofErr w:type="spellStart"/>
      <w:r>
        <w:rPr>
          <w:rFonts w:ascii="Times New Roman" w:hAnsi="Times New Roman" w:cs="Times New Roman"/>
          <w:sz w:val="24"/>
          <w:szCs w:val="24"/>
        </w:rPr>
        <w:t>GIF’s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possuem qualidades extremamente baixas</w:t>
      </w:r>
      <w:r w:rsidR="00772463">
        <w:rPr>
          <w:rFonts w:ascii="Times New Roman" w:hAnsi="Times New Roman" w:cs="Times New Roman"/>
          <w:sz w:val="24"/>
          <w:szCs w:val="24"/>
        </w:rPr>
        <w:t>, tendo uso bem limitado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6C5BB8" w14:textId="77777777" w:rsidR="009D7479" w:rsidRPr="009D7479" w:rsidRDefault="00DC4F2C" w:rsidP="003B0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SVG: Criada através de instruções do computador, ou seja, o computador recebe a instrução e monta o desenho na tela.</w:t>
      </w:r>
      <w:r w:rsidR="009D5626">
        <w:rPr>
          <w:rFonts w:ascii="Times New Roman" w:hAnsi="Times New Roman" w:cs="Times New Roman"/>
          <w:sz w:val="24"/>
          <w:szCs w:val="24"/>
        </w:rPr>
        <w:t xml:space="preserve"> Ex.: “desenhe uma maça” e o computador desenha uma maça.</w:t>
      </w:r>
      <w:r w:rsidR="002371CD">
        <w:rPr>
          <w:rFonts w:ascii="Times New Roman" w:hAnsi="Times New Roman" w:cs="Times New Roman"/>
          <w:sz w:val="24"/>
          <w:szCs w:val="24"/>
        </w:rPr>
        <w:t xml:space="preserve"> Isso é feito por cálculos, portanto, independente do tamanho da tela, os cálculos sempre são os mesmos.</w:t>
      </w:r>
      <w:r w:rsidR="00911595">
        <w:rPr>
          <w:rFonts w:ascii="Times New Roman" w:hAnsi="Times New Roman" w:cs="Times New Roman"/>
          <w:sz w:val="24"/>
          <w:szCs w:val="24"/>
        </w:rPr>
        <w:t xml:space="preserve"> A principal vantagem é o peso, sendo muito mais leve que PNG e JPG</w:t>
      </w:r>
      <w:r w:rsidR="00F00E11">
        <w:rPr>
          <w:rFonts w:ascii="Times New Roman" w:hAnsi="Times New Roman" w:cs="Times New Roman"/>
          <w:sz w:val="24"/>
          <w:szCs w:val="24"/>
        </w:rPr>
        <w:t>, pois, o PNG guarda quantidade e posição de pixels, já o SVG, guarda apenas a instrução dos cálculos</w:t>
      </w:r>
      <w:r w:rsidR="00911595">
        <w:rPr>
          <w:rFonts w:ascii="Times New Roman" w:hAnsi="Times New Roman" w:cs="Times New Roman"/>
          <w:sz w:val="24"/>
          <w:szCs w:val="24"/>
        </w:rPr>
        <w:t>.</w:t>
      </w:r>
      <w:r w:rsidR="00194F49">
        <w:rPr>
          <w:rFonts w:ascii="Times New Roman" w:hAnsi="Times New Roman" w:cs="Times New Roman"/>
          <w:sz w:val="24"/>
          <w:szCs w:val="24"/>
        </w:rPr>
        <w:t xml:space="preserve"> Além disso, se você der um zoo na imagem PNG, acabará vendo artefatos e imagem embaçada, já o SVG, como é formada através de cálculos, não perde a resolução.</w:t>
      </w:r>
      <w:r w:rsidR="001B4723">
        <w:rPr>
          <w:rFonts w:ascii="Times New Roman" w:hAnsi="Times New Roman" w:cs="Times New Roman"/>
          <w:sz w:val="24"/>
          <w:szCs w:val="24"/>
        </w:rPr>
        <w:t xml:space="preserve"> Qualidade bem inferior para imagens realistas</w:t>
      </w:r>
      <w:r w:rsidR="00646571">
        <w:rPr>
          <w:rFonts w:ascii="Times New Roman" w:hAnsi="Times New Roman" w:cs="Times New Roman"/>
          <w:sz w:val="24"/>
          <w:szCs w:val="24"/>
        </w:rPr>
        <w:t xml:space="preserve"> e com detalhes</w:t>
      </w:r>
      <w:r w:rsidR="001B4723">
        <w:rPr>
          <w:rFonts w:ascii="Times New Roman" w:hAnsi="Times New Roman" w:cs="Times New Roman"/>
          <w:sz w:val="24"/>
          <w:szCs w:val="24"/>
        </w:rPr>
        <w:t>.</w:t>
      </w:r>
      <w:r w:rsidR="006465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5C7ECE" w14:textId="7151C12A" w:rsidR="00DC4F2C" w:rsidRPr="003B0CD2" w:rsidRDefault="00646571" w:rsidP="003B0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</w:t>
      </w:r>
      <w:r w:rsidR="009D7479">
        <w:rPr>
          <w:rFonts w:ascii="Times New Roman" w:hAnsi="Times New Roman" w:cs="Times New Roman"/>
          <w:sz w:val="24"/>
          <w:szCs w:val="24"/>
        </w:rPr>
        <w:t>m resumo: SVG</w:t>
      </w:r>
      <w:r>
        <w:rPr>
          <w:rFonts w:ascii="Times New Roman" w:hAnsi="Times New Roman" w:cs="Times New Roman"/>
          <w:sz w:val="24"/>
          <w:szCs w:val="24"/>
        </w:rPr>
        <w:t xml:space="preserve"> é o formato mais indicado para usar em logotipos, ícones e ilustrações simples. Fora isso, o JPG é o mais indicado</w:t>
      </w:r>
      <w:r w:rsidR="00604FF0">
        <w:rPr>
          <w:rFonts w:ascii="Times New Roman" w:hAnsi="Times New Roman" w:cs="Times New Roman"/>
          <w:sz w:val="24"/>
          <w:szCs w:val="24"/>
        </w:rPr>
        <w:t xml:space="preserve"> a menos que precise de efeitos de transparência, nesse caso usa-se PNG ou </w:t>
      </w:r>
      <w:proofErr w:type="spellStart"/>
      <w:r w:rsidR="00604FF0">
        <w:rPr>
          <w:rFonts w:ascii="Times New Roman" w:hAnsi="Times New Roman" w:cs="Times New Roman"/>
          <w:sz w:val="24"/>
          <w:szCs w:val="24"/>
        </w:rPr>
        <w:t>GIF’s</w:t>
      </w:r>
      <w:proofErr w:type="spellEnd"/>
      <w:r w:rsidR="00604FF0">
        <w:rPr>
          <w:rFonts w:ascii="Times New Roman" w:hAnsi="Times New Roman" w:cs="Times New Roman"/>
          <w:sz w:val="24"/>
          <w:szCs w:val="24"/>
        </w:rPr>
        <w:t xml:space="preserve"> caso queira imagens animadas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C4F2C" w:rsidRPr="003B0C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565D7"/>
    <w:multiLevelType w:val="multilevel"/>
    <w:tmpl w:val="7702E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66"/>
    <w:rsid w:val="00107AF1"/>
    <w:rsid w:val="00194F49"/>
    <w:rsid w:val="001B4723"/>
    <w:rsid w:val="002371CD"/>
    <w:rsid w:val="003B0CD2"/>
    <w:rsid w:val="00442757"/>
    <w:rsid w:val="00604FF0"/>
    <w:rsid w:val="00646571"/>
    <w:rsid w:val="00772463"/>
    <w:rsid w:val="00795C66"/>
    <w:rsid w:val="0080730F"/>
    <w:rsid w:val="008B4342"/>
    <w:rsid w:val="00911595"/>
    <w:rsid w:val="0092210F"/>
    <w:rsid w:val="009D5626"/>
    <w:rsid w:val="009D7479"/>
    <w:rsid w:val="00B9513F"/>
    <w:rsid w:val="00D46BD7"/>
    <w:rsid w:val="00D86BE4"/>
    <w:rsid w:val="00DC4F2C"/>
    <w:rsid w:val="00EC546A"/>
    <w:rsid w:val="00F00E11"/>
    <w:rsid w:val="00FD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ABB96"/>
  <w15:chartTrackingRefBased/>
  <w15:docId w15:val="{C23BA6CA-E4D7-4ECC-9322-BF309B57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95C66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795C66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107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322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22</cp:revision>
  <dcterms:created xsi:type="dcterms:W3CDTF">2021-05-18T22:22:00Z</dcterms:created>
  <dcterms:modified xsi:type="dcterms:W3CDTF">2021-05-18T23:42:00Z</dcterms:modified>
</cp:coreProperties>
</file>