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0FB6172B" w:rsidR="00D96FBE" w:rsidRPr="00B11C68"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sectPr w:rsidR="00D96FBE" w:rsidRPr="00B11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1DF8"/>
    <w:rsid w:val="00093E04"/>
    <w:rsid w:val="000A3FBC"/>
    <w:rsid w:val="000B291D"/>
    <w:rsid w:val="000C02C0"/>
    <w:rsid w:val="000C0FFA"/>
    <w:rsid w:val="000C3D69"/>
    <w:rsid w:val="000D2E42"/>
    <w:rsid w:val="000D684F"/>
    <w:rsid w:val="000E016D"/>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E23D5"/>
    <w:rsid w:val="001E3E6F"/>
    <w:rsid w:val="001E6ACA"/>
    <w:rsid w:val="001F39EF"/>
    <w:rsid w:val="0022316D"/>
    <w:rsid w:val="00233D70"/>
    <w:rsid w:val="00242429"/>
    <w:rsid w:val="00245C7E"/>
    <w:rsid w:val="0024749E"/>
    <w:rsid w:val="002519A3"/>
    <w:rsid w:val="00262F0F"/>
    <w:rsid w:val="00294C84"/>
    <w:rsid w:val="002D50F6"/>
    <w:rsid w:val="002D5EC2"/>
    <w:rsid w:val="002E3754"/>
    <w:rsid w:val="002F151F"/>
    <w:rsid w:val="002F196A"/>
    <w:rsid w:val="002F68D9"/>
    <w:rsid w:val="00303822"/>
    <w:rsid w:val="003051AF"/>
    <w:rsid w:val="003120E1"/>
    <w:rsid w:val="0034599D"/>
    <w:rsid w:val="00350E7F"/>
    <w:rsid w:val="00351494"/>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61446"/>
    <w:rsid w:val="004651D8"/>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6092"/>
    <w:rsid w:val="005B3135"/>
    <w:rsid w:val="005C4EB8"/>
    <w:rsid w:val="005C611E"/>
    <w:rsid w:val="005D4721"/>
    <w:rsid w:val="005E3852"/>
    <w:rsid w:val="00602052"/>
    <w:rsid w:val="00602C8F"/>
    <w:rsid w:val="006036A1"/>
    <w:rsid w:val="00612F60"/>
    <w:rsid w:val="006246B9"/>
    <w:rsid w:val="00630B8E"/>
    <w:rsid w:val="006314C7"/>
    <w:rsid w:val="006320D7"/>
    <w:rsid w:val="0063544D"/>
    <w:rsid w:val="00636481"/>
    <w:rsid w:val="00641D3C"/>
    <w:rsid w:val="00650685"/>
    <w:rsid w:val="00675C7D"/>
    <w:rsid w:val="00677A51"/>
    <w:rsid w:val="0068391D"/>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3512A"/>
    <w:rsid w:val="00847C88"/>
    <w:rsid w:val="00852337"/>
    <w:rsid w:val="00853C82"/>
    <w:rsid w:val="00861177"/>
    <w:rsid w:val="008622A9"/>
    <w:rsid w:val="008632F7"/>
    <w:rsid w:val="00874B1F"/>
    <w:rsid w:val="0088293B"/>
    <w:rsid w:val="00894E41"/>
    <w:rsid w:val="00897D5C"/>
    <w:rsid w:val="008A7DCE"/>
    <w:rsid w:val="008D10F4"/>
    <w:rsid w:val="008D26F2"/>
    <w:rsid w:val="008E54D1"/>
    <w:rsid w:val="009227F1"/>
    <w:rsid w:val="00922E21"/>
    <w:rsid w:val="00925B83"/>
    <w:rsid w:val="00945795"/>
    <w:rsid w:val="00950478"/>
    <w:rsid w:val="009518DF"/>
    <w:rsid w:val="00962A3A"/>
    <w:rsid w:val="009717C7"/>
    <w:rsid w:val="009801B0"/>
    <w:rsid w:val="009804AA"/>
    <w:rsid w:val="009A15B9"/>
    <w:rsid w:val="009B5DC0"/>
    <w:rsid w:val="009F4973"/>
    <w:rsid w:val="009F5E45"/>
    <w:rsid w:val="009F7AAD"/>
    <w:rsid w:val="00A02EB3"/>
    <w:rsid w:val="00A05A98"/>
    <w:rsid w:val="00A10C0A"/>
    <w:rsid w:val="00A1381E"/>
    <w:rsid w:val="00A15A49"/>
    <w:rsid w:val="00A271DE"/>
    <w:rsid w:val="00A43BD8"/>
    <w:rsid w:val="00A4622A"/>
    <w:rsid w:val="00A82B70"/>
    <w:rsid w:val="00A8788A"/>
    <w:rsid w:val="00A94EFA"/>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5D2C"/>
    <w:rsid w:val="00B93F15"/>
    <w:rsid w:val="00BA138A"/>
    <w:rsid w:val="00BB3722"/>
    <w:rsid w:val="00BC2A0E"/>
    <w:rsid w:val="00BE3421"/>
    <w:rsid w:val="00BE3976"/>
    <w:rsid w:val="00C14405"/>
    <w:rsid w:val="00C17B4E"/>
    <w:rsid w:val="00C17CA9"/>
    <w:rsid w:val="00C257A0"/>
    <w:rsid w:val="00C44AA5"/>
    <w:rsid w:val="00C62991"/>
    <w:rsid w:val="00C6674F"/>
    <w:rsid w:val="00C70EB0"/>
    <w:rsid w:val="00C91798"/>
    <w:rsid w:val="00CD1DE5"/>
    <w:rsid w:val="00CD58DB"/>
    <w:rsid w:val="00CE1E54"/>
    <w:rsid w:val="00CE2829"/>
    <w:rsid w:val="00CE77DF"/>
    <w:rsid w:val="00D010E6"/>
    <w:rsid w:val="00D073EA"/>
    <w:rsid w:val="00D1115A"/>
    <w:rsid w:val="00D13D11"/>
    <w:rsid w:val="00D43409"/>
    <w:rsid w:val="00D5039D"/>
    <w:rsid w:val="00D514A1"/>
    <w:rsid w:val="00D604D5"/>
    <w:rsid w:val="00D66FCB"/>
    <w:rsid w:val="00D71BFB"/>
    <w:rsid w:val="00D92364"/>
    <w:rsid w:val="00D96FBE"/>
    <w:rsid w:val="00D97115"/>
    <w:rsid w:val="00DA191B"/>
    <w:rsid w:val="00DB23A4"/>
    <w:rsid w:val="00DC3A66"/>
    <w:rsid w:val="00DC4AB2"/>
    <w:rsid w:val="00DC4D6A"/>
    <w:rsid w:val="00DC59B1"/>
    <w:rsid w:val="00DD3D2B"/>
    <w:rsid w:val="00DE0B8A"/>
    <w:rsid w:val="00DE52DD"/>
    <w:rsid w:val="00DE7072"/>
    <w:rsid w:val="00DF37E5"/>
    <w:rsid w:val="00DF69D7"/>
    <w:rsid w:val="00E00041"/>
    <w:rsid w:val="00E005B3"/>
    <w:rsid w:val="00E14B47"/>
    <w:rsid w:val="00E40D3D"/>
    <w:rsid w:val="00E47904"/>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33</Pages>
  <Words>6940</Words>
  <Characters>37480</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324</cp:revision>
  <dcterms:created xsi:type="dcterms:W3CDTF">2022-02-23T12:07:00Z</dcterms:created>
  <dcterms:modified xsi:type="dcterms:W3CDTF">2022-03-06T15:47:00Z</dcterms:modified>
</cp:coreProperties>
</file>