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HTML5 &amp;&amp; CSS3 – Alura</w:t>
      </w:r>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“Hyper text marcation language”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(heading)</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(paragraph):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utilazar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Taduzindo: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inline,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r>
        <w:rPr>
          <w:rFonts w:ascii="Times New Roman" w:hAnsi="Times New Roman" w:cs="Times New Roman"/>
          <w:i/>
          <w:iCs/>
          <w:sz w:val="24"/>
          <w:szCs w:val="24"/>
        </w:rPr>
        <w:t>font-size=: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portanto, essas alturas/tamanhos podem ser alterados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r>
        <w:rPr>
          <w:rFonts w:ascii="Times New Roman" w:hAnsi="Times New Roman" w:cs="Times New Roman"/>
          <w:i/>
          <w:iCs/>
          <w:sz w:val="24"/>
          <w:szCs w:val="24"/>
        </w:rPr>
        <w:t>text-align: ;</w:t>
      </w:r>
      <w:r>
        <w:rPr>
          <w:rFonts w:ascii="Times New Roman" w:hAnsi="Times New Roman" w:cs="Times New Roman"/>
          <w:sz w:val="24"/>
          <w:szCs w:val="24"/>
        </w:rPr>
        <w:t xml:space="preserve"> podemos ajustar o alinhamento de um texto. No caso de um título, podemos colocar dentro da tag &lt;h1&gt; o style=”text-align: center;”, ficando assim: &lt;h1 style=”text-align: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independente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Inline: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Local: Uma tag &lt;style&gt;&lt;/style&gt; que é colcoada dentro do &lt;head&gt; de um &lt;html&gt; e lá iremos configurar cada tag do html em conjunto, ou seja, se colocarmos &lt;style&gt;p{text-align: center; color: blue; font-size: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doc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1. rel=”stylesheet”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2. href=”style.css” (endereço de referência – esse endereço é o padrão, caso não esteja na mesma pasta que a página é necessário alterar. Para alterar, basta apagar tudo dentre os “” e apertar ctrl+space.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r w:rsidRPr="0086536D">
        <w:rPr>
          <w:rFonts w:ascii="Times New Roman" w:hAnsi="Times New Roman" w:cs="Times New Roman"/>
          <w:i/>
          <w:iCs/>
          <w:sz w:val="24"/>
          <w:szCs w:val="24"/>
        </w:rPr>
        <w:t>bakcground-color: ;</w:t>
      </w:r>
      <w:r>
        <w:rPr>
          <w:rFonts w:ascii="Times New Roman" w:hAnsi="Times New Roman" w:cs="Times New Roman"/>
          <w:sz w:val="24"/>
          <w:szCs w:val="24"/>
        </w:rPr>
        <w:t xml:space="preserve"> nós podemos alterar a cor do fundo de qualquer coisa, desde um parágrafo/frase/título até o fundo ba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vc quiser alterar a cor de uma frase específica que está dentro de uma tag &lt;strong&gt; que está dentro de uma tag &lt;em&gt;, assim: </w:t>
      </w:r>
      <w:r w:rsidRPr="000B45DD">
        <w:rPr>
          <w:rFonts w:ascii="Times New Roman" w:hAnsi="Times New Roman" w:cs="Times New Roman"/>
          <w:i/>
          <w:iCs/>
          <w:sz w:val="24"/>
          <w:szCs w:val="24"/>
        </w:rPr>
        <w:t>&lt;em&gt;Nossa missão é: &lt;strong&gt;”Proporcionar auto-estima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em strong{color: red}</w:t>
      </w:r>
      <w:r>
        <w:rPr>
          <w:rFonts w:ascii="Times New Roman" w:hAnsi="Times New Roman" w:cs="Times New Roman"/>
          <w:sz w:val="24"/>
          <w:szCs w:val="24"/>
        </w:rPr>
        <w:t>. Desse modo, ele irá buscar e alterar a cor de todos os strong’s que estejam dentro dos em’s</w:t>
      </w:r>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Es</w:t>
      </w:r>
      <w:r w:rsidR="00FE0475" w:rsidRPr="00FE0475">
        <w:rPr>
          <w:rFonts w:ascii="Times New Roman" w:hAnsi="Times New Roman" w:cs="Times New Roman"/>
          <w:b/>
          <w:bCs/>
          <w:sz w:val="24"/>
          <w:szCs w:val="24"/>
          <w:u w:val="single"/>
        </w:rPr>
        <w:t>ilizando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Nós podemos adicionar identificadores (id=”nome”) para qualquer tag especificamente, para selecionar qualquer uma que queira e alterar seu estilo num arquivo .css separado sem modificar as outras, vamos supor que vc tenha um parágrafo e coloque um id=”missao”,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&lt;img&gt;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src=”caminho”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alt=”descrição”,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Para fazer alterações em css de uma imagem, utilizamos uma id=”nome”,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r w:rsidR="00DB5752">
        <w:rPr>
          <w:rFonts w:ascii="Times New Roman" w:hAnsi="Times New Roman" w:cs="Times New Roman"/>
          <w:i/>
          <w:iCs/>
          <w:sz w:val="24"/>
          <w:szCs w:val="24"/>
        </w:rPr>
        <w:t>width: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r>
        <w:rPr>
          <w:rFonts w:ascii="Times New Roman" w:hAnsi="Times New Roman" w:cs="Times New Roman"/>
          <w:i/>
          <w:iCs/>
          <w:sz w:val="24"/>
          <w:szCs w:val="24"/>
        </w:rPr>
        <w:t>border: tamanho tipo cor</w:t>
      </w:r>
      <w:r>
        <w:rPr>
          <w:rFonts w:ascii="Times New Roman" w:hAnsi="Times New Roman" w:cs="Times New Roman"/>
          <w:sz w:val="24"/>
          <w:szCs w:val="24"/>
        </w:rPr>
        <w:t>, exemplo: border: 10px solid black.</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r w:rsidRPr="0037754E">
        <w:rPr>
          <w:rFonts w:ascii="Times New Roman" w:hAnsi="Times New Roman" w:cs="Times New Roman"/>
          <w:i/>
          <w:iCs/>
          <w:sz w:val="24"/>
          <w:szCs w:val="24"/>
        </w:rPr>
        <w:t>padding</w:t>
      </w:r>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Por exemplo: padding: 20px;.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Exemplo: padding-top: 20px; - cria um espaçamento entre o conteúdo e a borda de 20 pixels na parte superior da box.</w:t>
      </w:r>
      <w:r w:rsidR="00EF6064">
        <w:rPr>
          <w:rFonts w:ascii="Times New Roman" w:hAnsi="Times New Roman" w:cs="Times New Roman"/>
          <w:sz w:val="24"/>
          <w:szCs w:val="24"/>
        </w:rPr>
        <w:t xml:space="preserve"> O mesmo ocorre se colocar -bottom, -left e -right.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 que fica entre a box e o resto do conteúdo da página, é chamada de </w:t>
      </w:r>
      <w:r w:rsidRPr="00F54C4F">
        <w:rPr>
          <w:rFonts w:ascii="Times New Roman" w:hAnsi="Times New Roman" w:cs="Times New Roman"/>
          <w:i/>
          <w:iCs/>
          <w:sz w:val="24"/>
          <w:szCs w:val="24"/>
        </w:rPr>
        <w:t>margin</w:t>
      </w:r>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r w:rsidR="008914F8" w:rsidRPr="008914F8">
        <w:rPr>
          <w:rFonts w:ascii="Times New Roman" w:hAnsi="Times New Roman" w:cs="Times New Roman"/>
          <w:i/>
          <w:iCs/>
          <w:sz w:val="24"/>
          <w:szCs w:val="24"/>
        </w:rPr>
        <w:t>padding</w:t>
      </w:r>
      <w:r w:rsidR="008914F8">
        <w:rPr>
          <w:rFonts w:ascii="Times New Roman" w:hAnsi="Times New Roman" w:cs="Times New Roman"/>
          <w:sz w:val="24"/>
          <w:szCs w:val="24"/>
        </w:rPr>
        <w:t xml:space="preserve">, usando top, left,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&lt;ol&gt;</w:t>
      </w:r>
      <w:r w:rsidR="00D7560B">
        <w:rPr>
          <w:rFonts w:ascii="Times New Roman" w:hAnsi="Times New Roman" w:cs="Times New Roman"/>
          <w:sz w:val="24"/>
          <w:szCs w:val="24"/>
        </w:rPr>
        <w:t xml:space="preserve"> (ordered</w:t>
      </w:r>
      <w:r w:rsidR="00D37242">
        <w:rPr>
          <w:rFonts w:ascii="Times New Roman" w:hAnsi="Times New Roman" w:cs="Times New Roman"/>
          <w:sz w:val="24"/>
          <w:szCs w:val="24"/>
        </w:rPr>
        <w:t xml:space="preserve"> list</w:t>
      </w:r>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&lt;ul&gt;</w:t>
      </w:r>
      <w:r w:rsidR="00D7560B">
        <w:rPr>
          <w:rFonts w:ascii="Times New Roman" w:hAnsi="Times New Roman" w:cs="Times New Roman"/>
          <w:sz w:val="24"/>
          <w:szCs w:val="24"/>
        </w:rPr>
        <w:t xml:space="preserve"> (unordered</w:t>
      </w:r>
      <w:r w:rsidR="00D37242">
        <w:rPr>
          <w:rFonts w:ascii="Times New Roman" w:hAnsi="Times New Roman" w:cs="Times New Roman"/>
          <w:sz w:val="24"/>
          <w:szCs w:val="24"/>
        </w:rPr>
        <w:t xml:space="preserve"> list</w:t>
      </w:r>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 xml:space="preserve">(list iten)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r>
        <w:rPr>
          <w:rFonts w:ascii="Times New Roman" w:hAnsi="Times New Roman" w:cs="Times New Roman"/>
          <w:i/>
          <w:iCs/>
          <w:sz w:val="24"/>
          <w:szCs w:val="24"/>
        </w:rPr>
        <w:t>class=”nome”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r>
        <w:rPr>
          <w:rFonts w:ascii="Times New Roman" w:hAnsi="Times New Roman" w:cs="Times New Roman"/>
          <w:i/>
          <w:iCs/>
          <w:sz w:val="24"/>
          <w:szCs w:val="24"/>
        </w:rPr>
        <w:t>font-style&gt; italic;</w:t>
      </w:r>
      <w:r>
        <w:rPr>
          <w:rFonts w:ascii="Times New Roman" w:hAnsi="Times New Roman" w:cs="Times New Roman"/>
          <w:sz w:val="24"/>
          <w:szCs w:val="24"/>
        </w:rPr>
        <w:t>.</w:t>
      </w:r>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Como todas as div</w:t>
      </w:r>
      <w:r w:rsidR="0085043C">
        <w:rPr>
          <w:rFonts w:ascii="Times New Roman" w:hAnsi="Times New Roman" w:cs="Times New Roman"/>
          <w:sz w:val="24"/>
          <w:szCs w:val="24"/>
        </w:rPr>
        <w:t>’</w:t>
      </w:r>
      <w:r>
        <w:rPr>
          <w:rFonts w:ascii="Times New Roman" w:hAnsi="Times New Roman" w:cs="Times New Roman"/>
          <w:sz w:val="24"/>
          <w:szCs w:val="24"/>
        </w:rPr>
        <w:t>s possuem o mesmo nome, podemos diferenciá-las criando id ou class’s</w:t>
      </w:r>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block</w:t>
      </w:r>
      <w:r w:rsidR="00BC3E9E">
        <w:rPr>
          <w:rFonts w:ascii="Times New Roman" w:hAnsi="Times New Roman" w:cs="Times New Roman"/>
          <w:sz w:val="24"/>
          <w:szCs w:val="24"/>
        </w:rPr>
        <w:t>,</w:t>
      </w:r>
      <w:r>
        <w:rPr>
          <w:rFonts w:ascii="Times New Roman" w:hAnsi="Times New Roman" w:cs="Times New Roman"/>
          <w:sz w:val="24"/>
          <w:szCs w:val="24"/>
        </w:rPr>
        <w:t xml:space="preserve">  conteúdo inline</w:t>
      </w:r>
      <w:r w:rsidR="00BC3E9E">
        <w:rPr>
          <w:rFonts w:ascii="Times New Roman" w:hAnsi="Times New Roman" w:cs="Times New Roman"/>
          <w:sz w:val="24"/>
          <w:szCs w:val="24"/>
        </w:rPr>
        <w:t xml:space="preserve"> e conteúdo inline block</w:t>
      </w:r>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Block: Quando um texto ou elemento ocupa 100% do espaço da página, não permintindo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Inline: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Inline block: Quando a tag  possui as duas características, ela vai bloquear tudo na sua lateral, mas é de um tamanho fixo, ou seja, eu posso alterar o tamanho do block</w:t>
      </w:r>
      <w:r w:rsidR="00C56C06">
        <w:rPr>
          <w:rFonts w:ascii="Times New Roman" w:hAnsi="Times New Roman" w:cs="Times New Roman"/>
          <w:sz w:val="24"/>
          <w:szCs w:val="24"/>
        </w:rPr>
        <w:t>, espaçamento interno e exerto,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&lt;ul&gt; e colocar ele como qualquer uma das características anteriores, ou seja: display: block/inline/inline-block;</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vertical-align: top;</w:t>
      </w:r>
      <w:r>
        <w:rPr>
          <w:rFonts w:ascii="Times New Roman" w:hAnsi="Times New Roman" w:cs="Times New Roman"/>
          <w:sz w:val="24"/>
          <w:szCs w:val="24"/>
        </w:rPr>
        <w:t>,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6309EA1C" w:rsidR="005B1D41" w:rsidRPr="00AC3ACE" w:rsidRDefault="005B1D41"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6103801C" w:rsidR="00AC3ACE" w:rsidRPr="00E41429" w:rsidRDefault="00AC3ACE"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class para todas as estilizações, porque se por acaso quisermos alterar um título e substituir por outro, vai acabar com o código, ficar uma bagunça. Portanto, sempre que for fazer uma estilização, coloque class específica para aquilo.</w:t>
      </w:r>
    </w:p>
    <w:p w14:paraId="0B9EBB14" w14:textId="5928A83B" w:rsidR="00E41429" w:rsidRPr="00A6200D" w:rsidRDefault="00E41429"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padding-left em títulos que não forem centralizados na página, dessa forma, existe um respiro para ficar visualmente bonito.</w:t>
      </w:r>
    </w:p>
    <w:p w14:paraId="07CAD320" w14:textId="4447BCA4" w:rsidR="00A6200D" w:rsidRPr="009F0AEB" w:rsidRDefault="00A6200D"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(ancor)</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r w:rsidR="00A5040C" w:rsidRPr="00A5040C">
        <w:rPr>
          <w:rFonts w:ascii="Times New Roman" w:hAnsi="Times New Roman" w:cs="Times New Roman"/>
          <w:i/>
          <w:iCs/>
          <w:sz w:val="24"/>
          <w:szCs w:val="24"/>
        </w:rPr>
        <w:t>href=”endereço”</w:t>
      </w:r>
      <w:r w:rsidR="006161FC">
        <w:rPr>
          <w:rFonts w:ascii="Times New Roman" w:hAnsi="Times New Roman" w:cs="Times New Roman"/>
          <w:sz w:val="24"/>
          <w:szCs w:val="24"/>
        </w:rPr>
        <w:t xml:space="preserve">, </w:t>
      </w:r>
      <w:r w:rsidR="006161FC">
        <w:rPr>
          <w:rFonts w:ascii="Times New Roman" w:hAnsi="Times New Roman" w:cs="Times New Roman"/>
          <w:i/>
          <w:iCs/>
          <w:sz w:val="24"/>
          <w:szCs w:val="24"/>
        </w:rPr>
        <w:t>rel=”relação”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r w:rsidRPr="004B2F26">
        <w:rPr>
          <w:rFonts w:ascii="Times New Roman" w:hAnsi="Times New Roman" w:cs="Times New Roman"/>
          <w:sz w:val="24"/>
          <w:szCs w:val="24"/>
        </w:rPr>
        <w:t>Href=”endereço”:</w:t>
      </w:r>
      <w:r>
        <w:rPr>
          <w:rFonts w:ascii="Times New Roman" w:hAnsi="Times New Roman" w:cs="Times New Roman"/>
          <w:sz w:val="24"/>
          <w:szCs w:val="24"/>
        </w:rPr>
        <w:t xml:space="preserve"> </w:t>
      </w:r>
      <w:r>
        <w:rPr>
          <w:rFonts w:ascii="Times New Roman" w:hAnsi="Times New Roman" w:cs="Times New Roman"/>
          <w:sz w:val="24"/>
          <w:szCs w:val="24"/>
        </w:rPr>
        <w:t>Esse endereço é o caminho que vai te levar até a outra página, onde o outro arquivo .html está salvo</w:t>
      </w:r>
      <w:r>
        <w:rPr>
          <w:rFonts w:ascii="Times New Roman" w:hAnsi="Times New Roman" w:cs="Times New Roman"/>
          <w:sz w:val="24"/>
          <w:szCs w:val="24"/>
        </w:rPr>
        <w:t>,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Rel=”relação”: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External: Para links externos, ou seja, que não são seus/do seu site,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Prev: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_blank: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r w:rsidRPr="00AB0B15">
        <w:rPr>
          <w:rFonts w:ascii="Times New Roman" w:hAnsi="Times New Roman" w:cs="Times New Roman"/>
          <w:i/>
          <w:iCs/>
          <w:sz w:val="24"/>
          <w:szCs w:val="24"/>
        </w:rPr>
        <w:t xml:space="preserve">taget </w:t>
      </w:r>
      <w:r>
        <w:rPr>
          <w:rFonts w:ascii="Times New Roman" w:hAnsi="Times New Roman" w:cs="Times New Roman"/>
          <w:sz w:val="24"/>
          <w:szCs w:val="24"/>
        </w:rPr>
        <w:t xml:space="preserve">vem antes do </w:t>
      </w:r>
      <w:r w:rsidRPr="00C93F1D">
        <w:rPr>
          <w:rFonts w:ascii="Times New Roman" w:hAnsi="Times New Roman" w:cs="Times New Roman"/>
          <w:i/>
          <w:iCs/>
          <w:sz w:val="24"/>
          <w:szCs w:val="24"/>
        </w:rPr>
        <w:t>rel</w:t>
      </w:r>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Caso a âncora que você esteja criando ainda não possua um link para colocar, no lugar do endereço no href,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&lt;nav&gt;</w:t>
      </w:r>
      <w:r w:rsidR="003601C2">
        <w:rPr>
          <w:rFonts w:ascii="Times New Roman" w:hAnsi="Times New Roman" w:cs="Times New Roman"/>
          <w:sz w:val="24"/>
          <w:szCs w:val="24"/>
        </w:rPr>
        <w:t xml:space="preserve"> (navegation).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que o menu de navegação não fique com os círculos ou discos por conta da lista, podemos alterar o display para inline no css: nav li {display: inline;}</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gritanto esse texto. Por conta disso, devemos escrever o texto em captilized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fazer essa alteração, podemos marcar apenas as âncoras no css (nav a {}) e colocar o </w:t>
      </w:r>
      <w:r>
        <w:rPr>
          <w:rFonts w:ascii="Times New Roman" w:hAnsi="Times New Roman" w:cs="Times New Roman"/>
          <w:i/>
          <w:iCs/>
          <w:sz w:val="24"/>
          <w:szCs w:val="24"/>
        </w:rPr>
        <w:t>text-transform: uppercase;</w:t>
      </w:r>
      <w:r>
        <w:rPr>
          <w:rFonts w:ascii="Times New Roman" w:hAnsi="Times New Roman" w:cs="Times New Roman"/>
          <w:sz w:val="24"/>
          <w:szCs w:val="24"/>
        </w:rPr>
        <w:t>. Dessa forma, todo o texto dos links ficam em maiúsculas.</w:t>
      </w:r>
    </w:p>
    <w:p w14:paraId="483C7AD8" w14:textId="51031338" w:rsidR="00E8184C" w:rsidRPr="00FE7D90" w:rsidRDefault="00951A4F"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deixar o texto em negrito alterando o peso da font para bold ou 900: </w:t>
      </w:r>
      <w:r w:rsidRPr="00951A4F">
        <w:rPr>
          <w:rFonts w:ascii="Times New Roman" w:hAnsi="Times New Roman" w:cs="Times New Roman"/>
          <w:i/>
          <w:iCs/>
          <w:sz w:val="24"/>
          <w:szCs w:val="24"/>
        </w:rPr>
        <w:t>font-weight: bold/900;</w:t>
      </w:r>
      <w:r>
        <w:rPr>
          <w:rFonts w:ascii="Times New Roman" w:hAnsi="Times New Roman" w:cs="Times New Roman"/>
          <w:sz w:val="24"/>
          <w:szCs w:val="24"/>
        </w:rPr>
        <w:t>.</w:t>
      </w:r>
    </w:p>
    <w:p w14:paraId="7E05197E" w14:textId="71362E97" w:rsidR="00FE7D90" w:rsidRPr="006A5FD3" w:rsidRDefault="00FE7D90"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retirar o sublinhado do texto das âncoras colocando o </w:t>
      </w:r>
      <w:r>
        <w:rPr>
          <w:rFonts w:ascii="Times New Roman" w:hAnsi="Times New Roman" w:cs="Times New Roman"/>
          <w:i/>
          <w:iCs/>
          <w:sz w:val="24"/>
          <w:szCs w:val="24"/>
        </w:rPr>
        <w:t>text-decoration: none;</w:t>
      </w:r>
      <w:r>
        <w:rPr>
          <w:rFonts w:ascii="Times New Roman" w:hAnsi="Times New Roman" w:cs="Times New Roman"/>
          <w:sz w:val="24"/>
          <w:szCs w:val="24"/>
        </w:rPr>
        <w:t>, ou seja, nenhuma decoração no texto.</w:t>
      </w:r>
    </w:p>
    <w:p w14:paraId="46A65842" w14:textId="4530ACEE" w:rsidR="006A5FD3" w:rsidRPr="006A5FD3" w:rsidRDefault="006A5FD3"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colocar o espaçamento do item de 2 formas: </w:t>
      </w:r>
    </w:p>
    <w:p w14:paraId="776709F6" w14:textId="74E5E438" w:rsidR="006A5FD3" w:rsidRPr="006A5FD3"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Especificando a direção na marcação, ou seja, </w:t>
      </w:r>
      <w:r>
        <w:rPr>
          <w:rFonts w:ascii="Times New Roman" w:hAnsi="Times New Roman" w:cs="Times New Roman"/>
          <w:i/>
          <w:iCs/>
          <w:sz w:val="24"/>
          <w:szCs w:val="24"/>
        </w:rPr>
        <w:t>margin-top/left/right/bottom: ;</w:t>
      </w:r>
      <w:r>
        <w:rPr>
          <w:rFonts w:ascii="Times New Roman" w:hAnsi="Times New Roman" w:cs="Times New Roman"/>
          <w:sz w:val="24"/>
          <w:szCs w:val="24"/>
        </w:rPr>
        <w:t>.</w:t>
      </w:r>
    </w:p>
    <w:p w14:paraId="3271376C" w14:textId="5ACEA001" w:rsidR="006A5FD3" w:rsidRPr="00B26DA6"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Colocando a forma geral e os valores do espaçamento correspondente para cada direção: </w:t>
      </w:r>
      <w:r>
        <w:rPr>
          <w:rFonts w:ascii="Times New Roman" w:hAnsi="Times New Roman" w:cs="Times New Roman"/>
          <w:i/>
          <w:iCs/>
          <w:sz w:val="24"/>
          <w:szCs w:val="24"/>
        </w:rPr>
        <w:t>margin: 0 0 0 15px</w:t>
      </w:r>
      <w:r w:rsidR="007B239E">
        <w:rPr>
          <w:rFonts w:ascii="Times New Roman" w:hAnsi="Times New Roman" w:cs="Times New Roman"/>
          <w:sz w:val="24"/>
          <w:szCs w:val="24"/>
        </w:rPr>
        <w:t>, sendo eles: top, right, bottom e left, respectivamente.</w:t>
      </w:r>
    </w:p>
    <w:p w14:paraId="43DD357B" w14:textId="77777777" w:rsidR="00B26DA6" w:rsidRPr="00EC6A93" w:rsidRDefault="00B26DA6" w:rsidP="00B26DA6">
      <w:pPr>
        <w:pStyle w:val="PargrafodaLista"/>
        <w:spacing w:before="240" w:line="276" w:lineRule="auto"/>
        <w:ind w:left="1800"/>
        <w:jc w:val="both"/>
        <w:rPr>
          <w:rFonts w:ascii="Times New Roman" w:hAnsi="Times New Roman" w:cs="Times New Roman"/>
          <w:b/>
          <w:bCs/>
          <w:i/>
          <w:iCs/>
          <w:sz w:val="24"/>
          <w:szCs w:val="24"/>
        </w:rPr>
      </w:pPr>
    </w:p>
    <w:p w14:paraId="0F2A2759" w14:textId="634D13D5" w:rsidR="00EC6A93" w:rsidRPr="00EC6A93" w:rsidRDefault="00EC6A93" w:rsidP="00EC6A93">
      <w:pPr>
        <w:pStyle w:val="PargrafodaLista"/>
        <w:numPr>
          <w:ilvl w:val="0"/>
          <w:numId w:val="11"/>
        </w:numPr>
        <w:spacing w:before="240" w:line="276" w:lineRule="auto"/>
        <w:jc w:val="both"/>
        <w:rPr>
          <w:rFonts w:ascii="Times New Roman" w:hAnsi="Times New Roman" w:cs="Times New Roman"/>
          <w:b/>
          <w:bCs/>
          <w:i/>
          <w:iCs/>
          <w:sz w:val="24"/>
          <w:szCs w:val="24"/>
        </w:rPr>
      </w:pPr>
      <w:r w:rsidRPr="00EC6A93">
        <w:rPr>
          <w:rFonts w:ascii="Times New Roman" w:hAnsi="Times New Roman" w:cs="Times New Roman"/>
          <w:b/>
          <w:bCs/>
          <w:sz w:val="24"/>
          <w:szCs w:val="24"/>
          <w:u w:val="single"/>
        </w:rPr>
        <w:t>Aula 3 – Posicionamento dos Elementos</w:t>
      </w:r>
      <w:r>
        <w:rPr>
          <w:rFonts w:ascii="Times New Roman" w:hAnsi="Times New Roman" w:cs="Times New Roman"/>
          <w:b/>
          <w:bCs/>
          <w:sz w:val="24"/>
          <w:szCs w:val="24"/>
        </w:rPr>
        <w:t>:</w:t>
      </w:r>
    </w:p>
    <w:p w14:paraId="1EFEB37D" w14:textId="48D662A1" w:rsidR="00EC6A93" w:rsidRPr="00023DEF"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96E3F">
        <w:rPr>
          <w:rFonts w:ascii="Times New Roman" w:hAnsi="Times New Roman" w:cs="Times New Roman"/>
          <w:sz w:val="24"/>
          <w:szCs w:val="24"/>
        </w:rPr>
        <w:t>Existe um arquivo chamado reset.css que, literalmente, reseta todas as configurações css criadas automaticamente pelos navegadores.</w:t>
      </w:r>
    </w:p>
    <w:p w14:paraId="7FFC118E" w14:textId="1F967676" w:rsidR="00023DEF" w:rsidRPr="008074C3"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93679">
        <w:rPr>
          <w:rFonts w:ascii="Times New Roman" w:hAnsi="Times New Roman" w:cs="Times New Roman"/>
          <w:sz w:val="24"/>
          <w:szCs w:val="24"/>
        </w:rPr>
        <w:t xml:space="preserve">Colocando a </w:t>
      </w:r>
      <w:r w:rsidR="00393679">
        <w:rPr>
          <w:rFonts w:ascii="Times New Roman" w:hAnsi="Times New Roman" w:cs="Times New Roman"/>
          <w:i/>
          <w:iCs/>
          <w:sz w:val="24"/>
          <w:szCs w:val="24"/>
        </w:rPr>
        <w:t>position: relative;</w:t>
      </w:r>
      <w:r w:rsidR="00393679">
        <w:rPr>
          <w:rFonts w:ascii="Times New Roman" w:hAnsi="Times New Roman" w:cs="Times New Roman"/>
          <w:sz w:val="24"/>
          <w:szCs w:val="24"/>
        </w:rPr>
        <w:t xml:space="preserve"> em um elemento, nós podemos alterar ele da maneira que quisermos</w:t>
      </w:r>
      <w:r w:rsidR="00C804A7">
        <w:rPr>
          <w:rFonts w:ascii="Times New Roman" w:hAnsi="Times New Roman" w:cs="Times New Roman"/>
          <w:sz w:val="24"/>
          <w:szCs w:val="24"/>
        </w:rPr>
        <w:t xml:space="preserve">, posicionar para baixo, cima, qualquer lugar... A </w:t>
      </w:r>
      <w:r w:rsidR="00C804A7" w:rsidRPr="00C804A7">
        <w:rPr>
          <w:rFonts w:ascii="Times New Roman" w:hAnsi="Times New Roman" w:cs="Times New Roman"/>
          <w:i/>
          <w:iCs/>
          <w:sz w:val="24"/>
          <w:szCs w:val="24"/>
        </w:rPr>
        <w:t>position</w:t>
      </w:r>
      <w:r w:rsidR="00C804A7">
        <w:rPr>
          <w:rFonts w:ascii="Times New Roman" w:hAnsi="Times New Roman" w:cs="Times New Roman"/>
          <w:i/>
          <w:iCs/>
          <w:sz w:val="24"/>
          <w:szCs w:val="24"/>
        </w:rPr>
        <w:t>: static;</w:t>
      </w:r>
      <w:r w:rsidR="00C804A7">
        <w:rPr>
          <w:rFonts w:ascii="Times New Roman" w:hAnsi="Times New Roman" w:cs="Times New Roman"/>
          <w:sz w:val="24"/>
          <w:szCs w:val="24"/>
        </w:rPr>
        <w:t xml:space="preserve"> é a default, por tanto, você não consegue alterar nada das posições do seu elemento. Por isso que é necessário fazer essa alteração.</w:t>
      </w:r>
    </w:p>
    <w:p w14:paraId="6A4B601C" w14:textId="178C8D15" w:rsidR="008074C3" w:rsidRPr="00FD3D51" w:rsidRDefault="008074C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Uma vez que a position é relativa, nós podemos alterar ela simplesmente por colocar a direção que queremos e a quantidade em pixels: </w:t>
      </w:r>
      <w:r w:rsidRPr="005738FA">
        <w:rPr>
          <w:rFonts w:ascii="Times New Roman" w:hAnsi="Times New Roman" w:cs="Times New Roman"/>
          <w:i/>
          <w:iCs/>
          <w:sz w:val="24"/>
          <w:szCs w:val="24"/>
        </w:rPr>
        <w:t>top: 10px;</w:t>
      </w:r>
      <w:r w:rsidR="005738FA">
        <w:rPr>
          <w:rFonts w:ascii="Times New Roman" w:hAnsi="Times New Roman" w:cs="Times New Roman"/>
          <w:i/>
          <w:iCs/>
          <w:sz w:val="24"/>
          <w:szCs w:val="24"/>
        </w:rPr>
        <w:t>/left: 50px;...</w:t>
      </w:r>
    </w:p>
    <w:p w14:paraId="060D103C" w14:textId="7945C931" w:rsidR="00FD3D51" w:rsidRPr="001A0803" w:rsidRDefault="00FD3D51"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Essas alterações são relativas ao ponto inicial daquele elemento. O ponto inicial dos elementos, geralmente é o cantinho da parte superior esquerda.</w:t>
      </w:r>
    </w:p>
    <w:p w14:paraId="05444C4C" w14:textId="43B3D634" w:rsidR="001A0803" w:rsidRPr="00634538" w:rsidRDefault="001A080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você alterar a posição, o elemento pode estar deslocado visualmente, mas seu ponto inicial continua no mesmo mesmo lugar, por conta disso, se você alterar a posição dele em um &lt;header&gt; e colocar bem para baixo, em algum momento ele vai ficar visualmente fora da box do &lt;header&gt;, onde nem mesmo a cor do background acompanha, deixando visivelmente claro.</w:t>
      </w:r>
    </w:p>
    <w:p w14:paraId="652D523E" w14:textId="5DB7CACE" w:rsidR="00634538" w:rsidRPr="00D5244D" w:rsidRDefault="00634538"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O ideal é utilizarmos o posicionamento absoluto em relação a outra coisa, seja a página toda ou somente ao cabeçalho.</w:t>
      </w:r>
    </w:p>
    <w:p w14:paraId="6EEC18B9" w14:textId="75AE2330" w:rsidR="00D5244D" w:rsidRPr="00417096" w:rsidRDefault="00D5244D"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coloca-se um elemento como posicionamento absoluto, em um cabeçalho, por exemplo, ele irá sair do cabeçalho, fazendo com que ele até diminua de tamanho. Isso ocorre porque a partir desse momento, esse elemento já não faz mais parte do cabeçalho. Ele saiu do lugar.</w:t>
      </w:r>
    </w:p>
    <w:p w14:paraId="3488CF77" w14:textId="779AF8B9" w:rsidR="00417096" w:rsidRPr="00C25067" w:rsidRDefault="00417096"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Com esse posicionamento, podemos colocar o elemente em absolutamente qualquer lugar que quisermos na tela, basta utilizar as marcações de posicionamento: </w:t>
      </w:r>
      <w:r w:rsidRPr="00417096">
        <w:rPr>
          <w:rFonts w:ascii="Times New Roman" w:hAnsi="Times New Roman" w:cs="Times New Roman"/>
          <w:i/>
          <w:iCs/>
          <w:sz w:val="24"/>
          <w:szCs w:val="24"/>
        </w:rPr>
        <w:t>top: 0</w:t>
      </w:r>
      <w:r w:rsidR="00E620D9">
        <w:rPr>
          <w:rFonts w:ascii="Times New Roman" w:hAnsi="Times New Roman" w:cs="Times New Roman"/>
          <w:i/>
          <w:iCs/>
          <w:sz w:val="24"/>
          <w:szCs w:val="24"/>
        </w:rPr>
        <w:t>px</w:t>
      </w:r>
      <w:r w:rsidRPr="00417096">
        <w:rPr>
          <w:rFonts w:ascii="Times New Roman" w:hAnsi="Times New Roman" w:cs="Times New Roman"/>
          <w:i/>
          <w:iCs/>
          <w:sz w:val="24"/>
          <w:szCs w:val="24"/>
        </w:rPr>
        <w:t>;</w:t>
      </w:r>
      <w:r>
        <w:rPr>
          <w:rFonts w:ascii="Times New Roman" w:hAnsi="Times New Roman" w:cs="Times New Roman"/>
          <w:sz w:val="24"/>
          <w:szCs w:val="24"/>
        </w:rPr>
        <w:t xml:space="preserve"> (elemento cola na parte superior da página</w:t>
      </w:r>
      <w:r w:rsidR="005D07A2">
        <w:rPr>
          <w:rFonts w:ascii="Times New Roman" w:hAnsi="Times New Roman" w:cs="Times New Roman"/>
          <w:sz w:val="24"/>
          <w:szCs w:val="24"/>
        </w:rPr>
        <w:t>, pois ele tem 0 de distância entre ele e o topo).</w:t>
      </w:r>
    </w:p>
    <w:p w14:paraId="6DF5F009" w14:textId="77777777" w:rsidR="00C25067" w:rsidRPr="00C25067" w:rsidRDefault="00C25067" w:rsidP="00C25067">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 absoluto em posicionamento de um elemento, ele deixa de fazer parte de tudo e fica posicionado em um ponto escolhido com relação à caixa.</w:t>
      </w:r>
    </w:p>
    <w:p w14:paraId="3F12208E" w14:textId="77777777" w:rsidR="00C25067" w:rsidRPr="00C25067"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quiser que esse elemento fique dentro de uma box, é necessário que essa box levante, desse modo, o seu elemento irá ter um posicionamento absoluto relativo à caixa.</w:t>
      </w:r>
    </w:p>
    <w:p w14:paraId="0F44C340" w14:textId="5928BBBA" w:rsidR="00C25067" w:rsidRPr="00023DEF"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Já dei a dica aqui acima... Se quiser que o elemento tenha um posicionamento </w:t>
      </w:r>
      <w:r w:rsidR="004037E0">
        <w:rPr>
          <w:rFonts w:ascii="Times New Roman" w:hAnsi="Times New Roman" w:cs="Times New Roman"/>
          <w:sz w:val="24"/>
          <w:szCs w:val="24"/>
        </w:rPr>
        <w:t xml:space="preserve">absoluto, mas </w:t>
      </w:r>
      <w:r>
        <w:rPr>
          <w:rFonts w:ascii="Times New Roman" w:hAnsi="Times New Roman" w:cs="Times New Roman"/>
          <w:sz w:val="24"/>
          <w:szCs w:val="24"/>
        </w:rPr>
        <w:t>relativo à box, a box precisa ter um posicionamento relativo, pois, desse modo, ela irá levantar, alcançando o elemento e fazendo com que ele volte a fazer parte dela.</w:t>
      </w:r>
    </w:p>
    <w:p w14:paraId="76E52BC0" w14:textId="0F73DEE1" w:rsidR="00023DEF" w:rsidRPr="00275010"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275010">
        <w:rPr>
          <w:rFonts w:ascii="Times New Roman" w:hAnsi="Times New Roman" w:cs="Times New Roman"/>
          <w:sz w:val="24"/>
          <w:szCs w:val="24"/>
        </w:rPr>
        <w:t>É interessante utilizarmos box com width de 940px, pois está dentro do ideal.</w:t>
      </w:r>
    </w:p>
    <w:p w14:paraId="6B3A0FCA" w14:textId="1B95B80A" w:rsidR="00275010" w:rsidRPr="00275010" w:rsidRDefault="00275010" w:rsidP="00275010">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que uma box de cabeçalho fique sempre no centro, o ideal é deixar o top em 0 e o left/right em auto (</w:t>
      </w:r>
      <w:r w:rsidRPr="00275010">
        <w:rPr>
          <w:rFonts w:ascii="Times New Roman" w:hAnsi="Times New Roman" w:cs="Times New Roman"/>
          <w:i/>
          <w:iCs/>
          <w:sz w:val="24"/>
          <w:szCs w:val="24"/>
        </w:rPr>
        <w:t>width: 0 auto;</w:t>
      </w:r>
      <w:r>
        <w:rPr>
          <w:rFonts w:ascii="Times New Roman" w:hAnsi="Times New Roman" w:cs="Times New Roman"/>
          <w:sz w:val="24"/>
          <w:szCs w:val="24"/>
        </w:rPr>
        <w:t>), pois, desse modo, o cabeçalho vai ficar totalmente sem margem no topo e irá calcular automaticamente nas laterais, assim, dependendo do aparelho ou do tamanho da janela em que se encontra, a box sempre ficará centralizada horizontalmente.</w:t>
      </w:r>
    </w:p>
    <w:p w14:paraId="7360C2C2" w14:textId="37EFC103" w:rsidR="00275010" w:rsidRPr="00013331" w:rsidRDefault="00275010"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803345">
        <w:rPr>
          <w:rFonts w:ascii="Times New Roman" w:hAnsi="Times New Roman" w:cs="Times New Roman"/>
          <w:sz w:val="24"/>
          <w:szCs w:val="24"/>
        </w:rPr>
        <w:t>Podemos seguir a mesma lógica do margin para configuração de distância do padding, ou seja, se tiver 2 configs de distância, a primeira será relacionada com top e bottom e a segunda com left e right, mas, se tiver 4 configs de diatância, será top, left, bottom e right.</w:t>
      </w:r>
    </w:p>
    <w:p w14:paraId="3210573E" w14:textId="4ECE7D03" w:rsidR="00013331" w:rsidRPr="00164927" w:rsidRDefault="00013331" w:rsidP="002D315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tiver dúvidas, basta subir e rever como o margin é feito.</w:t>
      </w:r>
    </w:p>
    <w:p w14:paraId="629EC6B6" w14:textId="77777777" w:rsidR="00164927" w:rsidRPr="00164927" w:rsidRDefault="00164927" w:rsidP="00164927">
      <w:pPr>
        <w:pStyle w:val="PargrafodaLista"/>
        <w:spacing w:before="240" w:line="276" w:lineRule="auto"/>
        <w:ind w:left="1800"/>
        <w:jc w:val="both"/>
        <w:rPr>
          <w:rFonts w:ascii="Times New Roman" w:hAnsi="Times New Roman" w:cs="Times New Roman"/>
          <w:b/>
          <w:bCs/>
          <w:i/>
          <w:iCs/>
          <w:sz w:val="24"/>
          <w:szCs w:val="24"/>
        </w:rPr>
      </w:pPr>
    </w:p>
    <w:p w14:paraId="16841F4D" w14:textId="294B9C8E" w:rsidR="00164927" w:rsidRPr="00585095" w:rsidRDefault="00164927" w:rsidP="00164927">
      <w:pPr>
        <w:pStyle w:val="PargrafodaLista"/>
        <w:numPr>
          <w:ilvl w:val="0"/>
          <w:numId w:val="11"/>
        </w:numPr>
        <w:spacing w:before="240" w:line="276" w:lineRule="auto"/>
        <w:jc w:val="both"/>
        <w:rPr>
          <w:rFonts w:ascii="Times New Roman" w:hAnsi="Times New Roman" w:cs="Times New Roman"/>
          <w:b/>
          <w:bCs/>
          <w:i/>
          <w:iCs/>
          <w:sz w:val="24"/>
          <w:szCs w:val="24"/>
        </w:rPr>
      </w:pPr>
      <w:r w:rsidRPr="00164927">
        <w:rPr>
          <w:rFonts w:ascii="Times New Roman" w:hAnsi="Times New Roman" w:cs="Times New Roman"/>
          <w:b/>
          <w:bCs/>
          <w:sz w:val="24"/>
          <w:szCs w:val="24"/>
          <w:u w:val="single"/>
        </w:rPr>
        <w:lastRenderedPageBreak/>
        <w:t xml:space="preserve">Aula 4 – A tag </w:t>
      </w:r>
      <w:r w:rsidRPr="00164927">
        <w:rPr>
          <w:rFonts w:ascii="Times New Roman" w:hAnsi="Times New Roman" w:cs="Times New Roman"/>
          <w:b/>
          <w:bCs/>
          <w:i/>
          <w:iCs/>
          <w:sz w:val="24"/>
          <w:szCs w:val="24"/>
          <w:u w:val="single"/>
        </w:rPr>
        <w:t>Section</w:t>
      </w:r>
      <w:r>
        <w:rPr>
          <w:rFonts w:ascii="Times New Roman" w:hAnsi="Times New Roman" w:cs="Times New Roman"/>
          <w:b/>
          <w:bCs/>
          <w:sz w:val="24"/>
          <w:szCs w:val="24"/>
        </w:rPr>
        <w:t>:</w:t>
      </w:r>
    </w:p>
    <w:p w14:paraId="54C1BA18" w14:textId="38F293F4" w:rsidR="00585095" w:rsidRPr="004A0802" w:rsidRDefault="00585095"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A0802">
        <w:rPr>
          <w:rFonts w:ascii="Times New Roman" w:hAnsi="Times New Roman" w:cs="Times New Roman"/>
          <w:sz w:val="24"/>
          <w:szCs w:val="24"/>
        </w:rPr>
        <w:t xml:space="preserve">Para a criação do conteúdo principal, nós podemos utilizar uma sessão </w:t>
      </w:r>
      <w:r w:rsidR="004A0802" w:rsidRPr="004A0802">
        <w:rPr>
          <w:rFonts w:ascii="Times New Roman" w:hAnsi="Times New Roman" w:cs="Times New Roman"/>
          <w:i/>
          <w:iCs/>
          <w:sz w:val="24"/>
          <w:szCs w:val="24"/>
        </w:rPr>
        <w:t>&lt;div&gt;</w:t>
      </w:r>
      <w:r w:rsidR="004A0802">
        <w:rPr>
          <w:rFonts w:ascii="Times New Roman" w:hAnsi="Times New Roman" w:cs="Times New Roman"/>
          <w:sz w:val="24"/>
          <w:szCs w:val="24"/>
        </w:rPr>
        <w:t xml:space="preserve">, porém, assim como no cabeçalho, agora no HTML5, nós possuímos uma tag mais semântica para alocar a criação do nosso conteúdo principal. A tag que utilizamos para isso é a </w:t>
      </w:r>
      <w:r w:rsidR="004A0802" w:rsidRPr="004A0802">
        <w:rPr>
          <w:rFonts w:ascii="Times New Roman" w:hAnsi="Times New Roman" w:cs="Times New Roman"/>
          <w:i/>
          <w:iCs/>
          <w:sz w:val="24"/>
          <w:szCs w:val="24"/>
        </w:rPr>
        <w:t>&lt;main&gt;</w:t>
      </w:r>
      <w:r w:rsidR="004A0802">
        <w:rPr>
          <w:rFonts w:ascii="Times New Roman" w:hAnsi="Times New Roman" w:cs="Times New Roman"/>
          <w:sz w:val="24"/>
          <w:szCs w:val="24"/>
        </w:rPr>
        <w:t>.</w:t>
      </w:r>
    </w:p>
    <w:p w14:paraId="4D22BCB9" w14:textId="48823D1D" w:rsidR="004A0802" w:rsidRPr="00D009C0" w:rsidRDefault="004A0802"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DF1E64">
        <w:rPr>
          <w:rFonts w:ascii="Times New Roman" w:hAnsi="Times New Roman" w:cs="Times New Roman"/>
          <w:sz w:val="24"/>
          <w:szCs w:val="24"/>
        </w:rPr>
        <w:t>Dentro de listas complexas podemos colocar títulos, imagens e parágrafos. Cartões de vários itens, vários links de um menu, dentre outras coisas, nada mais são do que listas que criamos e complexamos para dar um bom visual e ter um bom conteúdo.</w:t>
      </w:r>
    </w:p>
    <w:p w14:paraId="476F5B86" w14:textId="7B43C45D" w:rsidR="00D009C0" w:rsidRPr="00EF15E1" w:rsidRDefault="00D009C0"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Vertical-align: local;: Carrega o conteúdo de acordo com a localidade específica. Se colocar em top, carrega de cima, left esquerda, etc</w:t>
      </w:r>
      <w:r w:rsidR="00EA17D8">
        <w:rPr>
          <w:rFonts w:ascii="Times New Roman" w:hAnsi="Times New Roman" w:cs="Times New Roman"/>
          <w:sz w:val="24"/>
          <w:szCs w:val="24"/>
        </w:rPr>
        <w:t>.</w:t>
      </w:r>
    </w:p>
    <w:p w14:paraId="71D125BF" w14:textId="380C6EE3" w:rsidR="00EF15E1" w:rsidRPr="00EF15E1" w:rsidRDefault="00EF15E1"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Trabalhamos o tempo todo com porcentagem e pixels, porém, isso pode acabar dando conflitos, pois se você está fazendo um cálculo de porcentagem da largura de vários elementos para que caibam dentro de uma box corretamente e por ventura acabar colocando um padding com valores de pixels, ele vai quebrar o seu design.</w:t>
      </w:r>
    </w:p>
    <w:p w14:paraId="5006CE75" w14:textId="724D48B0" w:rsidR="00EF15E1" w:rsidRPr="00EF15E1" w:rsidRDefault="00EF15E1" w:rsidP="00EF15E1">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concertar isso usando a marcação </w:t>
      </w:r>
      <w:r w:rsidRPr="00EF15E1">
        <w:rPr>
          <w:rFonts w:ascii="Times New Roman" w:hAnsi="Times New Roman" w:cs="Times New Roman"/>
          <w:i/>
          <w:iCs/>
          <w:sz w:val="24"/>
          <w:szCs w:val="24"/>
        </w:rPr>
        <w:t>box-sizing: border-box;</w:t>
      </w:r>
      <w:r>
        <w:rPr>
          <w:rFonts w:ascii="Times New Roman" w:hAnsi="Times New Roman" w:cs="Times New Roman"/>
          <w:sz w:val="24"/>
          <w:szCs w:val="24"/>
        </w:rPr>
        <w:t>. Essa marcação fará com que todo o conteúdo de pixels colocado seja contado dentro da porcentagem utilizada na margem, que é o espaçamento</w:t>
      </w:r>
      <w:r w:rsidR="00840695">
        <w:rPr>
          <w:rFonts w:ascii="Times New Roman" w:hAnsi="Times New Roman" w:cs="Times New Roman"/>
          <w:sz w:val="24"/>
          <w:szCs w:val="24"/>
        </w:rPr>
        <w:t xml:space="preserve"> externo</w:t>
      </w:r>
      <w:r>
        <w:rPr>
          <w:rFonts w:ascii="Times New Roman" w:hAnsi="Times New Roman" w:cs="Times New Roman"/>
          <w:sz w:val="24"/>
          <w:szCs w:val="24"/>
        </w:rPr>
        <w:t>.</w:t>
      </w:r>
    </w:p>
    <w:p w14:paraId="09E52D6D" w14:textId="77777777" w:rsidR="00EF15E1" w:rsidRPr="007A722F" w:rsidRDefault="00EF15E1" w:rsidP="007A722F">
      <w:pPr>
        <w:pStyle w:val="PargrafodaLista"/>
        <w:spacing w:before="240" w:line="276" w:lineRule="auto"/>
        <w:ind w:left="1080"/>
        <w:jc w:val="both"/>
        <w:rPr>
          <w:rFonts w:ascii="Times New Roman" w:hAnsi="Times New Roman" w:cs="Times New Roman"/>
          <w:b/>
          <w:bCs/>
          <w:sz w:val="24"/>
          <w:szCs w:val="24"/>
        </w:rPr>
      </w:pPr>
    </w:p>
    <w:p w14:paraId="7DB125CD" w14:textId="457447D4" w:rsidR="00EF15E1" w:rsidRPr="007A722F" w:rsidRDefault="007A722F" w:rsidP="007A722F">
      <w:pPr>
        <w:pStyle w:val="PargrafodaLista"/>
        <w:numPr>
          <w:ilvl w:val="0"/>
          <w:numId w:val="11"/>
        </w:numPr>
        <w:spacing w:before="240" w:line="276" w:lineRule="auto"/>
        <w:jc w:val="both"/>
        <w:rPr>
          <w:rFonts w:ascii="Times New Roman" w:hAnsi="Times New Roman" w:cs="Times New Roman"/>
          <w:b/>
          <w:bCs/>
          <w:i/>
          <w:iCs/>
          <w:sz w:val="24"/>
          <w:szCs w:val="24"/>
        </w:rPr>
      </w:pPr>
      <w:r w:rsidRPr="007A722F">
        <w:rPr>
          <w:rFonts w:ascii="Times New Roman" w:hAnsi="Times New Roman" w:cs="Times New Roman"/>
          <w:b/>
          <w:bCs/>
          <w:sz w:val="24"/>
          <w:szCs w:val="24"/>
          <w:u w:val="single"/>
        </w:rPr>
        <w:t>Aula 5 – Lidando com Bordas</w:t>
      </w:r>
      <w:r>
        <w:rPr>
          <w:rFonts w:ascii="Times New Roman" w:hAnsi="Times New Roman" w:cs="Times New Roman"/>
          <w:b/>
          <w:bCs/>
          <w:sz w:val="24"/>
          <w:szCs w:val="24"/>
        </w:rPr>
        <w:t>:</w:t>
      </w:r>
    </w:p>
    <w:p w14:paraId="18F46630" w14:textId="1AC3299D" w:rsidR="007A722F" w:rsidRPr="00E67F96" w:rsidRDefault="00E67F96"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A borda tem 3 aspectos super importantes:</w:t>
      </w:r>
    </w:p>
    <w:p w14:paraId="4C202CFF" w14:textId="63EA7269"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Tamanho: </w:t>
      </w:r>
      <w:r w:rsidRPr="00A25620">
        <w:rPr>
          <w:rFonts w:ascii="Times New Roman" w:hAnsi="Times New Roman" w:cs="Times New Roman"/>
          <w:b/>
          <w:bCs/>
          <w:i/>
          <w:iCs/>
          <w:sz w:val="24"/>
          <w:szCs w:val="24"/>
        </w:rPr>
        <w:t>border-width</w:t>
      </w:r>
      <w:r w:rsidRPr="00A25620">
        <w:rPr>
          <w:rFonts w:ascii="Times New Roman" w:hAnsi="Times New Roman" w:cs="Times New Roman"/>
          <w:b/>
          <w:bCs/>
          <w:sz w:val="24"/>
          <w:szCs w:val="24"/>
        </w:rPr>
        <w:t>;</w:t>
      </w:r>
    </w:p>
    <w:p w14:paraId="3434203E" w14:textId="5B7273A6" w:rsidR="00F421AB" w:rsidRPr="00E67F96"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Medido em px ou qualquer outra unidade de tamanho.</w:t>
      </w:r>
    </w:p>
    <w:p w14:paraId="4CCB7A27" w14:textId="50CB9FA4"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Tipo: </w:t>
      </w:r>
      <w:r w:rsidRPr="00A25620">
        <w:rPr>
          <w:rFonts w:ascii="Times New Roman" w:hAnsi="Times New Roman" w:cs="Times New Roman"/>
          <w:b/>
          <w:bCs/>
          <w:i/>
          <w:iCs/>
          <w:sz w:val="24"/>
          <w:szCs w:val="24"/>
        </w:rPr>
        <w:t>border-style</w:t>
      </w:r>
      <w:r w:rsidRPr="00A25620">
        <w:rPr>
          <w:rFonts w:ascii="Times New Roman" w:hAnsi="Times New Roman" w:cs="Times New Roman"/>
          <w:b/>
          <w:bCs/>
          <w:sz w:val="24"/>
          <w:szCs w:val="24"/>
        </w:rPr>
        <w:t>;</w:t>
      </w:r>
    </w:p>
    <w:p w14:paraId="2EB8257B" w14:textId="74F4BE0A" w:rsidR="00F421AB" w:rsidRPr="00A25620"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Solid</w:t>
      </w:r>
      <w:r>
        <w:rPr>
          <w:rFonts w:ascii="Times New Roman" w:hAnsi="Times New Roman" w:cs="Times New Roman"/>
          <w:sz w:val="24"/>
          <w:szCs w:val="24"/>
        </w:rPr>
        <w:t>: O mais usado, deixa bem forte e visível.</w:t>
      </w:r>
      <w:r w:rsidR="00893344">
        <w:rPr>
          <w:rFonts w:ascii="Times New Roman" w:hAnsi="Times New Roman" w:cs="Times New Roman"/>
          <w:sz w:val="24"/>
          <w:szCs w:val="24"/>
        </w:rPr>
        <w:t>;</w:t>
      </w:r>
    </w:p>
    <w:p w14:paraId="0E94A63C" w14:textId="66BCD2ED" w:rsidR="00A25620" w:rsidRPr="00A25620" w:rsidRDefault="00A25620"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Dashed</w:t>
      </w:r>
      <w:r>
        <w:rPr>
          <w:rFonts w:ascii="Times New Roman" w:hAnsi="Times New Roman" w:cs="Times New Roman"/>
          <w:sz w:val="24"/>
          <w:szCs w:val="24"/>
        </w:rPr>
        <w:t>: Tracejado, deixa a borda toda pontilhada</w:t>
      </w:r>
      <w:r w:rsidR="00893344">
        <w:rPr>
          <w:rFonts w:ascii="Times New Roman" w:hAnsi="Times New Roman" w:cs="Times New Roman"/>
          <w:sz w:val="24"/>
          <w:szCs w:val="24"/>
        </w:rPr>
        <w:t>;</w:t>
      </w:r>
    </w:p>
    <w:p w14:paraId="1B820B91" w14:textId="65F79931" w:rsidR="00A25620" w:rsidRPr="00893344" w:rsidRDefault="00893344" w:rsidP="00F421AB">
      <w:pPr>
        <w:pStyle w:val="PargrafodaLista"/>
        <w:numPr>
          <w:ilvl w:val="3"/>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i/>
          <w:iCs/>
          <w:sz w:val="24"/>
          <w:szCs w:val="24"/>
        </w:rPr>
        <w:t xml:space="preserve"> </w:t>
      </w:r>
      <w:r w:rsidRPr="00893344">
        <w:rPr>
          <w:rFonts w:ascii="Times New Roman" w:hAnsi="Times New Roman" w:cs="Times New Roman"/>
          <w:i/>
          <w:iCs/>
          <w:sz w:val="24"/>
          <w:szCs w:val="24"/>
        </w:rPr>
        <w:t>Doted</w:t>
      </w:r>
      <w:r>
        <w:rPr>
          <w:rFonts w:ascii="Times New Roman" w:hAnsi="Times New Roman" w:cs="Times New Roman"/>
          <w:i/>
          <w:iCs/>
          <w:sz w:val="24"/>
          <w:szCs w:val="24"/>
        </w:rPr>
        <w:t>:</w:t>
      </w:r>
      <w:r>
        <w:rPr>
          <w:rFonts w:ascii="Times New Roman" w:hAnsi="Times New Roman" w:cs="Times New Roman"/>
          <w:sz w:val="24"/>
          <w:szCs w:val="24"/>
        </w:rPr>
        <w:t xml:space="preserve"> Pontilhado;</w:t>
      </w:r>
    </w:p>
    <w:p w14:paraId="12B4BCD8" w14:textId="5B63475C"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Cor: </w:t>
      </w:r>
      <w:r w:rsidRPr="00A25620">
        <w:rPr>
          <w:rFonts w:ascii="Times New Roman" w:hAnsi="Times New Roman" w:cs="Times New Roman"/>
          <w:b/>
          <w:bCs/>
          <w:i/>
          <w:iCs/>
          <w:sz w:val="24"/>
          <w:szCs w:val="24"/>
        </w:rPr>
        <w:t>border-color</w:t>
      </w:r>
      <w:r w:rsidRPr="00A25620">
        <w:rPr>
          <w:rFonts w:ascii="Times New Roman" w:hAnsi="Times New Roman" w:cs="Times New Roman"/>
          <w:b/>
          <w:bCs/>
          <w:sz w:val="24"/>
          <w:szCs w:val="24"/>
        </w:rPr>
        <w:t>;</w:t>
      </w:r>
    </w:p>
    <w:p w14:paraId="0AB5850B" w14:textId="7EF1B7E7" w:rsidR="00F421AB" w:rsidRPr="00F421AB"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Segue a mesma lógica de coloração de todo o resto:</w:t>
      </w:r>
    </w:p>
    <w:p w14:paraId="1A291AFF" w14:textId="1171EB04"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#000000 = black = rgb(0,0,0)</w:t>
      </w:r>
    </w:p>
    <w:p w14:paraId="5A51AC4D" w14:textId="315D5F99"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#ffffff = White = rgb(255,255,255)</w:t>
      </w:r>
    </w:p>
    <w:p w14:paraId="66292DA6" w14:textId="0A61CB9E" w:rsidR="00F421AB" w:rsidRPr="00F67134"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 assim por diante...</w:t>
      </w:r>
    </w:p>
    <w:p w14:paraId="1D4D89BA" w14:textId="03938B6C" w:rsidR="00F67134" w:rsidRPr="00E67F96" w:rsidRDefault="00F67134" w:rsidP="00E67F9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Esses são os elementos que montam uma borda e suas configurações.</w:t>
      </w:r>
    </w:p>
    <w:p w14:paraId="49D56652" w14:textId="62E367C1" w:rsidR="00E67F96" w:rsidRPr="0023679F" w:rsidRDefault="0023679F"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as bordas especificamente em locais que quisermos, utilizando o mesmo princípio da margin:</w:t>
      </w:r>
    </w:p>
    <w:p w14:paraId="49104F26" w14:textId="25083C2A"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Border-top;</w:t>
      </w:r>
    </w:p>
    <w:p w14:paraId="47F8D6CC" w14:textId="5D336455"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w:t>
      </w:r>
      <w:r w:rsidRPr="00893344">
        <w:rPr>
          <w:rFonts w:ascii="Times New Roman" w:hAnsi="Times New Roman" w:cs="Times New Roman"/>
          <w:b/>
          <w:bCs/>
          <w:sz w:val="24"/>
          <w:szCs w:val="24"/>
        </w:rPr>
        <w:t>bottom;</w:t>
      </w:r>
    </w:p>
    <w:p w14:paraId="3A94DB38" w14:textId="3D38C37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w:t>
      </w:r>
      <w:r w:rsidRPr="00893344">
        <w:rPr>
          <w:rFonts w:ascii="Times New Roman" w:hAnsi="Times New Roman" w:cs="Times New Roman"/>
          <w:b/>
          <w:bCs/>
          <w:sz w:val="24"/>
          <w:szCs w:val="24"/>
        </w:rPr>
        <w:t>left;</w:t>
      </w:r>
    </w:p>
    <w:p w14:paraId="45AFCB87" w14:textId="179CE853"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w:t>
      </w:r>
      <w:r w:rsidRPr="00893344">
        <w:rPr>
          <w:rFonts w:ascii="Times New Roman" w:hAnsi="Times New Roman" w:cs="Times New Roman"/>
          <w:b/>
          <w:bCs/>
          <w:sz w:val="24"/>
          <w:szCs w:val="24"/>
        </w:rPr>
        <w:t>right.</w:t>
      </w:r>
    </w:p>
    <w:p w14:paraId="79896AA7" w14:textId="27CEF55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Conjuntamente com isso, podemos configurar cada elemento específico de cada borda:</w:t>
      </w:r>
    </w:p>
    <w:p w14:paraId="49A72BB3" w14:textId="23E56D27" w:rsidR="0023679F" w:rsidRPr="0023679F" w:rsidRDefault="0023679F"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Pr>
          <w:rFonts w:ascii="Times New Roman" w:hAnsi="Times New Roman" w:cs="Times New Roman"/>
          <w:sz w:val="24"/>
          <w:szCs w:val="24"/>
        </w:rPr>
        <w:t>Border-</w:t>
      </w:r>
      <w:r>
        <w:rPr>
          <w:rFonts w:ascii="Times New Roman" w:hAnsi="Times New Roman" w:cs="Times New Roman"/>
          <w:sz w:val="24"/>
          <w:szCs w:val="24"/>
        </w:rPr>
        <w:t>top-width;</w:t>
      </w:r>
    </w:p>
    <w:p w14:paraId="3399459D" w14:textId="23347C59" w:rsidR="0023679F"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Border-</w:t>
      </w:r>
      <w:r>
        <w:rPr>
          <w:rFonts w:ascii="Times New Roman" w:hAnsi="Times New Roman" w:cs="Times New Roman"/>
          <w:sz w:val="24"/>
          <w:szCs w:val="24"/>
        </w:rPr>
        <w:t>top-color;</w:t>
      </w:r>
    </w:p>
    <w:p w14:paraId="2F932DA3" w14:textId="3A895FAB" w:rsidR="00F421AB"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Border-</w:t>
      </w:r>
      <w:r>
        <w:rPr>
          <w:rFonts w:ascii="Times New Roman" w:hAnsi="Times New Roman" w:cs="Times New Roman"/>
          <w:sz w:val="24"/>
          <w:szCs w:val="24"/>
        </w:rPr>
        <w:t>top-style;</w:t>
      </w:r>
    </w:p>
    <w:p w14:paraId="4328007B" w14:textId="6C2B6DB5" w:rsidR="00F421AB" w:rsidRPr="00893344"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E assim subsequentemente para todos os outros também.</w:t>
      </w:r>
    </w:p>
    <w:p w14:paraId="591C9E21" w14:textId="231B6726" w:rsidR="00893344" w:rsidRPr="0023679F" w:rsidRDefault="00893344" w:rsidP="00893344">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Porém, é muito chato ficar declarando cada uma delas independente toda vez, portanto, existe o modo universal onde você primeiro declara o tamanho, o tipo e depois a cor: </w:t>
      </w:r>
      <w:r w:rsidRPr="00893344">
        <w:rPr>
          <w:rFonts w:ascii="Times New Roman" w:hAnsi="Times New Roman" w:cs="Times New Roman"/>
          <w:b/>
          <w:bCs/>
          <w:i/>
          <w:iCs/>
          <w:sz w:val="24"/>
          <w:szCs w:val="24"/>
        </w:rPr>
        <w:t>border: 2px solid #000000;</w:t>
      </w:r>
      <w:r w:rsidR="00006E47">
        <w:rPr>
          <w:rFonts w:ascii="Times New Roman" w:hAnsi="Times New Roman" w:cs="Times New Roman"/>
          <w:sz w:val="24"/>
          <w:szCs w:val="24"/>
        </w:rPr>
        <w:t xml:space="preserve"> e isso irá substituir todas as outras 3 declarações.</w:t>
      </w:r>
    </w:p>
    <w:p w14:paraId="6564B0E7" w14:textId="53CE5370" w:rsidR="0023679F" w:rsidRPr="00CF68E5" w:rsidRDefault="009C501C"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arredondar as bordas utilizando o </w:t>
      </w:r>
      <w:r>
        <w:rPr>
          <w:rFonts w:ascii="Times New Roman" w:hAnsi="Times New Roman" w:cs="Times New Roman"/>
          <w:i/>
          <w:iCs/>
          <w:sz w:val="24"/>
          <w:szCs w:val="24"/>
        </w:rPr>
        <w:t>border-radius: valorpx;</w:t>
      </w:r>
    </w:p>
    <w:p w14:paraId="2D63BF7D" w14:textId="5AFE4308" w:rsidR="00CF68E5" w:rsidRPr="00CF68E5" w:rsidRDefault="00CF68E5" w:rsidP="00CF68E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Podemos utilizar essa declaração universal que irá arredondar todos os cantos, ou específicas, para arredondar somento um canto ou alguns cantos específicos:</w:t>
      </w:r>
    </w:p>
    <w:p w14:paraId="675E805E" w14:textId="0FD90DD4" w:rsidR="00CF68E5" w:rsidRPr="00397FAC"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Border-radius-top-left: arredonda o canto superior esquerdo</w:t>
      </w:r>
    </w:p>
    <w:p w14:paraId="14F44A72" w14:textId="2258795E" w:rsidR="00397FAC" w:rsidRPr="000F44B5"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 mesmo princípio é seguido pelos outros cantos.</w:t>
      </w:r>
    </w:p>
    <w:p w14:paraId="3734C332" w14:textId="5DDEC4B7" w:rsidR="000F44B5" w:rsidRPr="0023679F" w:rsidRDefault="000F44B5" w:rsidP="000F44B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4 valores diferentes para que ele arredonde cada canto em um tamanho específico.</w:t>
      </w:r>
    </w:p>
    <w:p w14:paraId="1A5421E6" w14:textId="77777777" w:rsidR="0023679F" w:rsidRPr="0023679F" w:rsidRDefault="0023679F" w:rsidP="007A722F">
      <w:pPr>
        <w:pStyle w:val="PargrafodaLista"/>
        <w:numPr>
          <w:ilvl w:val="1"/>
          <w:numId w:val="11"/>
        </w:numPr>
        <w:spacing w:before="240" w:line="276" w:lineRule="auto"/>
        <w:jc w:val="both"/>
        <w:rPr>
          <w:rFonts w:ascii="Times New Roman" w:hAnsi="Times New Roman" w:cs="Times New Roman"/>
          <w:b/>
          <w:bCs/>
          <w:i/>
          <w:iCs/>
          <w:sz w:val="24"/>
          <w:szCs w:val="24"/>
        </w:rPr>
      </w:pPr>
    </w:p>
    <w:p w14:paraId="124B6555" w14:textId="77777777" w:rsidR="0023679F" w:rsidRPr="002D3156" w:rsidRDefault="0023679F" w:rsidP="007A722F">
      <w:pPr>
        <w:pStyle w:val="PargrafodaLista"/>
        <w:numPr>
          <w:ilvl w:val="1"/>
          <w:numId w:val="11"/>
        </w:numPr>
        <w:spacing w:before="240" w:line="276" w:lineRule="auto"/>
        <w:jc w:val="both"/>
        <w:rPr>
          <w:rFonts w:ascii="Times New Roman" w:hAnsi="Times New Roman" w:cs="Times New Roman"/>
          <w:b/>
          <w:bCs/>
          <w:i/>
          <w:iCs/>
          <w:sz w:val="24"/>
          <w:szCs w:val="24"/>
        </w:rPr>
      </w:pPr>
    </w:p>
    <w:sectPr w:rsidR="0023679F" w:rsidRPr="002D31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EBAA9406"/>
    <w:lvl w:ilvl="0">
      <w:start w:val="1"/>
      <w:numFmt w:val="decimal"/>
      <w:lvlText w:val="%1."/>
      <w:lvlJc w:val="left"/>
      <w:pPr>
        <w:ind w:left="720" w:hanging="360"/>
      </w:pPr>
      <w:rPr>
        <w:rFonts w:hint="default"/>
        <w:i w:val="0"/>
        <w:iCs w:val="0"/>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bCs/>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i w:val="0"/>
        <w:iCs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0E6725EF"/>
    <w:multiLevelType w:val="multilevel"/>
    <w:tmpl w:val="EFAC5E12"/>
    <w:lvl w:ilvl="0">
      <w:start w:val="6"/>
      <w:numFmt w:val="decimal"/>
      <w:lvlText w:val="%1."/>
      <w:lvlJc w:val="left"/>
      <w:pPr>
        <w:ind w:left="360" w:hanging="360"/>
      </w:pPr>
      <w:rPr>
        <w:rFonts w:hint="default"/>
        <w:b w:val="0"/>
      </w:rPr>
    </w:lvl>
    <w:lvl w:ilvl="1">
      <w:start w:val="1"/>
      <w:numFmt w:val="decimal"/>
      <w:lvlText w:val="%1.%2."/>
      <w:lvlJc w:val="left"/>
      <w:pPr>
        <w:ind w:left="1200" w:hanging="360"/>
      </w:pPr>
      <w:rPr>
        <w:rFonts w:hint="default"/>
        <w:b w:val="0"/>
      </w:rPr>
    </w:lvl>
    <w:lvl w:ilvl="2">
      <w:start w:val="1"/>
      <w:numFmt w:val="decimal"/>
      <w:lvlText w:val="%1.%2.%3."/>
      <w:lvlJc w:val="left"/>
      <w:pPr>
        <w:ind w:left="2400" w:hanging="720"/>
      </w:pPr>
      <w:rPr>
        <w:rFonts w:hint="default"/>
        <w:b w:val="0"/>
      </w:rPr>
    </w:lvl>
    <w:lvl w:ilvl="3">
      <w:start w:val="1"/>
      <w:numFmt w:val="decimal"/>
      <w:lvlText w:val="%1.%2.%3.%4."/>
      <w:lvlJc w:val="left"/>
      <w:pPr>
        <w:ind w:left="3240" w:hanging="720"/>
      </w:pPr>
      <w:rPr>
        <w:rFonts w:hint="default"/>
        <w:b w:val="0"/>
      </w:rPr>
    </w:lvl>
    <w:lvl w:ilvl="4">
      <w:start w:val="1"/>
      <w:numFmt w:val="decimal"/>
      <w:lvlText w:val="%1.%2.%3.%4.%5."/>
      <w:lvlJc w:val="left"/>
      <w:pPr>
        <w:ind w:left="4440" w:hanging="1080"/>
      </w:pPr>
      <w:rPr>
        <w:rFonts w:hint="default"/>
        <w:b w:val="0"/>
      </w:rPr>
    </w:lvl>
    <w:lvl w:ilvl="5">
      <w:start w:val="1"/>
      <w:numFmt w:val="decimal"/>
      <w:lvlText w:val="%1.%2.%3.%4.%5.%6."/>
      <w:lvlJc w:val="left"/>
      <w:pPr>
        <w:ind w:left="528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320" w:hanging="1440"/>
      </w:pPr>
      <w:rPr>
        <w:rFonts w:hint="default"/>
        <w:b w:val="0"/>
      </w:rPr>
    </w:lvl>
    <w:lvl w:ilvl="8">
      <w:start w:val="1"/>
      <w:numFmt w:val="decimal"/>
      <w:lvlText w:val="%1.%2.%3.%4.%5.%6.%7.%8.%9."/>
      <w:lvlJc w:val="left"/>
      <w:pPr>
        <w:ind w:left="8520" w:hanging="1800"/>
      </w:pPr>
      <w:rPr>
        <w:rFonts w:hint="default"/>
        <w:b w:val="0"/>
      </w:rPr>
    </w:lvl>
  </w:abstractNum>
  <w:abstractNum w:abstractNumId="4"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5"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7"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8"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9"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0"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1"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num w:numId="1">
    <w:abstractNumId w:val="4"/>
  </w:num>
  <w:num w:numId="2">
    <w:abstractNumId w:val="0"/>
  </w:num>
  <w:num w:numId="3">
    <w:abstractNumId w:val="7"/>
  </w:num>
  <w:num w:numId="4">
    <w:abstractNumId w:val="6"/>
  </w:num>
  <w:num w:numId="5">
    <w:abstractNumId w:val="1"/>
  </w:num>
  <w:num w:numId="6">
    <w:abstractNumId w:val="9"/>
  </w:num>
  <w:num w:numId="7">
    <w:abstractNumId w:val="8"/>
  </w:num>
  <w:num w:numId="8">
    <w:abstractNumId w:val="5"/>
  </w:num>
  <w:num w:numId="9">
    <w:abstractNumId w:val="10"/>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06E47"/>
    <w:rsid w:val="00013331"/>
    <w:rsid w:val="00015D23"/>
    <w:rsid w:val="00023DEF"/>
    <w:rsid w:val="00093980"/>
    <w:rsid w:val="00097DB9"/>
    <w:rsid w:val="000B422F"/>
    <w:rsid w:val="000B45DD"/>
    <w:rsid w:val="000B6763"/>
    <w:rsid w:val="000C49E1"/>
    <w:rsid w:val="000F44B5"/>
    <w:rsid w:val="00104ABE"/>
    <w:rsid w:val="00104E59"/>
    <w:rsid w:val="001100FE"/>
    <w:rsid w:val="00161695"/>
    <w:rsid w:val="00164927"/>
    <w:rsid w:val="001A0437"/>
    <w:rsid w:val="001A0803"/>
    <w:rsid w:val="001A2AF7"/>
    <w:rsid w:val="001A5069"/>
    <w:rsid w:val="00231B1E"/>
    <w:rsid w:val="0023679F"/>
    <w:rsid w:val="00252511"/>
    <w:rsid w:val="00257F42"/>
    <w:rsid w:val="00272A4A"/>
    <w:rsid w:val="00275010"/>
    <w:rsid w:val="002A27EA"/>
    <w:rsid w:val="002A7C3B"/>
    <w:rsid w:val="002C5ABE"/>
    <w:rsid w:val="002D3156"/>
    <w:rsid w:val="00304693"/>
    <w:rsid w:val="00313324"/>
    <w:rsid w:val="0033787E"/>
    <w:rsid w:val="003601C2"/>
    <w:rsid w:val="0037754E"/>
    <w:rsid w:val="003858A6"/>
    <w:rsid w:val="00393679"/>
    <w:rsid w:val="0039777F"/>
    <w:rsid w:val="00397FAC"/>
    <w:rsid w:val="003B0BDD"/>
    <w:rsid w:val="003D5160"/>
    <w:rsid w:val="003F2613"/>
    <w:rsid w:val="004037E0"/>
    <w:rsid w:val="00417096"/>
    <w:rsid w:val="00445558"/>
    <w:rsid w:val="00457681"/>
    <w:rsid w:val="00461643"/>
    <w:rsid w:val="00496E3F"/>
    <w:rsid w:val="004A0802"/>
    <w:rsid w:val="004B2F26"/>
    <w:rsid w:val="004C7BBC"/>
    <w:rsid w:val="004D3E94"/>
    <w:rsid w:val="004E77C9"/>
    <w:rsid w:val="005041CD"/>
    <w:rsid w:val="00505F21"/>
    <w:rsid w:val="0056379D"/>
    <w:rsid w:val="00566A1E"/>
    <w:rsid w:val="005738FA"/>
    <w:rsid w:val="00585095"/>
    <w:rsid w:val="005B1D41"/>
    <w:rsid w:val="005B2EDD"/>
    <w:rsid w:val="005D07A2"/>
    <w:rsid w:val="005D0C34"/>
    <w:rsid w:val="00602C7B"/>
    <w:rsid w:val="006161FC"/>
    <w:rsid w:val="00634538"/>
    <w:rsid w:val="00636901"/>
    <w:rsid w:val="00663E57"/>
    <w:rsid w:val="006A5FD3"/>
    <w:rsid w:val="006B185D"/>
    <w:rsid w:val="006B3B6B"/>
    <w:rsid w:val="006C7D5A"/>
    <w:rsid w:val="006E1EE7"/>
    <w:rsid w:val="006E520F"/>
    <w:rsid w:val="006F327A"/>
    <w:rsid w:val="006F43B7"/>
    <w:rsid w:val="00706500"/>
    <w:rsid w:val="007169D8"/>
    <w:rsid w:val="007410C2"/>
    <w:rsid w:val="00745215"/>
    <w:rsid w:val="0075274A"/>
    <w:rsid w:val="00773181"/>
    <w:rsid w:val="00781EBA"/>
    <w:rsid w:val="007A722F"/>
    <w:rsid w:val="007B239E"/>
    <w:rsid w:val="007E072B"/>
    <w:rsid w:val="00803345"/>
    <w:rsid w:val="0080616A"/>
    <w:rsid w:val="008074C3"/>
    <w:rsid w:val="00807538"/>
    <w:rsid w:val="00835A8A"/>
    <w:rsid w:val="00840695"/>
    <w:rsid w:val="0085043C"/>
    <w:rsid w:val="0086536D"/>
    <w:rsid w:val="008914F8"/>
    <w:rsid w:val="00893344"/>
    <w:rsid w:val="008B2808"/>
    <w:rsid w:val="008D5267"/>
    <w:rsid w:val="008E462E"/>
    <w:rsid w:val="00915793"/>
    <w:rsid w:val="00916DB3"/>
    <w:rsid w:val="00951A4F"/>
    <w:rsid w:val="009615B8"/>
    <w:rsid w:val="0096398F"/>
    <w:rsid w:val="009C1785"/>
    <w:rsid w:val="009C501C"/>
    <w:rsid w:val="009C75E6"/>
    <w:rsid w:val="009D750F"/>
    <w:rsid w:val="009F0AEB"/>
    <w:rsid w:val="00A041CE"/>
    <w:rsid w:val="00A25620"/>
    <w:rsid w:val="00A5040C"/>
    <w:rsid w:val="00A6200D"/>
    <w:rsid w:val="00A86BA8"/>
    <w:rsid w:val="00A9387C"/>
    <w:rsid w:val="00A970A8"/>
    <w:rsid w:val="00AA7726"/>
    <w:rsid w:val="00AB0B15"/>
    <w:rsid w:val="00AC3ACE"/>
    <w:rsid w:val="00AD0BBA"/>
    <w:rsid w:val="00AE2C00"/>
    <w:rsid w:val="00B11346"/>
    <w:rsid w:val="00B26DA6"/>
    <w:rsid w:val="00B718BE"/>
    <w:rsid w:val="00B73D1F"/>
    <w:rsid w:val="00B75630"/>
    <w:rsid w:val="00BA67D1"/>
    <w:rsid w:val="00BC3E9E"/>
    <w:rsid w:val="00BC45B1"/>
    <w:rsid w:val="00C25067"/>
    <w:rsid w:val="00C312CF"/>
    <w:rsid w:val="00C34182"/>
    <w:rsid w:val="00C56C06"/>
    <w:rsid w:val="00C60C72"/>
    <w:rsid w:val="00C65741"/>
    <w:rsid w:val="00C7777E"/>
    <w:rsid w:val="00C804A7"/>
    <w:rsid w:val="00C93F1D"/>
    <w:rsid w:val="00CE4B2B"/>
    <w:rsid w:val="00CE6E94"/>
    <w:rsid w:val="00CF68E5"/>
    <w:rsid w:val="00D009C0"/>
    <w:rsid w:val="00D02555"/>
    <w:rsid w:val="00D04B42"/>
    <w:rsid w:val="00D11EF9"/>
    <w:rsid w:val="00D37242"/>
    <w:rsid w:val="00D46593"/>
    <w:rsid w:val="00D5244D"/>
    <w:rsid w:val="00D63724"/>
    <w:rsid w:val="00D64D43"/>
    <w:rsid w:val="00D7560B"/>
    <w:rsid w:val="00D977E6"/>
    <w:rsid w:val="00DB5752"/>
    <w:rsid w:val="00DC3259"/>
    <w:rsid w:val="00DF1E64"/>
    <w:rsid w:val="00E41429"/>
    <w:rsid w:val="00E4475A"/>
    <w:rsid w:val="00E5504D"/>
    <w:rsid w:val="00E620D9"/>
    <w:rsid w:val="00E67F96"/>
    <w:rsid w:val="00E80981"/>
    <w:rsid w:val="00E8184C"/>
    <w:rsid w:val="00EA17D8"/>
    <w:rsid w:val="00EC6A93"/>
    <w:rsid w:val="00EF15E1"/>
    <w:rsid w:val="00EF6064"/>
    <w:rsid w:val="00F421AB"/>
    <w:rsid w:val="00F54C4F"/>
    <w:rsid w:val="00F67134"/>
    <w:rsid w:val="00FA73B2"/>
    <w:rsid w:val="00FD3D51"/>
    <w:rsid w:val="00FE0475"/>
    <w:rsid w:val="00FE7D90"/>
    <w:rsid w:val="00FF0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12</Pages>
  <Words>3595</Words>
  <Characters>19418</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180</cp:revision>
  <dcterms:created xsi:type="dcterms:W3CDTF">2021-04-16T13:31:00Z</dcterms:created>
  <dcterms:modified xsi:type="dcterms:W3CDTF">2021-04-17T22:17:00Z</dcterms:modified>
</cp:coreProperties>
</file>