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</w:t>
      </w:r>
      <w:proofErr w:type="spellStart"/>
      <w:r w:rsidR="00AE4CF6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="00AE4CF6">
        <w:rPr>
          <w:rFonts w:ascii="Times New Roman" w:hAnsi="Times New Roman" w:cs="Times New Roman"/>
          <w:sz w:val="24"/>
          <w:szCs w:val="24"/>
        </w:rPr>
        <w:t>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 xml:space="preserve"> = indica origem, que nesse caso é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typed_query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>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tudo indica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fizemos uma pesquisa digitada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página de busca 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URL acima temos que: queremos fazer o cambio de 100 unidades de dinheiro do real para dólar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Lembrando que a contagem de posições do python é de 0 até o -1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no fatiamento, temos que a posição/argumento 1 é inclusivo e o 2 é exclusivo, ou seja, quando pedimos para exibir o que está da posição 0 até a 1, o que ele exibirá será somente a primeira letra, pois excluiu o que está na posição 1. </w:t>
      </w:r>
      <w:proofErr w:type="spellStart"/>
      <w:r>
        <w:rPr>
          <w:rFonts w:ascii="Times New Roman" w:hAnsi="Times New Roman" w:cs="Times New Roman"/>
          <w:sz w:val="24"/>
          <w:szCs w:val="24"/>
        </w:rPr>
        <w:t>Exs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e seus formatos: como as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a:b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], utilizado para obter uma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 xml:space="preserve">O problema de usar o fatiamento para separar o que é site/domínio do que é parâmetro é que estamos considerando que em todas as </w:t>
      </w:r>
      <w:proofErr w:type="spellStart"/>
      <w:r w:rsidR="00653D7E"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 w:rsidR="00653D7E">
        <w:rPr>
          <w:rFonts w:ascii="Times New Roman" w:hAnsi="Times New Roman" w:cs="Times New Roman"/>
          <w:sz w:val="24"/>
          <w:szCs w:val="24"/>
        </w:rPr>
        <w:t xml:space="preserve">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url_parametros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nós colocamos +1 justamente para retirar o “?” do fatiamento. Lembrando que a primeira posição é inclusiva e a segunda exclusiva, por isso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parâmetros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ainda está fixo, e nós não sabemos qual é o tamanho de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Podemos utilizar 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str.find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732D4B12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Dica: o caractere que representa espaço em branco (“ “) também conta! Por exemplo: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(" ") retorna 1.</w:t>
      </w:r>
    </w:p>
    <w:sectPr w:rsidR="000928DE" w:rsidRPr="00092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86BDA"/>
    <w:rsid w:val="000928DE"/>
    <w:rsid w:val="000C7ED1"/>
    <w:rsid w:val="001148E3"/>
    <w:rsid w:val="001408C0"/>
    <w:rsid w:val="00176D1B"/>
    <w:rsid w:val="001A750B"/>
    <w:rsid w:val="001D4D0F"/>
    <w:rsid w:val="001E1F90"/>
    <w:rsid w:val="00241AAF"/>
    <w:rsid w:val="00270F5A"/>
    <w:rsid w:val="002B4B4F"/>
    <w:rsid w:val="004026F8"/>
    <w:rsid w:val="00470EAE"/>
    <w:rsid w:val="005210D2"/>
    <w:rsid w:val="00550487"/>
    <w:rsid w:val="00552B87"/>
    <w:rsid w:val="005D08C6"/>
    <w:rsid w:val="005D63BA"/>
    <w:rsid w:val="005E7024"/>
    <w:rsid w:val="005F7537"/>
    <w:rsid w:val="00623F4D"/>
    <w:rsid w:val="00653D7E"/>
    <w:rsid w:val="00673C39"/>
    <w:rsid w:val="006F7A64"/>
    <w:rsid w:val="007146CF"/>
    <w:rsid w:val="007B2F83"/>
    <w:rsid w:val="007D0077"/>
    <w:rsid w:val="007D1D7E"/>
    <w:rsid w:val="008650BD"/>
    <w:rsid w:val="00886B9A"/>
    <w:rsid w:val="00915C34"/>
    <w:rsid w:val="00976671"/>
    <w:rsid w:val="00980B57"/>
    <w:rsid w:val="009E15C7"/>
    <w:rsid w:val="00A35496"/>
    <w:rsid w:val="00A73D6B"/>
    <w:rsid w:val="00A812ED"/>
    <w:rsid w:val="00A8712E"/>
    <w:rsid w:val="00AE4CF6"/>
    <w:rsid w:val="00BA3116"/>
    <w:rsid w:val="00C03A55"/>
    <w:rsid w:val="00C26171"/>
    <w:rsid w:val="00C40A2D"/>
    <w:rsid w:val="00C45A25"/>
    <w:rsid w:val="00C52AA9"/>
    <w:rsid w:val="00C97F42"/>
    <w:rsid w:val="00CB718D"/>
    <w:rsid w:val="00CC59CA"/>
    <w:rsid w:val="00D07C70"/>
    <w:rsid w:val="00D466EF"/>
    <w:rsid w:val="00D924C6"/>
    <w:rsid w:val="00E40593"/>
    <w:rsid w:val="00E85CF6"/>
    <w:rsid w:val="00EB3DF2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#str.fi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816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55</cp:revision>
  <dcterms:created xsi:type="dcterms:W3CDTF">2021-09-10T13:30:00Z</dcterms:created>
  <dcterms:modified xsi:type="dcterms:W3CDTF">2021-09-10T15:24:00Z</dcterms:modified>
</cp:coreProperties>
</file>