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r w:rsidRPr="00686EFD">
        <w:rPr>
          <w:rFonts w:ascii="Times New Roman" w:hAnsi="Times New Roman" w:cs="Times New Roman"/>
          <w:i/>
          <w:iCs/>
          <w:sz w:val="24"/>
          <w:szCs w:val="24"/>
        </w:rPr>
        <w:t>sel.fail</w:t>
      </w:r>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r w:rsidRPr="00686EFD">
        <w:rPr>
          <w:rFonts w:ascii="Times New Roman" w:hAnsi="Times New Roman" w:cs="Times New Roman"/>
          <w:i/>
          <w:iCs/>
          <w:sz w:val="24"/>
          <w:szCs w:val="24"/>
        </w:rPr>
        <w:t>assertEqual</w:t>
      </w:r>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r w:rsidRPr="00405924">
        <w:rPr>
          <w:rFonts w:ascii="Times New Roman" w:hAnsi="Times New Roman" w:cs="Times New Roman"/>
          <w:i/>
          <w:iCs/>
          <w:sz w:val="24"/>
          <w:szCs w:val="24"/>
        </w:rPr>
        <w:t>self.leilão</w:t>
      </w:r>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r w:rsidRPr="00123C15">
        <w:rPr>
          <w:rFonts w:ascii="Times New Roman" w:hAnsi="Times New Roman" w:cs="Times New Roman"/>
          <w:i/>
          <w:iCs/>
          <w:sz w:val="24"/>
          <w:szCs w:val="24"/>
        </w:rPr>
        <w:t>leilao.lances.append(lance)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Para que os lances sejam diferentes, precisamos copiar a lista profundamente. Por isso os termos cópia rasa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r w:rsidR="000751F2">
        <w:rPr>
          <w:color w:val="94558D"/>
        </w:rPr>
        <w:t>self</w:t>
      </w:r>
      <w:r w:rsidR="000751F2">
        <w:rPr>
          <w:color w:val="A9B7C6"/>
        </w:rPr>
        <w:t xml:space="preserve">.leilao.lances)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r w:rsidRPr="00976271">
        <w:rPr>
          <w:color w:val="FFC66D"/>
          <w:lang w:val="en-US"/>
        </w:rPr>
        <w:t>propoem</w:t>
      </w:r>
      <w:r w:rsidRPr="00976271">
        <w:rPr>
          <w:color w:val="A9B7C6"/>
          <w:lang w:val="en-US"/>
        </w:rPr>
        <w:t>(</w:t>
      </w:r>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r w:rsidRPr="00FC4EB9">
        <w:rPr>
          <w:color w:val="FFC66D"/>
          <w:lang w:val="en-US"/>
        </w:rPr>
        <w:t>propoem</w:t>
      </w:r>
      <w:r w:rsidRPr="00FC4EB9">
        <w:rPr>
          <w:color w:val="A9B7C6"/>
          <w:lang w:val="en-US"/>
        </w:rPr>
        <w:t>(</w:t>
      </w:r>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r w:rsidRPr="00F07E1A">
        <w:rPr>
          <w:color w:val="FFC66D"/>
          <w:lang w:val="en-US"/>
        </w:rPr>
        <w:t>propoem</w:t>
      </w:r>
      <w:r w:rsidRPr="00F07E1A">
        <w:rPr>
          <w:color w:val="A9B7C6"/>
          <w:lang w:val="en-US"/>
        </w:rPr>
        <w:t>(</w:t>
      </w:r>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r w:rsidRPr="00C34E33">
        <w:rPr>
          <w:rFonts w:ascii="Times New Roman" w:hAnsi="Times New Roman" w:cs="Times New Roman"/>
          <w:i/>
          <w:iCs/>
          <w:sz w:val="24"/>
          <w:szCs w:val="24"/>
        </w:rPr>
        <w:t>self.__lances</w:t>
      </w:r>
      <w:r>
        <w:rPr>
          <w:rFonts w:ascii="Times New Roman" w:hAnsi="Times New Roman" w:cs="Times New Roman"/>
          <w:sz w:val="24"/>
          <w:szCs w:val="24"/>
        </w:rPr>
        <w:t xml:space="preserve"> não estiver vazio (se deixasse sem o </w:t>
      </w:r>
      <w:r w:rsidRPr="00C34E33">
        <w:rPr>
          <w:rFonts w:ascii="Times New Roman" w:hAnsi="Times New Roman" w:cs="Times New Roman"/>
          <w:i/>
          <w:iCs/>
          <w:sz w:val="24"/>
          <w:szCs w:val="24"/>
        </w:rPr>
        <w:t>not</w:t>
      </w:r>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sidRPr="00C34E33">
        <w:rPr>
          <w:rFonts w:ascii="Times New Roman" w:hAnsi="Times New Roman" w:cs="Times New Roman"/>
          <w:i/>
          <w:iCs/>
          <w:sz w:val="24"/>
          <w:szCs w:val="24"/>
        </w:rPr>
        <w:t>Try</w:t>
      </w:r>
      <w:r w:rsidR="005552C0">
        <w:rPr>
          <w:rFonts w:ascii="Times New Roman" w:hAnsi="Times New Roman" w:cs="Times New Roman"/>
          <w:sz w:val="24"/>
          <w:szCs w:val="24"/>
        </w:rPr>
        <w:t xml:space="preserve"> e </w:t>
      </w:r>
      <w:r w:rsidR="005552C0" w:rsidRPr="00C34E33">
        <w:rPr>
          <w:rFonts w:ascii="Times New Roman" w:hAnsi="Times New Roman" w:cs="Times New Roman"/>
          <w:i/>
          <w:iCs/>
          <w:sz w:val="24"/>
          <w:szCs w:val="24"/>
        </w:rPr>
        <w:t>Except</w:t>
      </w:r>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é o que está sendo esperado pelo </w:t>
      </w:r>
      <w:r w:rsidRPr="00C34E33">
        <w:rPr>
          <w:rFonts w:ascii="Times New Roman" w:hAnsi="Times New Roman" w:cs="Times New Roman"/>
          <w:i/>
          <w:iCs/>
          <w:sz w:val="24"/>
          <w:szCs w:val="24"/>
        </w:rPr>
        <w:t>except</w:t>
      </w:r>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r w:rsidRPr="00C34E33">
        <w:rPr>
          <w:rFonts w:ascii="Times New Roman" w:hAnsi="Times New Roman" w:cs="Times New Roman"/>
          <w:i/>
          <w:iCs/>
          <w:sz w:val="24"/>
          <w:szCs w:val="24"/>
        </w:rPr>
        <w:t>ValueError</w:t>
      </w:r>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do if no código principal, não do teste) que lançaria a mensagem de erro para executar a exceção do </w:t>
      </w:r>
      <w:r w:rsidRPr="00C34E33">
        <w:rPr>
          <w:rFonts w:ascii="Times New Roman" w:hAnsi="Times New Roman" w:cs="Times New Roman"/>
          <w:i/>
          <w:iCs/>
          <w:sz w:val="24"/>
          <w:szCs w:val="24"/>
        </w:rPr>
        <w:t>try</w:t>
      </w:r>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r>
        <w:rPr>
          <w:color w:val="94558D"/>
        </w:rPr>
        <w:t>self</w:t>
      </w:r>
      <w:r>
        <w:rPr>
          <w:color w:val="A9B7C6"/>
        </w:rPr>
        <w:t>.assertRaises(</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aí nesse caso, podemos apagar as duas últimas linhas anteriores pois já temos o </w:t>
      </w:r>
      <w:r w:rsidRPr="00C34E33">
        <w:rPr>
          <w:rFonts w:ascii="Times New Roman" w:hAnsi="Times New Roman" w:cs="Times New Roman"/>
          <w:i/>
          <w:iCs/>
          <w:sz w:val="24"/>
          <w:szCs w:val="24"/>
        </w:rPr>
        <w:t>assert</w:t>
      </w:r>
      <w:r>
        <w:rPr>
          <w:rFonts w:ascii="Times New Roman" w:hAnsi="Times New Roman" w:cs="Times New Roman"/>
          <w:sz w:val="24"/>
          <w:szCs w:val="24"/>
        </w:rPr>
        <w:t xml:space="preserve"> no </w:t>
      </w:r>
      <w:r w:rsidRPr="00C34E33">
        <w:rPr>
          <w:rFonts w:ascii="Times New Roman" w:hAnsi="Times New Roman" w:cs="Times New Roman"/>
          <w:i/>
          <w:iCs/>
          <w:sz w:val="24"/>
          <w:szCs w:val="24"/>
        </w:rPr>
        <w:t>with</w:t>
      </w:r>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r w:rsidRPr="00A630F7">
        <w:rPr>
          <w:color w:val="FFC66D"/>
          <w:lang w:val="en-US"/>
        </w:rPr>
        <w:t>propoem</w:t>
      </w:r>
      <w:r w:rsidRPr="00A630F7">
        <w:rPr>
          <w:color w:val="A9B7C6"/>
          <w:lang w:val="en-US"/>
        </w:rPr>
        <w:t>(</w:t>
      </w:r>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r w:rsidRPr="00C34E33">
        <w:rPr>
          <w:rFonts w:ascii="Times New Roman" w:hAnsi="Times New Roman" w:cs="Times New Roman"/>
          <w:i/>
          <w:iCs/>
          <w:sz w:val="24"/>
          <w:szCs w:val="24"/>
        </w:rPr>
        <w:t>else</w:t>
      </w:r>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r w:rsidRPr="00C34E33">
        <w:rPr>
          <w:rFonts w:ascii="Times New Roman" w:hAnsi="Times New Roman" w:cs="Times New Roman"/>
          <w:i/>
          <w:iCs/>
          <w:sz w:val="24"/>
          <w:szCs w:val="24"/>
        </w:rPr>
        <w:t>else</w:t>
      </w:r>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r w:rsidRPr="0078615F">
        <w:rPr>
          <w:color w:val="FFC66D"/>
          <w:lang w:val="en-US"/>
        </w:rPr>
        <w:t>propoem</w:t>
      </w:r>
      <w:r w:rsidRPr="0078615F">
        <w:rPr>
          <w:color w:val="A9B7C6"/>
          <w:lang w:val="en-US"/>
        </w:rPr>
        <w:t>(</w:t>
      </w:r>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r w:rsidRPr="004D2F53">
        <w:rPr>
          <w:rFonts w:ascii="Times New Roman" w:hAnsi="Times New Roman" w:cs="Times New Roman"/>
          <w:i/>
          <w:iCs/>
          <w:sz w:val="24"/>
          <w:szCs w:val="24"/>
        </w:rPr>
        <w:t>unittest</w:t>
      </w:r>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00D1">
        <w:rPr>
          <w:rFonts w:ascii="Times New Roman" w:hAnsi="Times New Roman" w:cs="Times New Roman"/>
          <w:sz w:val="24"/>
          <w:szCs w:val="24"/>
        </w:rPr>
        <w:t xml:space="preserve">Pytest: Outra biblioteca de testes espetacular. Além da unitteste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A praticidade do pytest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def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do unittest, não conseguimos usar o self.assertEqual() para verificar o que queremos. No caso do pytest basta colocar a palavra reservada assert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r w:rsidRPr="00D701D4">
        <w:rPr>
          <w:rFonts w:ascii="Courier New" w:eastAsia="Times New Roman" w:hAnsi="Courier New" w:cs="Courier New"/>
          <w:color w:val="A9B7C6"/>
          <w:sz w:val="20"/>
          <w:szCs w:val="20"/>
          <w:lang w:eastAsia="pt-BR"/>
        </w:rPr>
        <w:t xml:space="preserve">src.leilao.dominio </w:t>
      </w:r>
      <w:r w:rsidRPr="00D701D4">
        <w:rPr>
          <w:rFonts w:ascii="Courier New" w:eastAsia="Times New Roman" w:hAnsi="Courier New" w:cs="Courier New"/>
          <w:color w:val="CC7832"/>
          <w:sz w:val="20"/>
          <w:szCs w:val="20"/>
          <w:lang w:eastAsia="pt-BR"/>
        </w:rPr>
        <w:t xml:space="preserve">import </w:t>
      </w:r>
      <w:r w:rsidRPr="00D701D4">
        <w:rPr>
          <w:rFonts w:ascii="Courier New" w:eastAsia="Times New Roman" w:hAnsi="Courier New" w:cs="Courier New"/>
          <w:color w:val="A9B7C6"/>
          <w:sz w:val="20"/>
          <w:szCs w:val="20"/>
          <w:lang w:eastAsia="pt-BR"/>
        </w:rPr>
        <w:t>Usuario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A9B7C6"/>
          <w:sz w:val="20"/>
          <w:szCs w:val="20"/>
          <w:lang w:eastAsia="pt-BR"/>
        </w:rPr>
        <w:t>Leilao</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CC7832"/>
          <w:sz w:val="20"/>
          <w:szCs w:val="20"/>
          <w:lang w:eastAsia="pt-BR"/>
        </w:rPr>
        <w:t xml:space="preserve">def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vini = Usuario(</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leilao = Leilao(</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vini.propoem_lance(leilao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CC7832"/>
          <w:sz w:val="20"/>
          <w:szCs w:val="20"/>
          <w:lang w:eastAsia="pt-BR"/>
        </w:rPr>
        <w:t xml:space="preserve">assert </w:t>
      </w:r>
      <w:r w:rsidRPr="00D701D4">
        <w:rPr>
          <w:rFonts w:ascii="Courier New" w:eastAsia="Times New Roman" w:hAnsi="Courier New" w:cs="Courier New"/>
          <w:color w:val="A9B7C6"/>
          <w:sz w:val="20"/>
          <w:szCs w:val="20"/>
          <w:lang w:eastAsia="pt-BR"/>
        </w:rPr>
        <w:t xml:space="preserve">vini.carteira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jeito de fazer os testes com o pytest é diferente do unittest, com o py basta abrir o terminal na pasta onde os testes estão e comandar pytest.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momento que executamos o pytest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__init__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F7958">
        <w:rPr>
          <w:rFonts w:ascii="Courier New" w:eastAsia="Times New Roman" w:hAnsi="Courier New" w:cs="Courier New"/>
          <w:color w:val="CC7832"/>
          <w:sz w:val="20"/>
          <w:szCs w:val="20"/>
          <w:lang w:eastAsia="pt-BR"/>
        </w:rPr>
        <w:t xml:space="preserve">class </w:t>
      </w:r>
      <w:r w:rsidRPr="002F7958">
        <w:rPr>
          <w:rFonts w:ascii="Courier New" w:eastAsia="Times New Roman" w:hAnsi="Courier New" w:cs="Courier New"/>
          <w:color w:val="A9B7C6"/>
          <w:sz w:val="20"/>
          <w:szCs w:val="20"/>
          <w:lang w:eastAsia="pt-BR"/>
        </w:rPr>
        <w:t>Usuario:</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B200B2"/>
          <w:sz w:val="20"/>
          <w:szCs w:val="20"/>
          <w:lang w:eastAsia="pt-BR"/>
        </w:rPr>
        <w:t>__init__</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 = nome</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feature,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concertar todos os testes passando o novo parâmetro, agora apenas o último que fizemos deu outro erro: o método propõem_lance()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5B3C">
        <w:rPr>
          <w:rFonts w:ascii="Courier New" w:eastAsia="Times New Roman" w:hAnsi="Courier New" w:cs="Courier New"/>
          <w:color w:val="CC7832"/>
          <w:sz w:val="20"/>
          <w:szCs w:val="20"/>
          <w:lang w:eastAsia="pt-BR"/>
        </w:rPr>
        <w:t xml:space="preserve">def </w:t>
      </w:r>
      <w:r w:rsidRPr="00445B3C">
        <w:rPr>
          <w:rFonts w:ascii="Courier New" w:eastAsia="Times New Roman" w:hAnsi="Courier New" w:cs="Courier New"/>
          <w:color w:val="FFC66D"/>
          <w:sz w:val="20"/>
          <w:szCs w:val="20"/>
          <w:lang w:eastAsia="pt-BR"/>
        </w:rPr>
        <w:t>propoem_lance</w:t>
      </w:r>
      <w:r w:rsidRPr="00445B3C">
        <w:rPr>
          <w:rFonts w:ascii="Courier New" w:eastAsia="Times New Roman" w:hAnsi="Courier New" w:cs="Courier New"/>
          <w:color w:val="A9B7C6"/>
          <w:sz w:val="20"/>
          <w:szCs w:val="20"/>
          <w:lang w:eastAsia="pt-BR"/>
        </w:rPr>
        <w:t>(</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leilao</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leilao.propoem(lance)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C86FCF">
        <w:rPr>
          <w:rFonts w:ascii="Courier New" w:eastAsia="Times New Roman" w:hAnsi="Courier New" w:cs="Courier New"/>
          <w:color w:val="CC7832"/>
          <w:sz w:val="20"/>
          <w:szCs w:val="20"/>
          <w:lang w:eastAsia="pt-BR"/>
        </w:rPr>
        <w:t xml:space="preserve">def </w:t>
      </w:r>
      <w:r w:rsidRPr="00C86FCF">
        <w:rPr>
          <w:rFonts w:ascii="Courier New" w:eastAsia="Times New Roman" w:hAnsi="Courier New" w:cs="Courier New"/>
          <w:color w:val="FFC66D"/>
          <w:sz w:val="20"/>
          <w:szCs w:val="20"/>
          <w:lang w:eastAsia="pt-BR"/>
        </w:rPr>
        <w:t>test_nao_deve_permitir_propor_lance_com_valor_maior_que_o_da_carteira</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vini = Usuario(</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leilao = Leilao(</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vini.propoem_lance(leilao</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r w:rsidRPr="00C86FCF">
        <w:rPr>
          <w:rFonts w:ascii="Courier New" w:eastAsia="Times New Roman" w:hAnsi="Courier New" w:cs="Courier New"/>
          <w:color w:val="CC7832"/>
          <w:sz w:val="20"/>
          <w:szCs w:val="20"/>
          <w:lang w:eastAsia="pt-BR"/>
        </w:rPr>
        <w:t xml:space="preserve">assert </w:t>
      </w:r>
      <w:r w:rsidRPr="00C86FCF">
        <w:rPr>
          <w:rFonts w:ascii="Courier New" w:eastAsia="Times New Roman" w:hAnsi="Courier New" w:cs="Courier New"/>
          <w:color w:val="A9B7C6"/>
          <w:sz w:val="20"/>
          <w:szCs w:val="20"/>
          <w:lang w:eastAsia="pt-BR"/>
        </w:rPr>
        <w:t xml:space="preserve">vini.carteira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certar foi importar a biblioteca pytest,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assert por um with da biblioteca pyteste que funciona semelhante à do unittest: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C3CB2">
        <w:rPr>
          <w:rFonts w:ascii="Courier New" w:eastAsia="Times New Roman" w:hAnsi="Courier New" w:cs="Courier New"/>
          <w:color w:val="CC7832"/>
          <w:sz w:val="20"/>
          <w:szCs w:val="20"/>
          <w:lang w:eastAsia="pt-BR"/>
        </w:rPr>
        <w:t xml:space="preserve">def </w:t>
      </w:r>
      <w:r w:rsidRPr="00DC3CB2">
        <w:rPr>
          <w:rFonts w:ascii="Courier New" w:eastAsia="Times New Roman" w:hAnsi="Courier New" w:cs="Courier New"/>
          <w:color w:val="FFC66D"/>
          <w:sz w:val="20"/>
          <w:szCs w:val="20"/>
          <w:lang w:eastAsia="pt-BR"/>
        </w:rPr>
        <w:t>propoem_lance</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leilao</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raise </w:t>
      </w:r>
      <w:r w:rsidRPr="00DC3CB2">
        <w:rPr>
          <w:rFonts w:ascii="Courier New" w:eastAsia="Times New Roman" w:hAnsi="Courier New" w:cs="Courier New"/>
          <w:color w:val="8888C6"/>
          <w:sz w:val="20"/>
          <w:szCs w:val="20"/>
          <w:lang w:eastAsia="pt-BR"/>
        </w:rPr>
        <w:t>ValueError</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else</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leilao.propoem(lance)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ED2654">
        <w:rPr>
          <w:rFonts w:ascii="Courier New" w:eastAsia="Times New Roman" w:hAnsi="Courier New" w:cs="Courier New"/>
          <w:color w:val="CC7832"/>
          <w:sz w:val="20"/>
          <w:szCs w:val="20"/>
          <w:lang w:eastAsia="pt-BR"/>
        </w:rPr>
        <w:t xml:space="preserve">def </w:t>
      </w:r>
      <w:r w:rsidRPr="00ED2654">
        <w:rPr>
          <w:rFonts w:ascii="Courier New" w:eastAsia="Times New Roman" w:hAnsi="Courier New" w:cs="Courier New"/>
          <w:color w:val="FFC66D"/>
          <w:sz w:val="20"/>
          <w:szCs w:val="20"/>
          <w:lang w:eastAsia="pt-BR"/>
        </w:rPr>
        <w:t>test_nao_deve_permitir_propor_lance_com_valor_maior_que_o_da_carteira</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r w:rsidRPr="00ED2654">
        <w:rPr>
          <w:rFonts w:ascii="Courier New" w:eastAsia="Times New Roman" w:hAnsi="Courier New" w:cs="Courier New"/>
          <w:color w:val="CC7832"/>
          <w:sz w:val="20"/>
          <w:szCs w:val="20"/>
          <w:lang w:eastAsia="pt-BR"/>
        </w:rPr>
        <w:t xml:space="preserve">with </w:t>
      </w:r>
      <w:r w:rsidRPr="00ED2654">
        <w:rPr>
          <w:rFonts w:ascii="Courier New" w:eastAsia="Times New Roman" w:hAnsi="Courier New" w:cs="Courier New"/>
          <w:color w:val="A9B7C6"/>
          <w:sz w:val="20"/>
          <w:szCs w:val="20"/>
          <w:lang w:eastAsia="pt-BR"/>
        </w:rPr>
        <w:t>pytest.raises(</w:t>
      </w:r>
      <w:r w:rsidRPr="00ED2654">
        <w:rPr>
          <w:rFonts w:ascii="Courier New" w:eastAsia="Times New Roman" w:hAnsi="Courier New" w:cs="Courier New"/>
          <w:color w:val="8888C6"/>
          <w:sz w:val="20"/>
          <w:szCs w:val="20"/>
          <w:lang w:eastAsia="pt-BR"/>
        </w:rPr>
        <w:t>ValueError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vini = Usuario(</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leilao = Leilao(</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vini.propoem_lance(leilao</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tivéssemos colocado o with,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Nos nossos testes criamos muita repetição de cenário que poderia ser substituído facilmente por um setup, caso estivéssemos utilizando o unittest. Como não estamos, temos outra forma de lidar com esse copia e cola usando o pytest</w:t>
      </w:r>
      <w:r w:rsidR="00823F4A">
        <w:rPr>
          <w:rFonts w:ascii="Times New Roman" w:hAnsi="Times New Roman" w:cs="Times New Roman"/>
          <w:sz w:val="24"/>
          <w:szCs w:val="24"/>
        </w:rPr>
        <w:t>.fixture</w:t>
      </w:r>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fixture e queremos que toda vez que ela seja passada como parâmetro em outra função, ele entenda isso e instancie nosso objeto usuário vini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sse modo, podemos passar o vini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0992">
        <w:rPr>
          <w:rFonts w:ascii="Courier New" w:eastAsia="Times New Roman" w:hAnsi="Courier New" w:cs="Courier New"/>
          <w:color w:val="CC7832"/>
          <w:sz w:val="20"/>
          <w:szCs w:val="20"/>
          <w:lang w:eastAsia="pt-BR"/>
        </w:rPr>
        <w:t xml:space="preserve">def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vini = Usuario(</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leilao = Leilao(</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vini.propoem_lance(leilao</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r w:rsidRPr="00440992">
        <w:rPr>
          <w:rFonts w:ascii="Courier New" w:eastAsia="Times New Roman" w:hAnsi="Courier New" w:cs="Courier New"/>
          <w:color w:val="CC7832"/>
          <w:sz w:val="20"/>
          <w:szCs w:val="20"/>
          <w:lang w:eastAsia="pt-BR"/>
        </w:rPr>
        <w:t xml:space="preserve">assert </w:t>
      </w:r>
      <w:r w:rsidRPr="00440992">
        <w:rPr>
          <w:rFonts w:ascii="Courier New" w:eastAsia="Times New Roman" w:hAnsi="Courier New" w:cs="Courier New"/>
          <w:color w:val="A9B7C6"/>
          <w:sz w:val="20"/>
          <w:szCs w:val="20"/>
          <w:lang w:eastAsia="pt-BR"/>
        </w:rPr>
        <w:t xml:space="preserve">vini.carteira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0992">
        <w:rPr>
          <w:rFonts w:ascii="Courier New" w:eastAsia="Times New Roman" w:hAnsi="Courier New" w:cs="Courier New"/>
          <w:color w:val="CC7832"/>
          <w:sz w:val="20"/>
          <w:szCs w:val="20"/>
          <w:lang w:eastAsia="pt-BR"/>
        </w:rPr>
        <w:t xml:space="preserve">def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leilao = Leilao(</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vini.propoem_lance(leilao</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r w:rsidRPr="00440992">
        <w:rPr>
          <w:rFonts w:ascii="Courier New" w:eastAsia="Times New Roman" w:hAnsi="Courier New" w:cs="Courier New"/>
          <w:color w:val="CC7832"/>
          <w:sz w:val="20"/>
          <w:szCs w:val="20"/>
          <w:lang w:eastAsia="pt-BR"/>
        </w:rPr>
        <w:t xml:space="preserve">assert </w:t>
      </w:r>
      <w:r w:rsidRPr="00440992">
        <w:rPr>
          <w:rFonts w:ascii="Courier New" w:eastAsia="Times New Roman" w:hAnsi="Courier New" w:cs="Courier New"/>
          <w:color w:val="A9B7C6"/>
          <w:sz w:val="20"/>
          <w:szCs w:val="20"/>
          <w:lang w:eastAsia="pt-BR"/>
        </w:rPr>
        <w:t xml:space="preserve">vini.carteira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Das duas formas o teste continua passando, mas na segunda vini funciona como o setup do unittest.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de se utilizar essa técnica é que nos testes que não utilizamos o vini, basta não passar como parâmetro. Diferentemente do unittest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pytest,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r w:rsidRPr="001A6DD5">
        <w:rPr>
          <w:rFonts w:ascii="Courier New" w:eastAsia="Times New Roman" w:hAnsi="Courier New" w:cs="Courier New"/>
          <w:color w:val="CC7832"/>
          <w:sz w:val="20"/>
          <w:szCs w:val="20"/>
          <w:lang w:eastAsia="pt-BR"/>
        </w:rPr>
        <w:t xml:space="preserve">def </w:t>
      </w:r>
      <w:r w:rsidRPr="001A6DD5">
        <w:rPr>
          <w:rFonts w:ascii="Courier New" w:eastAsia="Times New Roman" w:hAnsi="Courier New" w:cs="Courier New"/>
          <w:color w:val="FFC66D"/>
          <w:sz w:val="20"/>
          <w:szCs w:val="20"/>
          <w:lang w:eastAsia="pt-BR"/>
        </w:rPr>
        <w:t>vini</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r w:rsidRPr="001A6DD5">
        <w:rPr>
          <w:rFonts w:ascii="Courier New" w:eastAsia="Times New Roman" w:hAnsi="Courier New" w:cs="Courier New"/>
          <w:color w:val="CC7832"/>
          <w:sz w:val="20"/>
          <w:szCs w:val="20"/>
          <w:lang w:eastAsia="pt-BR"/>
        </w:rPr>
        <w:t xml:space="preserve">return </w:t>
      </w:r>
      <w:r w:rsidRPr="001A6DD5">
        <w:rPr>
          <w:rFonts w:ascii="Courier New" w:eastAsia="Times New Roman" w:hAnsi="Courier New" w:cs="Courier New"/>
          <w:color w:val="A9B7C6"/>
          <w:sz w:val="20"/>
          <w:szCs w:val="20"/>
          <w:lang w:eastAsia="pt-BR"/>
        </w:rPr>
        <w:t>Usuario(</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r w:rsidRPr="001A6DD5">
        <w:rPr>
          <w:rFonts w:ascii="Courier New" w:eastAsia="Times New Roman" w:hAnsi="Courier New" w:cs="Courier New"/>
          <w:color w:val="CC7832"/>
          <w:sz w:val="20"/>
          <w:szCs w:val="20"/>
          <w:lang w:eastAsia="pt-BR"/>
        </w:rPr>
        <w:t xml:space="preserve">def </w:t>
      </w:r>
      <w:r w:rsidRPr="001A6DD5">
        <w:rPr>
          <w:rFonts w:ascii="Courier New" w:eastAsia="Times New Roman" w:hAnsi="Courier New" w:cs="Courier New"/>
          <w:color w:val="FFC66D"/>
          <w:sz w:val="20"/>
          <w:szCs w:val="20"/>
          <w:lang w:eastAsia="pt-BR"/>
        </w:rPr>
        <w:t>leilao</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r w:rsidRPr="001A6DD5">
        <w:rPr>
          <w:rFonts w:ascii="Courier New" w:eastAsia="Times New Roman" w:hAnsi="Courier New" w:cs="Courier New"/>
          <w:color w:val="CC7832"/>
          <w:sz w:val="20"/>
          <w:szCs w:val="20"/>
          <w:lang w:eastAsia="pt-BR"/>
        </w:rPr>
        <w:t xml:space="preserve">return </w:t>
      </w:r>
      <w:r w:rsidRPr="001A6DD5">
        <w:rPr>
          <w:rFonts w:ascii="Courier New" w:eastAsia="Times New Roman" w:hAnsi="Courier New" w:cs="Courier New"/>
          <w:color w:val="A9B7C6"/>
          <w:sz w:val="20"/>
          <w:szCs w:val="20"/>
          <w:lang w:eastAsia="pt-BR"/>
        </w:rPr>
        <w:t>Leilao(</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74611795" w:rsidR="00AF016A" w:rsidRPr="002F72D3"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passar os próximos fixtures, basta fazer igual ao vini e passar como parâmetro separando por “,”. Da mesma forma que se usa herança.</w:t>
      </w:r>
    </w:p>
    <w:sectPr w:rsidR="00AF016A" w:rsidRPr="002F7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3AE2"/>
    <w:rsid w:val="001F5FBB"/>
    <w:rsid w:val="001F7503"/>
    <w:rsid w:val="001F76B1"/>
    <w:rsid w:val="00204541"/>
    <w:rsid w:val="00213E14"/>
    <w:rsid w:val="00225DF3"/>
    <w:rsid w:val="0023429A"/>
    <w:rsid w:val="0026007E"/>
    <w:rsid w:val="00265DB4"/>
    <w:rsid w:val="0027070E"/>
    <w:rsid w:val="00272A39"/>
    <w:rsid w:val="002A63AA"/>
    <w:rsid w:val="002F72D3"/>
    <w:rsid w:val="002F7958"/>
    <w:rsid w:val="002F7F54"/>
    <w:rsid w:val="003054B2"/>
    <w:rsid w:val="00305FE1"/>
    <w:rsid w:val="00321880"/>
    <w:rsid w:val="00345E34"/>
    <w:rsid w:val="00353120"/>
    <w:rsid w:val="0036073B"/>
    <w:rsid w:val="00362DFB"/>
    <w:rsid w:val="00372560"/>
    <w:rsid w:val="00377E00"/>
    <w:rsid w:val="00387B7A"/>
    <w:rsid w:val="00405924"/>
    <w:rsid w:val="004324A9"/>
    <w:rsid w:val="00440992"/>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72453"/>
    <w:rsid w:val="00686EFD"/>
    <w:rsid w:val="00697C5F"/>
    <w:rsid w:val="006A4D57"/>
    <w:rsid w:val="006F0586"/>
    <w:rsid w:val="006F3AB0"/>
    <w:rsid w:val="0071094C"/>
    <w:rsid w:val="00723B02"/>
    <w:rsid w:val="00726490"/>
    <w:rsid w:val="007353EE"/>
    <w:rsid w:val="00737239"/>
    <w:rsid w:val="00742DD5"/>
    <w:rsid w:val="00743332"/>
    <w:rsid w:val="00743554"/>
    <w:rsid w:val="00750094"/>
    <w:rsid w:val="00761AD6"/>
    <w:rsid w:val="0078615F"/>
    <w:rsid w:val="00790644"/>
    <w:rsid w:val="007A3B9D"/>
    <w:rsid w:val="007B2C65"/>
    <w:rsid w:val="007F40A4"/>
    <w:rsid w:val="007F5988"/>
    <w:rsid w:val="00802D1A"/>
    <w:rsid w:val="008146C4"/>
    <w:rsid w:val="00822DE9"/>
    <w:rsid w:val="00823F4A"/>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975B8"/>
    <w:rsid w:val="00AA1302"/>
    <w:rsid w:val="00AB5254"/>
    <w:rsid w:val="00AD2115"/>
    <w:rsid w:val="00AF016A"/>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85CCB"/>
    <w:rsid w:val="00C86FCF"/>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717C"/>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26</Pages>
  <Words>5897</Words>
  <Characters>31847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231</cp:revision>
  <dcterms:created xsi:type="dcterms:W3CDTF">2021-11-02T22:14:00Z</dcterms:created>
  <dcterms:modified xsi:type="dcterms:W3CDTF">2021-11-05T00:26:00Z</dcterms:modified>
</cp:coreProperties>
</file>