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 xml:space="preserve">Para verificar o tamanho de um iterável, ele precisa ser do tipo str. Int não reconhece/não tem </w:t>
      </w:r>
      <w:proofErr w:type="spellStart"/>
      <w:r w:rsidR="005068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5068AA">
        <w:rPr>
          <w:rFonts w:ascii="Times New Roman" w:hAnsi="Times New Roman" w:cs="Times New Roman"/>
          <w:sz w:val="24"/>
          <w:szCs w:val="24"/>
        </w:rPr>
        <w:t>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corrigir, precisamos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verificação, basta importar o método CPF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>já possuí esse método, sendo ele o .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="00102A88">
        <w:rPr>
          <w:rFonts w:ascii="Times New Roman" w:hAnsi="Times New Roman" w:cs="Times New Roman"/>
          <w:sz w:val="24"/>
          <w:szCs w:val="24"/>
        </w:rPr>
        <w:t>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 xml:space="preserve">Encontrar, instalar e importar bibliotecas no </w:t>
      </w:r>
      <w:proofErr w:type="spellStart"/>
      <w:r w:rsidRPr="000E5348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0E5348">
        <w:rPr>
          <w:rFonts w:ascii="Times New Roman" w:hAnsi="Times New Roman" w:cs="Times New Roman"/>
          <w:sz w:val="24"/>
          <w:szCs w:val="24"/>
        </w:rPr>
        <w:t>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Validando CNPJ e Construindo uma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 xml:space="preserve">Para fazer essa validação, continuaremos utilizando a biblioteca de </w:t>
      </w:r>
      <w:proofErr w:type="spellStart"/>
      <w:r w:rsidR="00EF43DA"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 w:rsidR="00EF43DA">
        <w:rPr>
          <w:rFonts w:ascii="Times New Roman" w:hAnsi="Times New Roman" w:cs="Times New Roman"/>
          <w:sz w:val="24"/>
          <w:szCs w:val="24"/>
        </w:rPr>
        <w:t>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DAFF44" w14:textId="59CD0E15" w:rsidR="00B321DD" w:rsidRDefault="00005764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005764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005764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005764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utilizar mais uma classe da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validate_docbr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O que é o padrão de projeto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e quando implementar uma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 xml:space="preserve">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Validando Telefone com Expressões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receber uma resposta mais enxuta, apenas com o padrão encontrado, sem nenhuma outra informação extra, podemos utilizar a 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>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77777777" w:rsidR="004241B3" w:rsidRPr="00642361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241B3" w:rsidRPr="0064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82AC6"/>
    <w:rsid w:val="000E5348"/>
    <w:rsid w:val="000F300A"/>
    <w:rsid w:val="00102A88"/>
    <w:rsid w:val="00167447"/>
    <w:rsid w:val="001D2605"/>
    <w:rsid w:val="001F39AA"/>
    <w:rsid w:val="002052A9"/>
    <w:rsid w:val="0022212D"/>
    <w:rsid w:val="0035632A"/>
    <w:rsid w:val="00380733"/>
    <w:rsid w:val="00394ADC"/>
    <w:rsid w:val="00401D70"/>
    <w:rsid w:val="0040637A"/>
    <w:rsid w:val="00414653"/>
    <w:rsid w:val="004241B3"/>
    <w:rsid w:val="0042640D"/>
    <w:rsid w:val="00463EC9"/>
    <w:rsid w:val="004E6DF0"/>
    <w:rsid w:val="004E740B"/>
    <w:rsid w:val="005068AA"/>
    <w:rsid w:val="0054405A"/>
    <w:rsid w:val="005F562F"/>
    <w:rsid w:val="00642361"/>
    <w:rsid w:val="006815DF"/>
    <w:rsid w:val="007B2F85"/>
    <w:rsid w:val="00874468"/>
    <w:rsid w:val="00886EC9"/>
    <w:rsid w:val="008D354F"/>
    <w:rsid w:val="008E53C7"/>
    <w:rsid w:val="00921A18"/>
    <w:rsid w:val="009910AE"/>
    <w:rsid w:val="009958E5"/>
    <w:rsid w:val="009A4639"/>
    <w:rsid w:val="009A5F16"/>
    <w:rsid w:val="009D46FC"/>
    <w:rsid w:val="00A95387"/>
    <w:rsid w:val="00AD1046"/>
    <w:rsid w:val="00B321DD"/>
    <w:rsid w:val="00BD6684"/>
    <w:rsid w:val="00BF1FB9"/>
    <w:rsid w:val="00C17961"/>
    <w:rsid w:val="00C91864"/>
    <w:rsid w:val="00CB62EC"/>
    <w:rsid w:val="00CE44B0"/>
    <w:rsid w:val="00D2107C"/>
    <w:rsid w:val="00D40D02"/>
    <w:rsid w:val="00DE2171"/>
    <w:rsid w:val="00DE58FA"/>
    <w:rsid w:val="00E5352B"/>
    <w:rsid w:val="00E92063"/>
    <w:rsid w:val="00EA6CAE"/>
    <w:rsid w:val="00EF43DA"/>
    <w:rsid w:val="00F25300"/>
    <w:rsid w:val="00F5779A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thiengo.com.br/padrao-de-projeto-factory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815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61</cp:revision>
  <dcterms:created xsi:type="dcterms:W3CDTF">2021-10-18T17:06:00Z</dcterms:created>
  <dcterms:modified xsi:type="dcterms:W3CDTF">2021-11-02T01:54:00Z</dcterms:modified>
</cp:coreProperties>
</file>