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81655" w:rsidRPr="005F6D64" w:rsidRDefault="00000000">
      <w:pPr>
        <w:pStyle w:val="Nadpis1"/>
        <w:jc w:val="both"/>
        <w:rPr>
          <w:rFonts w:ascii="Lora" w:eastAsia="Lora" w:hAnsi="Lora" w:cs="Lora"/>
        </w:rPr>
      </w:pPr>
      <w:bookmarkStart w:id="0" w:name="_plpkdqvxt3ta" w:colFirst="0" w:colLast="0"/>
      <w:bookmarkEnd w:id="0"/>
      <w:r w:rsidRPr="005F6D64">
        <w:rPr>
          <w:rFonts w:ascii="Lora" w:eastAsia="Lora" w:hAnsi="Lora" w:cs="Lora"/>
        </w:rPr>
        <w:t>Úvod</w:t>
      </w:r>
    </w:p>
    <w:p w14:paraId="00000002"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Cieľom projektu je osvojiť si </w:t>
      </w:r>
      <w:r w:rsidRPr="005F6D64">
        <w:rPr>
          <w:rFonts w:ascii="Lora" w:eastAsia="Lora" w:hAnsi="Lora" w:cs="Lora"/>
          <w:b/>
          <w:sz w:val="20"/>
          <w:szCs w:val="20"/>
        </w:rPr>
        <w:t>prehľad fungovania v dátovej vede</w:t>
      </w:r>
      <w:r w:rsidRPr="005F6D64">
        <w:rPr>
          <w:rFonts w:ascii="Lora" w:eastAsia="Lora" w:hAnsi="Lora" w:cs="Lora"/>
          <w:sz w:val="20"/>
          <w:szCs w:val="20"/>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sidRPr="005F6D64">
        <w:rPr>
          <w:rFonts w:ascii="Lora" w:eastAsia="Lora" w:hAnsi="Lora" w:cs="Lora"/>
          <w:b/>
          <w:sz w:val="20"/>
          <w:szCs w:val="20"/>
        </w:rPr>
        <w:t>základné prístupy strojového učenia</w:t>
      </w:r>
      <w:r w:rsidRPr="005F6D64">
        <w:rPr>
          <w:rFonts w:ascii="Lora" w:eastAsia="Lora" w:hAnsi="Lora" w:cs="Lora"/>
          <w:sz w:val="20"/>
          <w:szCs w:val="20"/>
        </w:rPr>
        <w:t>. Dôraz je kladený na analýzu a predspracovanie dát, použitie metód strojového učenia, spôsoby ich vyhodnotenia a porovnania.</w:t>
      </w:r>
    </w:p>
    <w:p w14:paraId="00000003" w14:textId="77777777" w:rsidR="00381655" w:rsidRPr="005F6D64" w:rsidRDefault="00381655">
      <w:pPr>
        <w:jc w:val="both"/>
        <w:rPr>
          <w:rFonts w:ascii="Lora" w:eastAsia="Lora" w:hAnsi="Lora" w:cs="Lora"/>
          <w:sz w:val="20"/>
          <w:szCs w:val="20"/>
        </w:rPr>
      </w:pPr>
    </w:p>
    <w:p w14:paraId="0000000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Projekt sa vypracúva </w:t>
      </w:r>
      <w:r w:rsidRPr="005F6D64">
        <w:rPr>
          <w:rFonts w:ascii="Lora" w:eastAsia="Lora" w:hAnsi="Lora" w:cs="Lora"/>
          <w:b/>
          <w:sz w:val="20"/>
          <w:szCs w:val="20"/>
        </w:rPr>
        <w:t>v dvojiciach</w:t>
      </w:r>
      <w:r w:rsidRPr="005F6D64">
        <w:rPr>
          <w:rFonts w:ascii="Lora" w:eastAsia="Lora" w:hAnsi="Lora" w:cs="Lora"/>
          <w:sz w:val="20"/>
          <w:szCs w:val="20"/>
        </w:rPr>
        <w:t xml:space="preserve">. Pri riešení sa používa programovací jazyk </w:t>
      </w:r>
      <w:r w:rsidRPr="005F6D64">
        <w:rPr>
          <w:rFonts w:ascii="Lora" w:eastAsia="Lora" w:hAnsi="Lora" w:cs="Lora"/>
          <w:b/>
          <w:sz w:val="20"/>
          <w:szCs w:val="20"/>
        </w:rPr>
        <w:t>Python</w:t>
      </w:r>
      <w:r w:rsidRPr="005F6D64">
        <w:rPr>
          <w:rFonts w:ascii="Lora" w:eastAsia="Lora" w:hAnsi="Lora" w:cs="Lora"/>
          <w:sz w:val="20"/>
          <w:szCs w:val="20"/>
        </w:rPr>
        <w:t xml:space="preserve"> a dostupné knižníce pre dátovú vedu ako </w:t>
      </w:r>
      <w:r w:rsidRPr="005F6D64">
        <w:rPr>
          <w:rFonts w:ascii="Lora" w:eastAsia="Lora" w:hAnsi="Lora" w:cs="Lora"/>
          <w:b/>
          <w:sz w:val="20"/>
          <w:szCs w:val="20"/>
        </w:rPr>
        <w:t xml:space="preserve">pandas, numpy, scipy, statsmodels, scikit-learn, </w:t>
      </w:r>
      <w:r w:rsidRPr="005F6D64">
        <w:rPr>
          <w:rFonts w:ascii="Lora" w:eastAsia="Lora" w:hAnsi="Lora" w:cs="Lora"/>
          <w:sz w:val="20"/>
          <w:szCs w:val="20"/>
        </w:rPr>
        <w:t>atd</w:t>
      </w:r>
      <w:r w:rsidRPr="005F6D64">
        <w:rPr>
          <w:rFonts w:ascii="Lora" w:eastAsia="Lora" w:hAnsi="Lora" w:cs="Lora"/>
          <w:b/>
          <w:sz w:val="20"/>
          <w:szCs w:val="20"/>
        </w:rPr>
        <w:t>.</w:t>
      </w:r>
      <w:r w:rsidRPr="005F6D64">
        <w:rPr>
          <w:rFonts w:ascii="Lora" w:eastAsia="Lora" w:hAnsi="Lora" w:cs="Lora"/>
          <w:sz w:val="20"/>
          <w:szCs w:val="20"/>
        </w:rPr>
        <w:t xml:space="preserve">. V každej fáze sa odovzdáva vykonateľný </w:t>
      </w:r>
      <w:r w:rsidRPr="005F6D64">
        <w:rPr>
          <w:rFonts w:ascii="Lora" w:eastAsia="Lora" w:hAnsi="Lora" w:cs="Lora"/>
          <w:b/>
          <w:sz w:val="20"/>
          <w:szCs w:val="20"/>
        </w:rPr>
        <w:t>Jupyter Notebook</w:t>
      </w:r>
      <w:r w:rsidRPr="005F6D64">
        <w:rPr>
          <w:rFonts w:ascii="Lora" w:eastAsia="Lora" w:hAnsi="Lora" w:cs="Lora"/>
          <w:sz w:val="20"/>
          <w:szCs w:val="20"/>
        </w:rPr>
        <w:t xml:space="preserve"> do AISu,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381655" w:rsidRPr="005F6D64" w:rsidRDefault="00381655">
      <w:pPr>
        <w:jc w:val="both"/>
        <w:rPr>
          <w:rFonts w:ascii="Lora" w:eastAsia="Lora" w:hAnsi="Lora" w:cs="Lora"/>
          <w:sz w:val="20"/>
          <w:szCs w:val="20"/>
        </w:rPr>
      </w:pPr>
    </w:p>
    <w:p w14:paraId="0000000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Pri každej fáze v odovzdanom notebooku uveďte </w:t>
      </w:r>
      <w:r w:rsidRPr="005F6D64">
        <w:rPr>
          <w:rFonts w:ascii="Lora" w:eastAsia="Lora" w:hAnsi="Lora" w:cs="Lora"/>
          <w:b/>
          <w:color w:val="FF0000"/>
          <w:sz w:val="20"/>
          <w:szCs w:val="20"/>
        </w:rPr>
        <w:t xml:space="preserve">percentuálny podiel práce </w:t>
      </w:r>
      <w:r w:rsidRPr="005F6D64">
        <w:rPr>
          <w:rFonts w:ascii="Lora" w:eastAsia="Lora" w:hAnsi="Lora" w:cs="Lora"/>
          <w:sz w:val="20"/>
          <w:szCs w:val="20"/>
        </w:rPr>
        <w:t>členov dvojice.</w:t>
      </w:r>
    </w:p>
    <w:p w14:paraId="00000007" w14:textId="77777777" w:rsidR="00381655" w:rsidRPr="005F6D64" w:rsidRDefault="00000000">
      <w:pPr>
        <w:pStyle w:val="Nadpis2"/>
        <w:jc w:val="both"/>
        <w:rPr>
          <w:rFonts w:ascii="Lora" w:eastAsia="Lora" w:hAnsi="Lora" w:cs="Lora"/>
        </w:rPr>
      </w:pPr>
      <w:bookmarkStart w:id="1" w:name="_n0d8t8p0g0hw" w:colFirst="0" w:colLast="0"/>
      <w:bookmarkEnd w:id="1"/>
      <w:r w:rsidRPr="005F6D64">
        <w:rPr>
          <w:rFonts w:ascii="Lora" w:eastAsia="Lora" w:hAnsi="Lora" w:cs="Lora"/>
        </w:rPr>
        <w:t>Dáta (Data)</w:t>
      </w:r>
    </w:p>
    <w:p w14:paraId="00000008" w14:textId="77777777" w:rsidR="00381655" w:rsidRPr="005F6D64" w:rsidRDefault="00000000">
      <w:pPr>
        <w:jc w:val="both"/>
        <w:rPr>
          <w:rFonts w:ascii="Lora" w:eastAsia="Lora" w:hAnsi="Lora" w:cs="Lora"/>
          <w:b/>
          <w:color w:val="FF0000"/>
          <w:sz w:val="20"/>
          <w:szCs w:val="20"/>
        </w:rPr>
      </w:pPr>
      <w:hyperlink r:id="rId5">
        <w:r w:rsidRPr="005F6D64">
          <w:rPr>
            <w:rFonts w:ascii="Lora" w:eastAsia="Lora" w:hAnsi="Lora" w:cs="Lora"/>
            <w:b/>
            <w:color w:val="1155CC"/>
            <w:sz w:val="20"/>
            <w:szCs w:val="20"/>
            <w:u w:val="single"/>
          </w:rPr>
          <w:t>https://drive.google.com/drive/folders/1joPJW_nVLUKXKeFDWneFgEfvgpbRe15z?usp=sharing</w:t>
        </w:r>
      </w:hyperlink>
      <w:r w:rsidRPr="005F6D64">
        <w:rPr>
          <w:rFonts w:ascii="Lora" w:eastAsia="Lora" w:hAnsi="Lora" w:cs="Lora"/>
          <w:b/>
          <w:color w:val="FF0000"/>
          <w:sz w:val="20"/>
          <w:szCs w:val="20"/>
        </w:rPr>
        <w:t xml:space="preserve"> </w:t>
      </w:r>
    </w:p>
    <w:p w14:paraId="0000000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(každá dvojica má jeden dataset pod číslom, ktoré ste si vybrali na cvičení)</w:t>
      </w:r>
    </w:p>
    <w:p w14:paraId="0000000A"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p>
    <w:p w14:paraId="0000000B"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sidRPr="005F6D64">
        <w:rPr>
          <w:rFonts w:ascii="Lora" w:eastAsia="Lora" w:hAnsi="Lora" w:cs="Lora"/>
          <w:b/>
          <w:sz w:val="20"/>
          <w:szCs w:val="20"/>
        </w:rPr>
        <w:t>“</w:t>
      </w:r>
      <w:r w:rsidRPr="005F6D64">
        <w:rPr>
          <w:rFonts w:ascii="Lora" w:eastAsia="Lora" w:hAnsi="Lora" w:cs="Lora"/>
          <w:b/>
          <w:i/>
          <w:sz w:val="20"/>
          <w:szCs w:val="20"/>
        </w:rPr>
        <w:t>ack</w:t>
      </w:r>
      <w:r w:rsidRPr="005F6D64">
        <w:rPr>
          <w:rFonts w:ascii="Lora" w:eastAsia="Lora" w:hAnsi="Lora" w:cs="Lora"/>
          <w:b/>
          <w:sz w:val="20"/>
          <w:szCs w:val="20"/>
        </w:rPr>
        <w:t>”</w:t>
      </w:r>
      <w:r w:rsidRPr="005F6D64">
        <w:rPr>
          <w:rFonts w:ascii="Lora" w:eastAsia="Lora" w:hAnsi="Lora" w:cs="Lora"/>
          <w:sz w:val="20"/>
          <w:szCs w:val="20"/>
        </w:rPr>
        <w:t xml:space="preserve"> indikujúca nákup zákazníka počas jedného sedenia (session) v e-obchode. Táto premenná je zaznamenaná ako poďakovanie e-obchodu (e-shop) zákazníkovi (user)  po zaplatení za továr (product). </w:t>
      </w:r>
    </w:p>
    <w:p w14:paraId="0000000C" w14:textId="77777777" w:rsidR="00381655" w:rsidRPr="005F6D64" w:rsidRDefault="00000000">
      <w:pPr>
        <w:pStyle w:val="Nadpis1"/>
        <w:jc w:val="both"/>
        <w:rPr>
          <w:rFonts w:ascii="Lora" w:eastAsia="Lora" w:hAnsi="Lora" w:cs="Lora"/>
        </w:rPr>
      </w:pPr>
      <w:bookmarkStart w:id="2" w:name="_8h2xc6gozsng" w:colFirst="0" w:colLast="0"/>
      <w:bookmarkEnd w:id="2"/>
      <w:r w:rsidRPr="005F6D64">
        <w:rPr>
          <w:rFonts w:ascii="Lora" w:eastAsia="Lora" w:hAnsi="Lora" w:cs="Lora"/>
        </w:rPr>
        <w:t>Zadanie (The quest)</w:t>
      </w:r>
    </w:p>
    <w:p w14:paraId="0000000D"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Každá dvojica bude pracovať s pridelenou dátovou sadou od 3. týždňa. </w:t>
      </w:r>
      <w:r w:rsidRPr="005F6D64">
        <w:rPr>
          <w:rFonts w:ascii="Lora" w:eastAsia="Lora" w:hAnsi="Lora" w:cs="Lora"/>
          <w:b/>
          <w:sz w:val="20"/>
          <w:szCs w:val="20"/>
        </w:rPr>
        <w:t>Vašou úlohou</w:t>
      </w:r>
      <w:r w:rsidRPr="005F6D64">
        <w:rPr>
          <w:rFonts w:ascii="Lora" w:eastAsia="Lora" w:hAnsi="Lora" w:cs="Lora"/>
          <w:sz w:val="20"/>
          <w:szCs w:val="20"/>
        </w:rPr>
        <w:t xml:space="preserve"> je predikovať závislé hodnoty premennej “</w:t>
      </w:r>
      <w:r w:rsidRPr="005F6D64">
        <w:rPr>
          <w:rFonts w:ascii="Lora" w:eastAsia="Lora" w:hAnsi="Lora" w:cs="Lora"/>
          <w:b/>
          <w:i/>
          <w:sz w:val="20"/>
          <w:szCs w:val="20"/>
        </w:rPr>
        <w:t>ack</w:t>
      </w:r>
      <w:r w:rsidRPr="005F6D64">
        <w:rPr>
          <w:rFonts w:ascii="Lora" w:eastAsia="Lora" w:hAnsi="Lora" w:cs="Lora"/>
          <w:sz w:val="20"/>
          <w:szCs w:val="20"/>
        </w:rPr>
        <w:t xml:space="preserve">” (predikovaná premenna) pomocou metód strojového učenia. Budete sa musieť pritom vysporiadať s viacerými problémami, ktoré sa v dátach nachádzajú ako formáty dát, chýbajúce, vychýlené hodnoty a mnohé ďalšie. Očakavaným </w:t>
      </w:r>
      <w:r w:rsidRPr="005F6D64">
        <w:rPr>
          <w:rFonts w:ascii="Lora" w:eastAsia="Lora" w:hAnsi="Lora" w:cs="Lora"/>
          <w:b/>
          <w:sz w:val="20"/>
          <w:szCs w:val="20"/>
        </w:rPr>
        <w:t>výstupom</w:t>
      </w:r>
      <w:r w:rsidRPr="005F6D64">
        <w:rPr>
          <w:rFonts w:ascii="Lora" w:eastAsia="Lora" w:hAnsi="Lora" w:cs="Lora"/>
          <w:sz w:val="20"/>
          <w:szCs w:val="20"/>
        </w:rPr>
        <w:t xml:space="preserve"> projektu  je:</w:t>
      </w:r>
    </w:p>
    <w:p w14:paraId="0000000E" w14:textId="77777777" w:rsidR="00381655" w:rsidRPr="005F6D64" w:rsidRDefault="00000000">
      <w:pPr>
        <w:numPr>
          <w:ilvl w:val="0"/>
          <w:numId w:val="4"/>
        </w:numPr>
        <w:jc w:val="both"/>
        <w:rPr>
          <w:rFonts w:ascii="Lora" w:eastAsia="Lora" w:hAnsi="Lora" w:cs="Lora"/>
          <w:sz w:val="20"/>
          <w:szCs w:val="20"/>
        </w:rPr>
      </w:pPr>
      <w:r w:rsidRPr="005F6D64">
        <w:rPr>
          <w:rFonts w:ascii="Lora" w:eastAsia="Lora" w:hAnsi="Lora" w:cs="Lora"/>
          <w:b/>
          <w:sz w:val="20"/>
          <w:szCs w:val="20"/>
        </w:rPr>
        <w:t>najlepší model</w:t>
      </w:r>
      <w:r w:rsidRPr="005F6D64">
        <w:rPr>
          <w:rFonts w:ascii="Lora" w:eastAsia="Lora" w:hAnsi="Lora" w:cs="Lora"/>
          <w:sz w:val="20"/>
          <w:szCs w:val="20"/>
        </w:rPr>
        <w:t xml:space="preserve"> strojového učenia; </w:t>
      </w:r>
    </w:p>
    <w:p w14:paraId="0000000F" w14:textId="77777777" w:rsidR="00381655" w:rsidRPr="005F6D64" w:rsidRDefault="00000000">
      <w:pPr>
        <w:numPr>
          <w:ilvl w:val="0"/>
          <w:numId w:val="4"/>
        </w:numPr>
        <w:jc w:val="both"/>
        <w:rPr>
          <w:rFonts w:ascii="Lora" w:eastAsia="Lora" w:hAnsi="Lora" w:cs="Lora"/>
          <w:sz w:val="20"/>
          <w:szCs w:val="20"/>
        </w:rPr>
      </w:pPr>
      <w:r w:rsidRPr="005F6D64">
        <w:rPr>
          <w:rFonts w:ascii="Lora" w:eastAsia="Lora" w:hAnsi="Lora" w:cs="Lora"/>
          <w:b/>
          <w:sz w:val="20"/>
          <w:szCs w:val="20"/>
        </w:rPr>
        <w:t>data pipeline</w:t>
      </w:r>
      <w:r w:rsidRPr="005F6D64">
        <w:rPr>
          <w:rFonts w:ascii="Lora" w:eastAsia="Lora" w:hAnsi="Lora" w:cs="Lora"/>
          <w:sz w:val="20"/>
          <w:szCs w:val="20"/>
        </w:rPr>
        <w:t xml:space="preserve"> pre jeho vybudovanie na základe vstupných dát.</w:t>
      </w:r>
      <w:r w:rsidRPr="005F6D64">
        <w:br w:type="page"/>
      </w:r>
    </w:p>
    <w:p w14:paraId="00000010"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lastRenderedPageBreak/>
        <w:t>Popis produktov: premenné (variable, feature), ktoré sa môžu vyskytnúť v datasetoch</w:t>
      </w:r>
    </w:p>
    <w:p w14:paraId="00000011"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r w:rsidRPr="005F6D64">
        <w:rPr>
          <w:rFonts w:ascii="Lora" w:eastAsia="Lora" w:hAnsi="Lora" w:cs="Lora"/>
          <w:sz w:val="20"/>
          <w:szCs w:val="20"/>
        </w:rPr>
        <w:t>product_ean</w:t>
      </w:r>
    </w:p>
    <w:p w14:paraId="00000012"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r w:rsidRPr="005F6D64">
        <w:rPr>
          <w:rFonts w:ascii="Lora" w:eastAsia="Lora" w:hAnsi="Lora" w:cs="Lora"/>
          <w:sz w:val="20"/>
          <w:szCs w:val="20"/>
        </w:rPr>
        <w:t>store_name</w:t>
      </w:r>
    </w:p>
    <w:p w14:paraId="00000013"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r w:rsidRPr="005F6D64">
        <w:rPr>
          <w:rFonts w:ascii="Lora" w:eastAsia="Lora" w:hAnsi="Lora" w:cs="Lora"/>
          <w:sz w:val="20"/>
          <w:szCs w:val="20"/>
        </w:rPr>
        <w:t>code</w:t>
      </w:r>
    </w:p>
    <w:p w14:paraId="00000014"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r w:rsidRPr="005F6D64">
        <w:rPr>
          <w:rFonts w:ascii="Lora" w:eastAsia="Lora" w:hAnsi="Lora" w:cs="Lora"/>
          <w:sz w:val="20"/>
          <w:szCs w:val="20"/>
        </w:rPr>
        <w:t>location</w:t>
      </w:r>
    </w:p>
    <w:p w14:paraId="00000015"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Popis používateľa: premenné (variable, feature), ktoré sa môžu vyskytnúť v datasetoch</w:t>
      </w:r>
    </w:p>
    <w:p w14:paraId="0000001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user_id</w:t>
      </w:r>
    </w:p>
    <w:p w14:paraId="00000017"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username</w:t>
      </w:r>
    </w:p>
    <w:p w14:paraId="00000018"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name</w:t>
      </w:r>
    </w:p>
    <w:p w14:paraId="00000019"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address</w:t>
      </w:r>
      <w:r w:rsidRPr="005F6D64">
        <w:rPr>
          <w:rFonts w:ascii="Lora" w:eastAsia="Lora" w:hAnsi="Lora" w:cs="Lora"/>
          <w:sz w:val="20"/>
          <w:szCs w:val="20"/>
        </w:rPr>
        <w:tab/>
      </w:r>
    </w:p>
    <w:p w14:paraId="0000001A"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current_location</w:t>
      </w:r>
      <w:r w:rsidRPr="005F6D64">
        <w:rPr>
          <w:rFonts w:ascii="Lora" w:eastAsia="Lora" w:hAnsi="Lora" w:cs="Lora"/>
          <w:sz w:val="20"/>
          <w:szCs w:val="20"/>
        </w:rPr>
        <w:tab/>
      </w:r>
      <w:r w:rsidRPr="005F6D64">
        <w:rPr>
          <w:rFonts w:ascii="Lora" w:eastAsia="Lora" w:hAnsi="Lora" w:cs="Lora"/>
          <w:sz w:val="20"/>
          <w:szCs w:val="20"/>
        </w:rPr>
        <w:tab/>
      </w:r>
    </w:p>
    <w:p w14:paraId="0000001B"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residence</w:t>
      </w:r>
      <w:r w:rsidRPr="005F6D64">
        <w:rPr>
          <w:rFonts w:ascii="Lora" w:eastAsia="Lora" w:hAnsi="Lora" w:cs="Lora"/>
          <w:sz w:val="20"/>
          <w:szCs w:val="20"/>
        </w:rPr>
        <w:tab/>
      </w:r>
    </w:p>
    <w:p w14:paraId="0000001C"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birthdate</w:t>
      </w:r>
    </w:p>
    <w:p w14:paraId="0000001D"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registration</w:t>
      </w:r>
      <w:r w:rsidRPr="005F6D64">
        <w:rPr>
          <w:rFonts w:ascii="Lora" w:eastAsia="Lora" w:hAnsi="Lora" w:cs="Lora"/>
          <w:sz w:val="20"/>
          <w:szCs w:val="20"/>
        </w:rPr>
        <w:tab/>
      </w:r>
    </w:p>
    <w:p w14:paraId="0000001E"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race</w:t>
      </w:r>
      <w:r w:rsidRPr="005F6D64">
        <w:rPr>
          <w:rFonts w:ascii="Lora" w:eastAsia="Lora" w:hAnsi="Lora" w:cs="Lora"/>
          <w:sz w:val="20"/>
          <w:szCs w:val="20"/>
        </w:rPr>
        <w:tab/>
      </w:r>
    </w:p>
    <w:p w14:paraId="0000001F"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sex</w:t>
      </w:r>
      <w:r w:rsidRPr="005F6D64">
        <w:rPr>
          <w:rFonts w:ascii="Lora" w:eastAsia="Lora" w:hAnsi="Lora" w:cs="Lora"/>
          <w:sz w:val="20"/>
          <w:szCs w:val="20"/>
        </w:rPr>
        <w:tab/>
      </w:r>
    </w:p>
    <w:p w14:paraId="00000020"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mail</w:t>
      </w:r>
    </w:p>
    <w:p w14:paraId="00000021"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ab/>
        <w:t>job</w:t>
      </w:r>
    </w:p>
    <w:p w14:paraId="00000022"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Popis sedenia (session): premenné (variable, feature), ktoré sa môžu vyskytnúť v datasetoch</w:t>
      </w:r>
    </w:p>
    <w:p w14:paraId="00000023"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session_id</w:t>
      </w:r>
    </w:p>
    <w:p w14:paraId="0000002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session_start</w:t>
      </w:r>
    </w:p>
    <w:p w14:paraId="00000025"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session_duration</w:t>
      </w:r>
    </w:p>
    <w:p w14:paraId="0000002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total_load_time</w:t>
      </w:r>
    </w:p>
    <w:p w14:paraId="00000027"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screen_width</w:t>
      </w:r>
    </w:p>
    <w:p w14:paraId="00000028"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screen_height</w:t>
      </w:r>
    </w:p>
    <w:p w14:paraId="0000002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browser_name</w:t>
      </w:r>
    </w:p>
    <w:p w14:paraId="0000002A"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Interakcie počas sedenia</w:t>
      </w:r>
    </w:p>
    <w:p w14:paraId="0000002B"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page_activity_duration</w:t>
      </w:r>
      <w:r w:rsidRPr="005F6D64">
        <w:rPr>
          <w:rFonts w:ascii="Lora" w:eastAsia="Lora" w:hAnsi="Lora" w:cs="Lora"/>
          <w:sz w:val="20"/>
          <w:szCs w:val="20"/>
        </w:rPr>
        <w:tab/>
      </w:r>
      <w:r w:rsidRPr="005F6D64">
        <w:rPr>
          <w:rFonts w:ascii="Lora" w:eastAsia="Lora" w:hAnsi="Lora" w:cs="Lora"/>
          <w:sz w:val="20"/>
          <w:szCs w:val="20"/>
        </w:rPr>
        <w:tab/>
        <w:t>trvanie aktivity používateľa na stránke</w:t>
      </w:r>
    </w:p>
    <w:p w14:paraId="0000002C"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wild_mouse_duration</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trvanie rýchleho pohybu myši,</w:t>
      </w:r>
    </w:p>
    <w:p w14:paraId="0000002D"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mouse_move_total_rel_distance</w:t>
      </w:r>
      <w:r w:rsidRPr="005F6D64">
        <w:rPr>
          <w:rFonts w:ascii="Lora" w:eastAsia="Lora" w:hAnsi="Lora" w:cs="Lora"/>
          <w:sz w:val="20"/>
          <w:szCs w:val="20"/>
        </w:rPr>
        <w:tab/>
        <w:t>normalizovaná na výšku a šírku obrazovky</w:t>
      </w:r>
    </w:p>
    <w:p w14:paraId="0000002E"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scroll_move_total_rel_distance</w:t>
      </w:r>
      <w:r w:rsidRPr="005F6D64">
        <w:rPr>
          <w:rFonts w:ascii="Lora" w:eastAsia="Lora" w:hAnsi="Lora" w:cs="Lora"/>
          <w:sz w:val="20"/>
          <w:szCs w:val="20"/>
        </w:rPr>
        <w:tab/>
        <w:t>normalizovaná na výšku a šírku obrazovky</w:t>
      </w:r>
    </w:p>
    <w:p w14:paraId="0000002F" w14:textId="77777777" w:rsidR="00381655" w:rsidRPr="00391F5C" w:rsidRDefault="00000000">
      <w:pPr>
        <w:jc w:val="both"/>
        <w:rPr>
          <w:rFonts w:ascii="Lora" w:eastAsia="Lora" w:hAnsi="Lora" w:cs="Lora"/>
          <w:b/>
          <w:sz w:val="20"/>
          <w:szCs w:val="20"/>
        </w:rPr>
      </w:pPr>
      <w:r w:rsidRPr="005F6D64">
        <w:rPr>
          <w:rFonts w:ascii="Lora" w:eastAsia="Lora" w:hAnsi="Lora" w:cs="Lora"/>
          <w:b/>
          <w:sz w:val="20"/>
          <w:szCs w:val="20"/>
        </w:rPr>
        <w:t>(pct_) pomer počtu interakcií daného typu k celkovému počtu nasobený bázovou hodnotou</w:t>
      </w:r>
    </w:p>
    <w:p w14:paraId="00000030"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pct_scroll_move_duration</w:t>
      </w:r>
      <w:r w:rsidRPr="005F6D64">
        <w:rPr>
          <w:rFonts w:ascii="Lora" w:eastAsia="Lora" w:hAnsi="Lora" w:cs="Lora"/>
          <w:sz w:val="20"/>
          <w:szCs w:val="20"/>
        </w:rPr>
        <w:tab/>
      </w:r>
      <w:r w:rsidRPr="005F6D64">
        <w:rPr>
          <w:rFonts w:ascii="Lora" w:eastAsia="Lora" w:hAnsi="Lora" w:cs="Lora"/>
          <w:sz w:val="20"/>
          <w:szCs w:val="20"/>
        </w:rPr>
        <w:tab/>
        <w:t>normonovaná hodnota na celkový čas rolovania</w:t>
      </w:r>
    </w:p>
    <w:p w14:paraId="00000031"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pct_mouse_move</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pohybe myši</w:t>
      </w:r>
    </w:p>
    <w:p w14:paraId="00000032"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 xml:space="preserve">pct_scroll_move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rolovaní</w:t>
      </w:r>
    </w:p>
    <w:p w14:paraId="00000033"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 xml:space="preserve">pct_wild_mouse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rýchlom pohybe myši</w:t>
      </w:r>
    </w:p>
    <w:p w14:paraId="0000003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pct_click</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klikaní používateľa</w:t>
      </w:r>
    </w:p>
    <w:p w14:paraId="00000035"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 xml:space="preserve">pct_double_click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dvojitom kliknutí používateľa</w:t>
      </w:r>
    </w:p>
    <w:p w14:paraId="0000003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pct_rage_click</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zúrivom kliknutí na stránke</w:t>
      </w:r>
    </w:p>
    <w:p w14:paraId="00000037"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pct_input</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zadávaní vstupov používateľom</w:t>
      </w:r>
    </w:p>
    <w:p w14:paraId="00000038"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pct_scrandom</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 xml:space="preserve">záznamy o rýchlom presúvaní na stránke </w:t>
      </w:r>
    </w:p>
    <w:p w14:paraId="0000003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t>pct_click_product_info</w:t>
      </w:r>
      <w:r w:rsidRPr="005F6D64">
        <w:rPr>
          <w:rFonts w:ascii="Lora" w:eastAsia="Lora" w:hAnsi="Lora" w:cs="Lora"/>
          <w:sz w:val="20"/>
          <w:szCs w:val="20"/>
        </w:rPr>
        <w:tab/>
      </w:r>
      <w:r w:rsidRPr="005F6D64">
        <w:rPr>
          <w:rFonts w:ascii="Lora" w:eastAsia="Lora" w:hAnsi="Lora" w:cs="Lora"/>
          <w:sz w:val="20"/>
          <w:szCs w:val="20"/>
        </w:rPr>
        <w:tab/>
        <w:t>záznamy o klikaní na informácie produktu</w:t>
      </w:r>
    </w:p>
    <w:p w14:paraId="0000003A" w14:textId="77777777" w:rsidR="00381655" w:rsidRPr="005F6D64" w:rsidRDefault="00381655">
      <w:pPr>
        <w:jc w:val="both"/>
        <w:rPr>
          <w:rFonts w:ascii="Lora" w:eastAsia="Lora" w:hAnsi="Lora" w:cs="Lora"/>
          <w:b/>
          <w:sz w:val="20"/>
          <w:szCs w:val="20"/>
        </w:rPr>
      </w:pPr>
    </w:p>
    <w:p w14:paraId="0000003B"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Popis sedenia, zoznam interakcií, (pct_) sú redukované z väčšieho množstva monitorovaných popisov a interakcií v e-shope. Originálne dáta (logy) majú veľkosť GB v formáte JSON.</w:t>
      </w:r>
    </w:p>
    <w:p w14:paraId="0000003C" w14:textId="77777777" w:rsidR="00381655" w:rsidRPr="005F6D64" w:rsidRDefault="00000000">
      <w:pPr>
        <w:pStyle w:val="Nadpis2"/>
        <w:jc w:val="both"/>
        <w:rPr>
          <w:rFonts w:ascii="Lora" w:eastAsia="Lora" w:hAnsi="Lora" w:cs="Lora"/>
          <w:sz w:val="20"/>
          <w:szCs w:val="20"/>
        </w:rPr>
      </w:pPr>
      <w:bookmarkStart w:id="3" w:name="_v7u5427d5tsq" w:colFirst="0" w:colLast="0"/>
      <w:bookmarkEnd w:id="3"/>
      <w:r w:rsidRPr="005F6D64">
        <w:rPr>
          <w:rFonts w:ascii="Lora" w:eastAsia="Lora" w:hAnsi="Lora" w:cs="Lora"/>
        </w:rPr>
        <w:lastRenderedPageBreak/>
        <w:t>Fáza 1 - Prieskumná analýza (v 6. týždni): 15% = 15 bodov</w:t>
      </w:r>
    </w:p>
    <w:p w14:paraId="0000003D" w14:textId="77777777" w:rsidR="00381655" w:rsidRPr="005F6D64" w:rsidRDefault="00000000">
      <w:pPr>
        <w:pStyle w:val="Nadpis4"/>
        <w:jc w:val="both"/>
        <w:rPr>
          <w:rFonts w:ascii="Lora" w:eastAsia="Lora" w:hAnsi="Lora" w:cs="Lora"/>
        </w:rPr>
      </w:pPr>
      <w:bookmarkStart w:id="4" w:name="_1tyviuptf4ro" w:colFirst="0" w:colLast="0"/>
      <w:bookmarkEnd w:id="4"/>
      <w:r w:rsidRPr="005F6D64">
        <w:rPr>
          <w:rFonts w:ascii="Lora" w:eastAsia="Lora" w:hAnsi="Lora" w:cs="Lora"/>
        </w:rPr>
        <w:t>Základný opis dát spolu s ich charakteristikami (5b)</w:t>
      </w:r>
    </w:p>
    <w:p w14:paraId="0000003E"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EDA s vizualizáciou</w:t>
      </w:r>
    </w:p>
    <w:p w14:paraId="0000003F" w14:textId="77777777" w:rsidR="00381655" w:rsidRPr="005F6D64" w:rsidRDefault="00000000">
      <w:pPr>
        <w:numPr>
          <w:ilvl w:val="0"/>
          <w:numId w:val="3"/>
        </w:numPr>
        <w:jc w:val="both"/>
        <w:rPr>
          <w:rFonts w:ascii="Lora" w:eastAsia="Lora" w:hAnsi="Lora" w:cs="Lora"/>
          <w:sz w:val="20"/>
          <w:szCs w:val="20"/>
          <w:highlight w:val="green"/>
        </w:rPr>
      </w:pPr>
      <w:r w:rsidRPr="005F6D64">
        <w:rPr>
          <w:rFonts w:ascii="Lora" w:eastAsia="Lora" w:hAnsi="Lora" w:cs="Lora"/>
          <w:sz w:val="20"/>
          <w:szCs w:val="20"/>
          <w:highlight w:val="green"/>
        </w:rPr>
        <w:t xml:space="preserve">(1b) Analýza štruktúr dát: </w:t>
      </w:r>
    </w:p>
    <w:p w14:paraId="00000040" w14:textId="77777777" w:rsidR="00381655" w:rsidRPr="005F6D64" w:rsidRDefault="00000000">
      <w:pPr>
        <w:numPr>
          <w:ilvl w:val="1"/>
          <w:numId w:val="3"/>
        </w:numPr>
        <w:jc w:val="both"/>
        <w:rPr>
          <w:rFonts w:ascii="Lora" w:eastAsia="Lora" w:hAnsi="Lora" w:cs="Lora"/>
          <w:sz w:val="20"/>
          <w:szCs w:val="20"/>
          <w:highlight w:val="green"/>
        </w:rPr>
      </w:pPr>
      <w:r w:rsidRPr="005F6D64">
        <w:rPr>
          <w:rFonts w:ascii="Lora" w:eastAsia="Lora" w:hAnsi="Lora" w:cs="Lora"/>
          <w:sz w:val="20"/>
          <w:szCs w:val="20"/>
          <w:highlight w:val="green"/>
        </w:rPr>
        <w:t>súbory: štruktúry a vzťahy, počet, typy, …</w:t>
      </w:r>
    </w:p>
    <w:p w14:paraId="00000041" w14:textId="77777777" w:rsidR="00381655" w:rsidRPr="005F6D64" w:rsidRDefault="00000000">
      <w:pPr>
        <w:numPr>
          <w:ilvl w:val="1"/>
          <w:numId w:val="3"/>
        </w:numPr>
        <w:jc w:val="both"/>
        <w:rPr>
          <w:rFonts w:ascii="Lora" w:eastAsia="Lora" w:hAnsi="Lora" w:cs="Lora"/>
          <w:sz w:val="20"/>
          <w:szCs w:val="20"/>
          <w:highlight w:val="green"/>
        </w:rPr>
      </w:pPr>
      <w:r w:rsidRPr="005F6D64">
        <w:rPr>
          <w:rFonts w:ascii="Lora" w:eastAsia="Lora" w:hAnsi="Lora" w:cs="Lora"/>
          <w:sz w:val="20"/>
          <w:szCs w:val="20"/>
          <w:highlight w:val="green"/>
        </w:rPr>
        <w:t>Záznamy: štruktúry, počet záznamov, počet atribútov, typy, …</w:t>
      </w:r>
    </w:p>
    <w:p w14:paraId="00000042" w14:textId="14364FAF" w:rsidR="00381655" w:rsidRPr="00391F5C" w:rsidRDefault="00000000">
      <w:pPr>
        <w:numPr>
          <w:ilvl w:val="0"/>
          <w:numId w:val="3"/>
        </w:numPr>
        <w:jc w:val="both"/>
        <w:rPr>
          <w:rFonts w:ascii="Lora" w:eastAsia="Lora" w:hAnsi="Lora" w:cs="Lora"/>
          <w:sz w:val="20"/>
          <w:szCs w:val="20"/>
        </w:rPr>
      </w:pPr>
      <w:r w:rsidRPr="001A1013">
        <w:rPr>
          <w:rFonts w:ascii="Lora" w:eastAsia="Lora" w:hAnsi="Lora" w:cs="Lora"/>
          <w:sz w:val="20"/>
          <w:szCs w:val="20"/>
          <w:highlight w:val="green"/>
        </w:rPr>
        <w:t xml:space="preserve">(1b) Analýza jednotlivých atribútov: pre zvolené významné atribúty (min 10) analyzujte ich distribúcie </w:t>
      </w:r>
      <w:r w:rsidRPr="00391F5C">
        <w:rPr>
          <w:rFonts w:ascii="Lora" w:eastAsia="Lora" w:hAnsi="Lora" w:cs="Lora"/>
          <w:sz w:val="20"/>
          <w:szCs w:val="20"/>
          <w:highlight w:val="green"/>
        </w:rPr>
        <w:t>a základné deskriptívne štatistiky</w:t>
      </w:r>
      <w:r w:rsidRPr="00391F5C">
        <w:rPr>
          <w:rFonts w:ascii="Lora" w:eastAsia="Lora" w:hAnsi="Lora" w:cs="Lora"/>
          <w:sz w:val="20"/>
          <w:szCs w:val="20"/>
        </w:rPr>
        <w:t xml:space="preserve">. </w:t>
      </w:r>
      <w:r w:rsidR="001A1013" w:rsidRPr="00391F5C">
        <w:rPr>
          <w:rFonts w:ascii="Lora" w:eastAsia="Lora" w:hAnsi="Lora" w:cs="Lora"/>
          <w:sz w:val="20"/>
          <w:szCs w:val="20"/>
        </w:rPr>
        <w:t xml:space="preserve"> </w:t>
      </w:r>
      <w:r w:rsidR="005D5DC0">
        <w:rPr>
          <w:rFonts w:ascii="Lora" w:eastAsia="Lora" w:hAnsi="Lora" w:cs="Lora"/>
          <w:sz w:val="20"/>
          <w:szCs w:val="20"/>
          <w:lang w:val="en-US"/>
        </w:rPr>
        <w:t>(mame 12)</w:t>
      </w:r>
    </w:p>
    <w:p w14:paraId="00000043" w14:textId="6B8FF06F" w:rsidR="00381655" w:rsidRPr="00391F5C" w:rsidRDefault="00000000">
      <w:pPr>
        <w:numPr>
          <w:ilvl w:val="0"/>
          <w:numId w:val="3"/>
        </w:numPr>
        <w:jc w:val="both"/>
        <w:rPr>
          <w:rFonts w:ascii="Lora" w:eastAsia="Lora" w:hAnsi="Lora" w:cs="Lora"/>
          <w:sz w:val="20"/>
          <w:szCs w:val="20"/>
        </w:rPr>
      </w:pPr>
      <w:r w:rsidRPr="00391F5C">
        <w:rPr>
          <w:rFonts w:ascii="Lora" w:eastAsia="Lora" w:hAnsi="Lora" w:cs="Lora"/>
          <w:sz w:val="20"/>
          <w:szCs w:val="20"/>
          <w:highlight w:val="green"/>
        </w:rPr>
        <w:t>(1b) Párová analýza dát: Identifikujte vzťahy a závislostí medzi dvojicami atribútov, napr. korelácie</w:t>
      </w:r>
      <w:r w:rsidRPr="00391F5C">
        <w:rPr>
          <w:rFonts w:ascii="Lora" w:eastAsia="Lora" w:hAnsi="Lora" w:cs="Lora"/>
          <w:sz w:val="20"/>
          <w:szCs w:val="20"/>
        </w:rPr>
        <w:t>.</w:t>
      </w:r>
    </w:p>
    <w:p w14:paraId="00000044" w14:textId="77777777" w:rsidR="00381655" w:rsidRPr="00FC5AD5" w:rsidRDefault="00000000">
      <w:pPr>
        <w:numPr>
          <w:ilvl w:val="0"/>
          <w:numId w:val="3"/>
        </w:numPr>
        <w:jc w:val="both"/>
        <w:rPr>
          <w:rFonts w:ascii="Lora" w:eastAsia="Lora" w:hAnsi="Lora" w:cs="Lora"/>
          <w:sz w:val="20"/>
          <w:szCs w:val="20"/>
          <w:highlight w:val="green"/>
        </w:rPr>
      </w:pPr>
      <w:r w:rsidRPr="00FC5AD5">
        <w:rPr>
          <w:rFonts w:ascii="Lora" w:eastAsia="Lora" w:hAnsi="Lora" w:cs="Lora"/>
          <w:sz w:val="20"/>
          <w:szCs w:val="20"/>
          <w:highlight w:val="green"/>
        </w:rPr>
        <w:t>(1b) Párová analýza dát: Identifikujte závislosti medzi predikovanou premennou a ostatnými premennými (potenciálnymi prediktormi).</w:t>
      </w:r>
    </w:p>
    <w:p w14:paraId="00000045" w14:textId="77777777" w:rsidR="00381655" w:rsidRPr="00FC5AD5" w:rsidRDefault="00000000">
      <w:pPr>
        <w:numPr>
          <w:ilvl w:val="0"/>
          <w:numId w:val="3"/>
        </w:numPr>
        <w:jc w:val="both"/>
        <w:rPr>
          <w:rFonts w:ascii="Lora" w:eastAsia="Lora" w:hAnsi="Lora" w:cs="Lora"/>
          <w:sz w:val="20"/>
          <w:szCs w:val="20"/>
          <w:highlight w:val="green"/>
        </w:rPr>
      </w:pPr>
      <w:r w:rsidRPr="00FC5AD5">
        <w:rPr>
          <w:rFonts w:ascii="Lora" w:eastAsia="Lora" w:hAnsi="Lora" w:cs="Lora"/>
          <w:sz w:val="20"/>
          <w:szCs w:val="20"/>
          <w:highlight w:val="green"/>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381655" w:rsidRPr="005F6D64" w:rsidRDefault="00000000">
      <w:pPr>
        <w:pStyle w:val="Nadpis4"/>
        <w:jc w:val="both"/>
        <w:rPr>
          <w:rFonts w:ascii="Lora" w:eastAsia="Lora" w:hAnsi="Lora" w:cs="Lora"/>
        </w:rPr>
      </w:pPr>
      <w:bookmarkStart w:id="5" w:name="_r715c8u1iiiq" w:colFirst="0" w:colLast="0"/>
      <w:bookmarkEnd w:id="5"/>
      <w:r w:rsidRPr="005F6D64">
        <w:rPr>
          <w:rFonts w:ascii="Lora" w:eastAsia="Lora" w:hAnsi="Lora" w:cs="Lora"/>
        </w:rPr>
        <w:t>Identifikácia problémov v dátach s prvotným riešením (5b)</w:t>
      </w:r>
    </w:p>
    <w:p w14:paraId="00000047" w14:textId="77777777" w:rsidR="00381655" w:rsidRPr="00222D08" w:rsidRDefault="00000000">
      <w:pPr>
        <w:numPr>
          <w:ilvl w:val="0"/>
          <w:numId w:val="2"/>
        </w:numPr>
        <w:jc w:val="both"/>
        <w:rPr>
          <w:rFonts w:ascii="Lora" w:eastAsia="Lora" w:hAnsi="Lora" w:cs="Lora"/>
          <w:sz w:val="20"/>
          <w:szCs w:val="20"/>
          <w:highlight w:val="green"/>
        </w:rPr>
      </w:pPr>
      <w:r w:rsidRPr="00222D08">
        <w:rPr>
          <w:rFonts w:ascii="Lora" w:eastAsia="Lora" w:hAnsi="Lora" w:cs="Lora"/>
          <w:sz w:val="20"/>
          <w:szCs w:val="20"/>
          <w:highlight w:val="green"/>
        </w:rPr>
        <w:t xml:space="preserve">(3b) Identifikujte problémy v dátach napr.: nevhodná štruktúra dát, duplicitné záznamy (riadky, stlpce), nejednotné formáty, chýbajúce hodnoty, vychýlené hodnoty. V dátach sa môžu nachádzať aj iné, tu nevymenované problémy. </w:t>
      </w:r>
    </w:p>
    <w:p w14:paraId="00000048" w14:textId="77777777" w:rsidR="00381655" w:rsidRPr="0057274E" w:rsidRDefault="00000000">
      <w:pPr>
        <w:numPr>
          <w:ilvl w:val="0"/>
          <w:numId w:val="2"/>
        </w:numPr>
        <w:jc w:val="both"/>
        <w:rPr>
          <w:rFonts w:ascii="Lora" w:eastAsia="Lora" w:hAnsi="Lora" w:cs="Lora"/>
          <w:sz w:val="20"/>
          <w:szCs w:val="20"/>
          <w:highlight w:val="green"/>
        </w:rPr>
      </w:pPr>
      <w:r w:rsidRPr="0057274E">
        <w:rPr>
          <w:rFonts w:ascii="Lora" w:eastAsia="Lora" w:hAnsi="Lora" w:cs="Lora"/>
          <w:sz w:val="20"/>
          <w:szCs w:val="20"/>
          <w:highlight w:val="green"/>
        </w:rPr>
        <w:t>(2b) Navrhnuté riešenie problémov s dátami prvotne realizujte na dátach. Problémy s dátami môžete riešiť iteratívne v každej fáze aj vo všetkých fázach podľa Vašej potreby.</w:t>
      </w:r>
    </w:p>
    <w:p w14:paraId="00000049" w14:textId="77777777" w:rsidR="00381655" w:rsidRPr="005F6D64" w:rsidRDefault="00000000">
      <w:pPr>
        <w:pStyle w:val="Nadpis4"/>
        <w:jc w:val="both"/>
        <w:rPr>
          <w:rFonts w:ascii="Lora" w:eastAsia="Lora" w:hAnsi="Lora" w:cs="Lora"/>
        </w:rPr>
      </w:pPr>
      <w:bookmarkStart w:id="6" w:name="_v1qsu3uk5hsr" w:colFirst="0" w:colLast="0"/>
      <w:bookmarkEnd w:id="6"/>
      <w:r w:rsidRPr="005F6D64">
        <w:rPr>
          <w:rFonts w:ascii="Lora" w:eastAsia="Lora" w:hAnsi="Lora" w:cs="Lora"/>
        </w:rPr>
        <w:t>Formulácia a štatistické overenie hypotéz o dátach (5b)</w:t>
      </w:r>
    </w:p>
    <w:p w14:paraId="0000004A" w14:textId="77777777" w:rsidR="00381655" w:rsidRPr="005F6D64" w:rsidRDefault="00000000">
      <w:pPr>
        <w:numPr>
          <w:ilvl w:val="0"/>
          <w:numId w:val="5"/>
        </w:numPr>
        <w:jc w:val="both"/>
        <w:rPr>
          <w:rFonts w:ascii="Lora" w:eastAsia="Lora" w:hAnsi="Lora" w:cs="Lora"/>
          <w:sz w:val="20"/>
          <w:szCs w:val="20"/>
        </w:rPr>
      </w:pPr>
      <w:r w:rsidRPr="005F6D64">
        <w:rPr>
          <w:rFonts w:ascii="Lora" w:eastAsia="Lora" w:hAnsi="Lora" w:cs="Lora"/>
          <w:sz w:val="20"/>
          <w:szCs w:val="20"/>
        </w:rPr>
        <w:t xml:space="preserve">(5b) Sformulujte </w:t>
      </w:r>
      <w:r w:rsidRPr="005F6D64">
        <w:rPr>
          <w:rFonts w:ascii="Lora" w:eastAsia="Lora" w:hAnsi="Lora" w:cs="Lora"/>
          <w:b/>
          <w:sz w:val="20"/>
          <w:szCs w:val="20"/>
        </w:rPr>
        <w:t>dve hypotézy</w:t>
      </w:r>
      <w:r w:rsidRPr="005F6D64">
        <w:rPr>
          <w:rFonts w:ascii="Lora" w:eastAsia="Lora" w:hAnsi="Lora" w:cs="Lora"/>
          <w:sz w:val="20"/>
          <w:szCs w:val="20"/>
        </w:rPr>
        <w:t xml:space="preserve"> o dátach v kontexte zadanej predikčnej úlohy. Formulované hypotézy overte vhodne zvolenými štatistickými testami.</w:t>
      </w:r>
    </w:p>
    <w:p w14:paraId="0000004B" w14:textId="77777777" w:rsidR="00381655" w:rsidRPr="005F6D64" w:rsidRDefault="00000000">
      <w:pPr>
        <w:ind w:left="720"/>
        <w:jc w:val="both"/>
        <w:rPr>
          <w:rFonts w:ascii="Lora" w:eastAsia="Lora" w:hAnsi="Lora" w:cs="Lora"/>
          <w:color w:val="FF0000"/>
          <w:sz w:val="20"/>
          <w:szCs w:val="20"/>
        </w:rPr>
      </w:pPr>
      <w:r w:rsidRPr="005F6D64">
        <w:rPr>
          <w:rFonts w:ascii="Lora" w:eastAsia="Lora" w:hAnsi="Lora" w:cs="Lora"/>
          <w:sz w:val="20"/>
          <w:szCs w:val="20"/>
        </w:rPr>
        <w:t>Príklad formulovania hypotézy:</w:t>
      </w:r>
      <w:r w:rsidRPr="005F6D64">
        <w:rPr>
          <w:rFonts w:ascii="Lora" w:eastAsia="Lora" w:hAnsi="Lora" w:cs="Lora"/>
          <w:color w:val="FF0000"/>
          <w:sz w:val="20"/>
          <w:szCs w:val="20"/>
        </w:rPr>
        <w:t xml:space="preserve"> </w:t>
      </w:r>
    </w:p>
    <w:p w14:paraId="0000004C" w14:textId="77777777" w:rsidR="00381655" w:rsidRPr="005F6D64" w:rsidRDefault="00000000">
      <w:pPr>
        <w:ind w:left="720"/>
        <w:jc w:val="both"/>
        <w:rPr>
          <w:rFonts w:ascii="Lora" w:eastAsia="Lora" w:hAnsi="Lora" w:cs="Lora"/>
          <w:i/>
          <w:sz w:val="20"/>
          <w:szCs w:val="20"/>
        </w:rPr>
      </w:pPr>
      <w:r w:rsidRPr="005F6D64">
        <w:rPr>
          <w:rFonts w:ascii="Lora" w:eastAsia="Lora" w:hAnsi="Lora" w:cs="Lora"/>
          <w:i/>
          <w:sz w:val="20"/>
          <w:szCs w:val="20"/>
        </w:rPr>
        <w:t>trvanie rýchleho pohybu myši</w:t>
      </w:r>
      <w:r w:rsidRPr="005F6D64">
        <w:rPr>
          <w:rFonts w:ascii="Lora" w:eastAsia="Lora" w:hAnsi="Lora" w:cs="Lora"/>
          <w:i/>
          <w:color w:val="FF0000"/>
          <w:sz w:val="20"/>
          <w:szCs w:val="20"/>
        </w:rPr>
        <w:t xml:space="preserve"> </w:t>
      </w:r>
      <w:r w:rsidRPr="005F6D64">
        <w:rPr>
          <w:rFonts w:ascii="Lora" w:eastAsia="Lora" w:hAnsi="Lora" w:cs="Lora"/>
          <w:i/>
          <w:sz w:val="20"/>
          <w:szCs w:val="20"/>
        </w:rPr>
        <w:t>(wild_mouse_duration)</w:t>
      </w:r>
      <w:r w:rsidRPr="005F6D64">
        <w:rPr>
          <w:rFonts w:ascii="Lora" w:eastAsia="Lora" w:hAnsi="Lora" w:cs="Lora"/>
          <w:i/>
          <w:color w:val="FF0000"/>
          <w:sz w:val="20"/>
          <w:szCs w:val="20"/>
        </w:rPr>
        <w:t xml:space="preserve"> </w:t>
      </w:r>
      <w:r w:rsidRPr="005F6D64">
        <w:rPr>
          <w:rFonts w:ascii="Lora" w:eastAsia="Lora" w:hAnsi="Lora" w:cs="Lora"/>
          <w:i/>
          <w:sz w:val="20"/>
          <w:szCs w:val="20"/>
        </w:rPr>
        <w:t>má v priemere vyššiu hodnotu pri nákupe (ack=1) ako</w:t>
      </w:r>
      <w:r w:rsidRPr="005F6D64">
        <w:rPr>
          <w:rFonts w:ascii="Lora" w:eastAsia="Lora" w:hAnsi="Lora" w:cs="Lora"/>
          <w:i/>
          <w:color w:val="FF0000"/>
          <w:sz w:val="20"/>
          <w:szCs w:val="20"/>
        </w:rPr>
        <w:t xml:space="preserve"> </w:t>
      </w:r>
      <w:r w:rsidRPr="005F6D64">
        <w:rPr>
          <w:rFonts w:ascii="Lora" w:eastAsia="Lora" w:hAnsi="Lora" w:cs="Lora"/>
          <w:i/>
          <w:sz w:val="20"/>
          <w:szCs w:val="20"/>
        </w:rPr>
        <w:t>bez nákupu (ack=0) počas sedenia</w:t>
      </w:r>
      <w:r w:rsidRPr="005F6D64">
        <w:rPr>
          <w:rFonts w:ascii="Lora" w:eastAsia="Lora" w:hAnsi="Lora" w:cs="Lora"/>
          <w:i/>
          <w:color w:val="FF0000"/>
          <w:sz w:val="20"/>
          <w:szCs w:val="20"/>
        </w:rPr>
        <w:t>.</w:t>
      </w:r>
    </w:p>
    <w:p w14:paraId="0000004D" w14:textId="77777777" w:rsidR="00381655" w:rsidRPr="005F6D64" w:rsidRDefault="00381655">
      <w:pPr>
        <w:jc w:val="both"/>
        <w:rPr>
          <w:rFonts w:ascii="Lora" w:eastAsia="Lora" w:hAnsi="Lora" w:cs="Lora"/>
        </w:rPr>
      </w:pPr>
    </w:p>
    <w:p w14:paraId="0000004E"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V odovzdanej správe (Jupyter notebook) by ste tak mali odpovedať na otázky:</w:t>
      </w:r>
    </w:p>
    <w:p w14:paraId="0000004F" w14:textId="77777777" w:rsidR="00381655" w:rsidRPr="0057274E" w:rsidRDefault="00000000">
      <w:pPr>
        <w:numPr>
          <w:ilvl w:val="0"/>
          <w:numId w:val="1"/>
        </w:numPr>
        <w:jc w:val="both"/>
        <w:rPr>
          <w:rFonts w:ascii="Lora" w:eastAsia="Lora" w:hAnsi="Lora" w:cs="Lora"/>
          <w:sz w:val="20"/>
          <w:szCs w:val="20"/>
          <w:highlight w:val="green"/>
        </w:rPr>
      </w:pPr>
      <w:r w:rsidRPr="0057274E">
        <w:rPr>
          <w:rFonts w:ascii="Lora" w:eastAsia="Lora" w:hAnsi="Lora" w:cs="Lora"/>
          <w:sz w:val="20"/>
          <w:szCs w:val="20"/>
          <w:highlight w:val="green"/>
        </w:rPr>
        <w:t>Majú dáta vhodný formát pre ďalšie spracovanie? Ak nie, aké problémy sa v nich vyskytujú?</w:t>
      </w:r>
    </w:p>
    <w:p w14:paraId="00000050" w14:textId="77777777" w:rsidR="00381655" w:rsidRPr="0057274E" w:rsidRDefault="00000000">
      <w:pPr>
        <w:numPr>
          <w:ilvl w:val="0"/>
          <w:numId w:val="1"/>
        </w:numPr>
        <w:jc w:val="both"/>
        <w:rPr>
          <w:rFonts w:ascii="Lora" w:eastAsia="Lora" w:hAnsi="Lora" w:cs="Lora"/>
          <w:sz w:val="20"/>
          <w:szCs w:val="20"/>
          <w:highlight w:val="green"/>
        </w:rPr>
      </w:pPr>
      <w:r w:rsidRPr="0057274E">
        <w:rPr>
          <w:rFonts w:ascii="Lora" w:eastAsia="Lora" w:hAnsi="Lora" w:cs="Lora"/>
          <w:sz w:val="20"/>
          <w:szCs w:val="20"/>
          <w:highlight w:val="green"/>
        </w:rPr>
        <w:t xml:space="preserve">Sú v dátach chýbajúce hodnoty? Ako plánujete riešiť tento problém? </w:t>
      </w:r>
    </w:p>
    <w:p w14:paraId="00000051" w14:textId="77777777" w:rsidR="00381655" w:rsidRPr="0057274E" w:rsidRDefault="00000000">
      <w:pPr>
        <w:numPr>
          <w:ilvl w:val="0"/>
          <w:numId w:val="1"/>
        </w:numPr>
        <w:jc w:val="both"/>
        <w:rPr>
          <w:rFonts w:ascii="Lora" w:eastAsia="Lora" w:hAnsi="Lora" w:cs="Lora"/>
          <w:sz w:val="20"/>
          <w:szCs w:val="20"/>
          <w:highlight w:val="green"/>
        </w:rPr>
      </w:pPr>
      <w:r w:rsidRPr="0057274E">
        <w:rPr>
          <w:rFonts w:ascii="Lora" w:eastAsia="Lora" w:hAnsi="Lora" w:cs="Lora"/>
          <w:sz w:val="20"/>
          <w:szCs w:val="20"/>
          <w:highlight w:val="green"/>
        </w:rPr>
        <w:t xml:space="preserve">Nadobúdajú niektoré atribúty nekonzistentné alebo výrazne odchýlené hodnoty? </w:t>
      </w:r>
    </w:p>
    <w:p w14:paraId="00000052" w14:textId="77777777" w:rsidR="00381655" w:rsidRPr="0057274E" w:rsidRDefault="00000000">
      <w:pPr>
        <w:numPr>
          <w:ilvl w:val="0"/>
          <w:numId w:val="1"/>
        </w:numPr>
        <w:jc w:val="both"/>
        <w:rPr>
          <w:rFonts w:ascii="Lora" w:eastAsia="Lora" w:hAnsi="Lora" w:cs="Lora"/>
          <w:sz w:val="20"/>
          <w:szCs w:val="20"/>
          <w:highlight w:val="green"/>
        </w:rPr>
      </w:pPr>
      <w:r w:rsidRPr="0057274E">
        <w:rPr>
          <w:rFonts w:ascii="Lora" w:eastAsia="Lora" w:hAnsi="Lora" w:cs="Lora"/>
          <w:sz w:val="20"/>
          <w:szCs w:val="20"/>
          <w:highlight w:val="green"/>
        </w:rPr>
        <w:t>Ako plánujete/riešíte tieto identifikované problémy?</w:t>
      </w:r>
    </w:p>
    <w:p w14:paraId="00000053" w14:textId="77777777" w:rsidR="00381655" w:rsidRPr="005F6D64" w:rsidRDefault="00381655">
      <w:pPr>
        <w:jc w:val="both"/>
        <w:rPr>
          <w:rFonts w:ascii="Lora" w:eastAsia="Lora" w:hAnsi="Lora" w:cs="Lora"/>
          <w:sz w:val="20"/>
          <w:szCs w:val="20"/>
        </w:rPr>
      </w:pPr>
    </w:p>
    <w:p w14:paraId="00000054" w14:textId="77777777" w:rsidR="00381655" w:rsidRPr="005F6D64" w:rsidRDefault="00000000">
      <w:pPr>
        <w:jc w:val="both"/>
      </w:pPr>
      <w:r w:rsidRPr="005F6D64">
        <w:rPr>
          <w:rFonts w:ascii="Lora" w:eastAsia="Lora" w:hAnsi="Lora" w:cs="Lora"/>
          <w:b/>
          <w:sz w:val="20"/>
          <w:szCs w:val="20"/>
        </w:rPr>
        <w:t>Správa sa odovzdáva v 6. týždni semestra</w:t>
      </w:r>
      <w:r w:rsidRPr="005F6D64">
        <w:rPr>
          <w:rFonts w:ascii="Lora" w:eastAsia="Lora" w:hAnsi="Lora" w:cs="Lora"/>
          <w:sz w:val="20"/>
          <w:szCs w:val="20"/>
        </w:rPr>
        <w:t xml:space="preserve">. Dvojica svojmu cvičiacemu odprezentuje vykonanú fázu v Jupyter Notebooku podľa potreby na cvičení. V notebooku uveďte </w:t>
      </w:r>
      <w:r w:rsidRPr="005F6D64">
        <w:rPr>
          <w:rFonts w:ascii="Lora" w:eastAsia="Lora" w:hAnsi="Lora" w:cs="Lora"/>
          <w:b/>
          <w:sz w:val="20"/>
          <w:szCs w:val="20"/>
        </w:rPr>
        <w:t xml:space="preserve">percentuálny podiel práce </w:t>
      </w:r>
      <w:r w:rsidRPr="005F6D64">
        <w:rPr>
          <w:rFonts w:ascii="Lora" w:eastAsia="Lora" w:hAnsi="Lora" w:cs="Lora"/>
          <w:sz w:val="20"/>
          <w:szCs w:val="20"/>
        </w:rPr>
        <w:t>členov dvojice</w:t>
      </w:r>
      <w:r w:rsidRPr="005F6D64">
        <w:rPr>
          <w:rFonts w:ascii="Lora" w:eastAsia="Lora" w:hAnsi="Lora" w:cs="Lora"/>
          <w:color w:val="FF0000"/>
          <w:sz w:val="20"/>
          <w:szCs w:val="20"/>
        </w:rPr>
        <w:t xml:space="preserve">. </w:t>
      </w:r>
      <w:r w:rsidRPr="005F6D64">
        <w:rPr>
          <w:rFonts w:ascii="Lora" w:eastAsia="Lora" w:hAnsi="Lora" w:cs="Lora"/>
          <w:sz w:val="20"/>
          <w:szCs w:val="20"/>
        </w:rPr>
        <w:t xml:space="preserve">Následne správu elektronicky odovzdá </w:t>
      </w:r>
      <w:r w:rsidRPr="005F6D64">
        <w:rPr>
          <w:rFonts w:ascii="Lora" w:eastAsia="Lora" w:hAnsi="Lora" w:cs="Lora"/>
          <w:b/>
          <w:sz w:val="20"/>
          <w:szCs w:val="20"/>
        </w:rPr>
        <w:t>jeden člen z dvojice</w:t>
      </w:r>
      <w:r w:rsidRPr="005F6D64">
        <w:rPr>
          <w:rFonts w:ascii="Lora" w:eastAsia="Lora" w:hAnsi="Lora" w:cs="Lora"/>
          <w:sz w:val="20"/>
          <w:szCs w:val="20"/>
        </w:rPr>
        <w:t xml:space="preserve"> do systému </w:t>
      </w:r>
      <w:r w:rsidRPr="005F6D64">
        <w:rPr>
          <w:rFonts w:ascii="Lora" w:eastAsia="Lora" w:hAnsi="Lora" w:cs="Lora"/>
          <w:b/>
          <w:color w:val="FF0000"/>
          <w:sz w:val="20"/>
          <w:szCs w:val="20"/>
        </w:rPr>
        <w:t>AIS</w:t>
      </w:r>
      <w:r w:rsidRPr="005F6D64">
        <w:rPr>
          <w:rFonts w:ascii="Lora" w:eastAsia="Lora" w:hAnsi="Lora" w:cs="Lora"/>
          <w:sz w:val="20"/>
          <w:szCs w:val="20"/>
        </w:rPr>
        <w:t xml:space="preserve"> do nedele </w:t>
      </w:r>
      <w:r w:rsidRPr="005F6D64">
        <w:rPr>
          <w:rFonts w:ascii="Lora" w:eastAsia="Lora" w:hAnsi="Lora" w:cs="Lora"/>
          <w:b/>
          <w:color w:val="FF0000"/>
          <w:sz w:val="20"/>
          <w:szCs w:val="20"/>
        </w:rPr>
        <w:t>29.10.2023 23:59</w:t>
      </w:r>
      <w:r w:rsidRPr="005F6D64">
        <w:rPr>
          <w:rFonts w:ascii="Lora" w:eastAsia="Lora" w:hAnsi="Lora" w:cs="Lora"/>
          <w:sz w:val="20"/>
          <w:szCs w:val="20"/>
        </w:rPr>
        <w:t>.</w:t>
      </w:r>
      <w:r w:rsidRPr="005F6D64">
        <w:br w:type="page"/>
      </w:r>
    </w:p>
    <w:p w14:paraId="00000055" w14:textId="77777777" w:rsidR="00381655" w:rsidRPr="005F6D64" w:rsidRDefault="00000000">
      <w:pPr>
        <w:pStyle w:val="Nadpis2"/>
        <w:jc w:val="both"/>
        <w:rPr>
          <w:rFonts w:ascii="Lora" w:eastAsia="Lora" w:hAnsi="Lora" w:cs="Lora"/>
        </w:rPr>
      </w:pPr>
      <w:bookmarkStart w:id="7" w:name="_v7an7nits157" w:colFirst="0" w:colLast="0"/>
      <w:bookmarkEnd w:id="7"/>
      <w:r w:rsidRPr="005F6D64">
        <w:rPr>
          <w:rFonts w:ascii="Lora" w:eastAsia="Lora" w:hAnsi="Lora" w:cs="Lora"/>
        </w:rPr>
        <w:lastRenderedPageBreak/>
        <w:t>Fáza 2 - Predspracovanie údajov (v 9. týždni): 20 bodov</w:t>
      </w:r>
    </w:p>
    <w:p w14:paraId="00000056" w14:textId="77777777" w:rsidR="00381655" w:rsidRDefault="00000000">
      <w:pPr>
        <w:pStyle w:val="Nadpis2"/>
        <w:jc w:val="both"/>
      </w:pPr>
      <w:bookmarkStart w:id="8" w:name="_5pt5h3omai01" w:colFirst="0" w:colLast="0"/>
      <w:bookmarkEnd w:id="8"/>
      <w:r w:rsidRPr="005F6D64">
        <w:rPr>
          <w:rFonts w:ascii="Lora" w:eastAsia="Lora" w:hAnsi="Lora" w:cs="Lora"/>
        </w:rPr>
        <w:t>Fáza 3 - Strojové učenie (v 12. týždni): 20 bodov</w:t>
      </w:r>
    </w:p>
    <w:sectPr w:rsidR="0038165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E2C"/>
    <w:multiLevelType w:val="multilevel"/>
    <w:tmpl w:val="2342D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C35B3"/>
    <w:multiLevelType w:val="multilevel"/>
    <w:tmpl w:val="C53C2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B15D8"/>
    <w:multiLevelType w:val="multilevel"/>
    <w:tmpl w:val="807E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E4FC5"/>
    <w:multiLevelType w:val="multilevel"/>
    <w:tmpl w:val="0BF4E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E50F22"/>
    <w:multiLevelType w:val="multilevel"/>
    <w:tmpl w:val="9C62E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7680073">
    <w:abstractNumId w:val="1"/>
  </w:num>
  <w:num w:numId="2" w16cid:durableId="1865362788">
    <w:abstractNumId w:val="3"/>
  </w:num>
  <w:num w:numId="3" w16cid:durableId="703335895">
    <w:abstractNumId w:val="0"/>
  </w:num>
  <w:num w:numId="4" w16cid:durableId="1830099139">
    <w:abstractNumId w:val="4"/>
  </w:num>
  <w:num w:numId="5" w16cid:durableId="1788232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655"/>
    <w:rsid w:val="001A1013"/>
    <w:rsid w:val="00222D08"/>
    <w:rsid w:val="00312D1B"/>
    <w:rsid w:val="00381655"/>
    <w:rsid w:val="00391F5C"/>
    <w:rsid w:val="00444D9A"/>
    <w:rsid w:val="0057274E"/>
    <w:rsid w:val="005D5DC0"/>
    <w:rsid w:val="005F6D64"/>
    <w:rsid w:val="00C47DC2"/>
    <w:rsid w:val="00FC5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659A"/>
  <w15:docId w15:val="{AB5114A8-20D9-48FA-9F65-0B6B4A3C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4</Pages>
  <Words>1039</Words>
  <Characters>5924</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Fulajtárová</cp:lastModifiedBy>
  <cp:revision>10</cp:revision>
  <dcterms:created xsi:type="dcterms:W3CDTF">2023-10-08T16:44:00Z</dcterms:created>
  <dcterms:modified xsi:type="dcterms:W3CDTF">2023-10-18T14:31:00Z</dcterms:modified>
</cp:coreProperties>
</file>