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01"/>
        <w:gridCol w:w="411"/>
        <w:gridCol w:w="2035"/>
        <w:gridCol w:w="678"/>
        <w:gridCol w:w="678"/>
        <w:gridCol w:w="678"/>
        <w:gridCol w:w="2169"/>
        <w:gridCol w:w="678"/>
        <w:gridCol w:w="1624"/>
      </w:tblGrid>
      <w:tr>
        <w:trPr>
          <w:trHeight w:val="725"/>
        </w:trPr>
        <w:tc>
          <w:tcPr>
            <w:tcW w:type="dxa" w:w="401"/>
            <w:vMerge w:val="restart"/>
            <w:vAlign w:val="center"/>
          </w:tcPr>
          <w:p>
            <w:pPr>
              <w:jc w:val="center"/>
            </w:pPr>
            <w:r>
              <w:t>线名</w:t>
            </w:r>
          </w:p>
        </w:tc>
        <w:tc>
          <w:tcPr>
            <w:tcW w:type="dxa" w:w="411"/>
            <w:vMerge w:val="restart"/>
            <w:vAlign w:val="center"/>
          </w:tcPr>
          <w:p>
            <w:pPr>
              <w:jc w:val="center"/>
            </w:pPr>
            <w:r>
              <w:t>行别</w:t>
            </w:r>
          </w:p>
        </w:tc>
        <w:tc>
          <w:tcPr>
            <w:tcW w:type="dxa" w:w="2035"/>
            <w:vMerge w:val="restart"/>
            <w:vAlign w:val="center"/>
          </w:tcPr>
          <w:p>
            <w:pPr>
              <w:jc w:val="center"/>
            </w:pPr>
            <w:r>
              <w:t>速度区段及</w:t>
              <w:br/>
              <w:t>起里程</w:t>
            </w:r>
          </w:p>
        </w:tc>
        <w:tc>
          <w:tcPr>
            <w:tcW w:type="dxa" w:w="678"/>
            <w:vMerge w:val="restart"/>
            <w:vAlign w:val="center"/>
          </w:tcPr>
          <w:p>
            <w:pPr>
              <w:jc w:val="center"/>
            </w:pPr>
            <w:r>
              <w:t>区段</w:t>
              <w:br/>
              <w:t>速度</w:t>
            </w:r>
          </w:p>
        </w:tc>
        <w:tc>
          <w:tcPr>
            <w:tcW w:type="dxa" w:w="1356"/>
            <w:gridSpan w:val="2"/>
            <w:vAlign w:val="center"/>
          </w:tcPr>
          <w:p>
            <w:pPr>
              <w:jc w:val="center"/>
            </w:pPr>
            <w:r>
              <w:t>车站过</w:t>
              <w:br/>
              <w:t>岔速度</w:t>
            </w:r>
          </w:p>
        </w:tc>
        <w:tc>
          <w:tcPr>
            <w:tcW w:type="dxa" w:w="4471"/>
            <w:gridSpan w:val="3"/>
            <w:vAlign w:val="center"/>
          </w:tcPr>
          <w:p>
            <w:pPr>
              <w:jc w:val="center"/>
            </w:pPr>
            <w:r>
              <w:t>长期限制慢行</w:t>
            </w:r>
          </w:p>
        </w:tc>
      </w:tr>
      <w:tr>
        <w:trPr>
          <w:trHeight w:val="600"/>
        </w:trPr>
        <w:tc>
          <w:tcPr>
            <w:tcW w:type="dxa" w:w="401"/>
            <w:vMerge/>
          </w:tcPr>
          <w:p/>
        </w:tc>
        <w:tc>
          <w:tcPr>
            <w:tcW w:type="dxa" w:w="411"/>
            <w:vMerge/>
          </w:tcPr>
          <w:p/>
        </w:tc>
        <w:tc>
          <w:tcPr>
            <w:tcW w:type="dxa" w:w="2035"/>
            <w:vMerge/>
          </w:tcPr>
          <w:p/>
        </w:tc>
        <w:tc>
          <w:tcPr>
            <w:tcW w:type="dxa" w:w="678"/>
            <w:vMerge/>
          </w:tcPr>
          <w:p/>
        </w:tc>
        <w:tc>
          <w:tcPr>
            <w:tcW w:type="dxa" w:w="678"/>
            <w:vAlign w:val="center"/>
          </w:tcPr>
          <w:p>
            <w:pPr>
              <w:jc w:val="center"/>
            </w:pPr>
            <w:r>
              <w:t>直向</w:t>
            </w:r>
          </w:p>
        </w:tc>
        <w:tc>
          <w:tcPr>
            <w:tcW w:type="dxa" w:w="678"/>
            <w:vAlign w:val="center"/>
          </w:tcPr>
          <w:p>
            <w:pPr>
              <w:jc w:val="center"/>
            </w:pPr>
            <w:r>
              <w:t>侧向</w:t>
            </w:r>
          </w:p>
        </w:tc>
        <w:tc>
          <w:tcPr>
            <w:tcW w:type="dxa" w:w="2169"/>
            <w:vAlign w:val="center"/>
          </w:tcPr>
          <w:p>
            <w:pPr>
              <w:jc w:val="center"/>
            </w:pPr>
            <w:r>
              <w:t>地点</w:t>
            </w:r>
          </w:p>
        </w:tc>
        <w:tc>
          <w:tcPr>
            <w:tcW w:type="dxa" w:w="678"/>
            <w:vAlign w:val="center"/>
          </w:tcPr>
          <w:p>
            <w:pPr>
              <w:jc w:val="center"/>
            </w:pPr>
            <w:r>
              <w:t>速度</w:t>
            </w:r>
          </w:p>
        </w:tc>
        <w:tc>
          <w:tcPr>
            <w:tcW w:type="dxa" w:w="1624"/>
            <w:vAlign w:val="center"/>
          </w:tcPr>
          <w:p>
            <w:pPr>
              <w:jc w:val="center"/>
            </w:pPr>
            <w:r>
              <w:t>原因</w:t>
            </w:r>
          </w:p>
        </w:tc>
      </w:tr>
      <w:tr>
        <w:trPr>
          <w:trHeight w:val="525"/>
        </w:trPr>
        <w:tc>
          <w:tcPr>
            <w:tcW w:type="dxa" w:w="401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type="dxa" w:w="411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type="dxa" w:w="2035"/>
            <w:vMerge w:val="restart"/>
            <w:vAlign w:val="center"/>
          </w:tcPr>
          <w:p>
            <w:pPr>
              <w:jc w:val="center"/>
            </w:pPr>
            <w:r>
              <w:t>黔江-常德</w:t>
              <w:br/>
              <w:t>280.000-617.461</w:t>
            </w:r>
          </w:p>
        </w:tc>
        <w:tc>
          <w:tcPr>
            <w:tcW w:type="dxa" w:w="678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type="dxa" w:w="678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type="dxa" w:w="678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type="dxa" w:w="2169"/>
            <w:vAlign w:val="center"/>
          </w:tcPr>
          <w:p>
            <w:pPr>
              <w:jc w:val="center"/>
            </w:pPr>
            <w:r>
              <w:t>280.000-282.600</w:t>
            </w:r>
          </w:p>
        </w:tc>
        <w:tc>
          <w:tcPr>
            <w:tcW w:type="dxa" w:w="678"/>
            <w:vAlign w:val="center"/>
          </w:tcPr>
          <w:p>
            <w:pPr>
              <w:jc w:val="center"/>
            </w:pPr>
            <w:r>
              <w:t>110</w:t>
            </w:r>
          </w:p>
        </w:tc>
        <w:tc>
          <w:tcPr>
            <w:tcW w:type="dxa" w:w="1624"/>
            <w:vAlign w:val="center"/>
          </w:tcPr>
          <w:p>
            <w:pPr>
              <w:jc w:val="center"/>
            </w:pPr>
            <w:r>
              <w:t>R-800m</w:t>
            </w:r>
          </w:p>
        </w:tc>
      </w:tr>
      <w:tr>
        <w:trPr>
          <w:trHeight w:val="525"/>
        </w:trPr>
        <w:tc>
          <w:tcPr>
            <w:tcW w:type="dxa" w:w="401"/>
            <w:vMerge/>
          </w:tcPr>
          <w:p/>
        </w:tc>
        <w:tc>
          <w:tcPr>
            <w:tcW w:type="dxa" w:w="411"/>
            <w:vMerge/>
          </w:tcPr>
          <w:p/>
        </w:tc>
        <w:tc>
          <w:tcPr>
            <w:tcW w:type="dxa" w:w="2035"/>
            <w:vMerge/>
          </w:tcPr>
          <w:p/>
        </w:tc>
        <w:tc>
          <w:tcPr>
            <w:tcW w:type="dxa" w:w="678"/>
            <w:vMerge/>
          </w:tcPr>
          <w:p/>
        </w:tc>
        <w:tc>
          <w:tcPr>
            <w:tcW w:type="dxa" w:w="678"/>
            <w:vMerge/>
          </w:tcPr>
          <w:p/>
        </w:tc>
        <w:tc>
          <w:tcPr>
            <w:tcW w:type="dxa" w:w="678"/>
            <w:vMerge/>
          </w:tcPr>
          <w:p/>
        </w:tc>
        <w:tc>
          <w:tcPr>
            <w:tcW w:type="dxa" w:w="2169"/>
            <w:vAlign w:val="center"/>
          </w:tcPr>
          <w:p>
            <w:pPr>
              <w:jc w:val="center"/>
            </w:pPr>
            <w:r>
              <w:t>黔江站道岔侧向</w:t>
            </w:r>
          </w:p>
        </w:tc>
        <w:tc>
          <w:tcPr>
            <w:tcW w:type="dxa" w:w="678"/>
            <w:vAlign w:val="center"/>
          </w:tcPr>
          <w:p>
            <w:pPr>
              <w:jc w:val="center"/>
            </w:pPr>
          </w:p>
        </w:tc>
        <w:tc>
          <w:tcPr>
            <w:tcW w:type="dxa" w:w="1624"/>
            <w:vAlign w:val="center"/>
          </w:tcPr>
          <w:p>
            <w:pPr>
              <w:jc w:val="center"/>
            </w:pPr>
            <w:r>
              <w:t>1/12道盆</w:t>
            </w:r>
          </w:p>
        </w:tc>
      </w:tr>
      <w:tr>
        <w:trPr>
          <w:trHeight w:val="525"/>
        </w:trPr>
        <w:tc>
          <w:tcPr>
            <w:tcW w:type="dxa" w:w="401"/>
            <w:vMerge/>
          </w:tcPr>
          <w:p/>
        </w:tc>
        <w:tc>
          <w:tcPr>
            <w:tcW w:type="dxa" w:w="411"/>
            <w:vMerge/>
          </w:tcPr>
          <w:p/>
        </w:tc>
        <w:tc>
          <w:tcPr>
            <w:tcW w:type="dxa" w:w="2035"/>
            <w:vMerge/>
          </w:tcPr>
          <w:p/>
        </w:tc>
        <w:tc>
          <w:tcPr>
            <w:tcW w:type="dxa" w:w="678"/>
            <w:vMerge/>
          </w:tcPr>
          <w:p/>
        </w:tc>
        <w:tc>
          <w:tcPr>
            <w:tcW w:type="dxa" w:w="678"/>
            <w:vMerge/>
          </w:tcPr>
          <w:p/>
        </w:tc>
        <w:tc>
          <w:tcPr>
            <w:tcW w:type="dxa" w:w="678"/>
            <w:vMerge/>
          </w:tcPr>
          <w:p/>
        </w:tc>
        <w:tc>
          <w:tcPr>
            <w:tcW w:type="dxa" w:w="2169"/>
            <w:vAlign w:val="center"/>
          </w:tcPr>
          <w:p>
            <w:pPr>
              <w:jc w:val="center"/>
            </w:pPr>
            <w:r>
              <w:t>282.600-292.200</w:t>
            </w:r>
          </w:p>
        </w:tc>
        <w:tc>
          <w:tcPr>
            <w:tcW w:type="dxa" w:w="678"/>
            <w:vAlign w:val="center"/>
          </w:tcPr>
          <w:p>
            <w:pPr>
              <w:jc w:val="center"/>
            </w:pPr>
            <w:r>
              <w:t>120</w:t>
            </w:r>
          </w:p>
        </w:tc>
        <w:tc>
          <w:tcPr>
            <w:tcW w:type="dxa" w:w="1624"/>
            <w:vAlign w:val="center"/>
          </w:tcPr>
          <w:p>
            <w:pPr>
              <w:jc w:val="center"/>
            </w:pPr>
            <w:r>
              <w:t>设计速度</w:t>
            </w:r>
          </w:p>
        </w:tc>
      </w:tr>
      <w:tr>
        <w:trPr>
          <w:trHeight w:val="838"/>
        </w:trPr>
        <w:tc>
          <w:tcPr>
            <w:tcW w:type="dxa" w:w="401"/>
            <w:vMerge/>
          </w:tcPr>
          <w:p/>
        </w:tc>
        <w:tc>
          <w:tcPr>
            <w:tcW w:type="dxa" w:w="411"/>
            <w:vMerge/>
          </w:tcPr>
          <w:p/>
        </w:tc>
        <w:tc>
          <w:tcPr>
            <w:tcW w:type="dxa" w:w="2035"/>
            <w:vMerge/>
          </w:tcPr>
          <w:p/>
        </w:tc>
        <w:tc>
          <w:tcPr>
            <w:tcW w:type="dxa" w:w="678"/>
            <w:vMerge/>
          </w:tcPr>
          <w:p/>
        </w:tc>
        <w:tc>
          <w:tcPr>
            <w:tcW w:type="dxa" w:w="678"/>
            <w:vMerge/>
          </w:tcPr>
          <w:p/>
        </w:tc>
        <w:tc>
          <w:tcPr>
            <w:tcW w:type="dxa" w:w="678"/>
            <w:vMerge/>
          </w:tcPr>
          <w:p/>
        </w:tc>
        <w:tc>
          <w:tcPr>
            <w:tcW w:type="dxa" w:w="2169"/>
            <w:vAlign w:val="center"/>
          </w:tcPr>
          <w:p>
            <w:pPr>
              <w:jc w:val="center"/>
            </w:pPr>
            <w:r>
              <w:t>320.000-321.800</w:t>
            </w:r>
          </w:p>
        </w:tc>
        <w:tc>
          <w:tcPr>
            <w:tcW w:type="dxa" w:w="678"/>
            <w:vAlign w:val="center"/>
          </w:tcPr>
          <w:p>
            <w:pPr>
              <w:jc w:val="center"/>
            </w:pPr>
          </w:p>
        </w:tc>
        <w:tc>
          <w:tcPr>
            <w:tcW w:type="dxa" w:w="1624"/>
            <w:vAlign w:val="center"/>
          </w:tcPr>
          <w:p>
            <w:pPr>
              <w:jc w:val="center"/>
            </w:pPr>
            <w:r>
              <w:t>R-2800m1-200m</w:t>
            </w:r>
          </w:p>
        </w:tc>
      </w:tr>
      <w:tr>
        <w:trPr>
          <w:trHeight w:val="1650"/>
        </w:trPr>
        <w:tc>
          <w:tcPr>
            <w:tcW w:type="dxa" w:w="401"/>
            <w:vMerge/>
          </w:tcPr>
          <w:p/>
        </w:tc>
        <w:tc>
          <w:tcPr>
            <w:tcW w:type="dxa" w:w="411"/>
            <w:vMerge/>
          </w:tcPr>
          <w:p/>
        </w:tc>
        <w:tc>
          <w:tcPr>
            <w:tcW w:type="dxa" w:w="2035"/>
            <w:vMerge/>
          </w:tcPr>
          <w:p/>
        </w:tc>
        <w:tc>
          <w:tcPr>
            <w:tcW w:type="dxa" w:w="678"/>
            <w:vMerge/>
          </w:tcPr>
          <w:p/>
        </w:tc>
        <w:tc>
          <w:tcPr>
            <w:tcW w:type="dxa" w:w="678"/>
            <w:vMerge/>
          </w:tcPr>
          <w:p/>
        </w:tc>
        <w:tc>
          <w:tcPr>
            <w:tcW w:type="dxa" w:w="678"/>
            <w:vMerge/>
          </w:tcPr>
          <w:p/>
        </w:tc>
        <w:tc>
          <w:tcPr>
            <w:tcW w:type="dxa" w:w="2169"/>
            <w:vAlign w:val="center"/>
          </w:tcPr>
          <w:p>
            <w:pPr>
              <w:jc w:val="center"/>
            </w:pPr>
            <w:r>
              <w:t>禾家村站5#、6#、7#、</w:t>
              <w:br/>
              <w:t>8#、105#、106#、107#</w:t>
              <w:br/>
              <w:t>108#、109#、110#、111#</w:t>
              <w:br/>
              <w:t>112#道岔侧向</w:t>
            </w:r>
          </w:p>
        </w:tc>
        <w:tc>
          <w:tcPr>
            <w:tcW w:type="dxa" w:w="678"/>
            <w:vAlign w:val="center"/>
          </w:tcPr>
          <w:p>
            <w:pPr>
              <w:jc w:val="center"/>
            </w:pPr>
          </w:p>
        </w:tc>
        <w:tc>
          <w:tcPr>
            <w:tcW w:type="dxa" w:w="1624"/>
            <w:vAlign w:val="center"/>
          </w:tcPr>
          <w:p>
            <w:pPr>
              <w:jc w:val="center"/>
            </w:pPr>
            <w:r>
              <w:t>1/12道岔</w:t>
            </w:r>
          </w:p>
        </w:tc>
      </w:tr>
      <w:tr>
        <w:trPr>
          <w:trHeight w:val="525"/>
        </w:trPr>
        <w:tc>
          <w:tcPr>
            <w:tcW w:type="dxa" w:w="401"/>
            <w:vMerge/>
          </w:tcPr>
          <w:p/>
        </w:tc>
        <w:tc>
          <w:tcPr>
            <w:tcW w:type="dxa" w:w="411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type="dxa" w:w="2035"/>
            <w:vMerge w:val="restart"/>
            <w:vAlign w:val="center"/>
          </w:tcPr>
          <w:p>
            <w:pPr>
              <w:jc w:val="center"/>
            </w:pPr>
            <w:r>
              <w:t>黔江-常德</w:t>
              <w:br/>
              <w:t>280.169-617.461</w:t>
            </w:r>
          </w:p>
        </w:tc>
        <w:tc>
          <w:tcPr>
            <w:tcW w:type="dxa" w:w="678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type="dxa" w:w="678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type="dxa" w:w="678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type="dxa" w:w="2169"/>
            <w:vAlign w:val="center"/>
          </w:tcPr>
          <w:p>
            <w:pPr>
              <w:jc w:val="center"/>
            </w:pPr>
            <w:r>
              <w:t>280.169-282.600</w:t>
            </w:r>
          </w:p>
        </w:tc>
        <w:tc>
          <w:tcPr>
            <w:tcW w:type="dxa" w:w="678"/>
            <w:vAlign w:val="center"/>
          </w:tcPr>
          <w:p>
            <w:pPr>
              <w:jc w:val="center"/>
            </w:pPr>
          </w:p>
        </w:tc>
        <w:tc>
          <w:tcPr>
            <w:tcW w:type="dxa" w:w="1624"/>
            <w:vAlign w:val="center"/>
          </w:tcPr>
          <w:p>
            <w:pPr>
              <w:jc w:val="center"/>
            </w:pPr>
            <w:r>
              <w:t>R-800m</w:t>
            </w:r>
          </w:p>
        </w:tc>
      </w:tr>
      <w:tr>
        <w:trPr>
          <w:trHeight w:val="525"/>
        </w:trPr>
        <w:tc>
          <w:tcPr>
            <w:tcW w:type="dxa" w:w="401"/>
            <w:vMerge/>
          </w:tcPr>
          <w:p/>
        </w:tc>
        <w:tc>
          <w:tcPr>
            <w:tcW w:type="dxa" w:w="411"/>
            <w:vMerge/>
          </w:tcPr>
          <w:p/>
        </w:tc>
        <w:tc>
          <w:tcPr>
            <w:tcW w:type="dxa" w:w="2035"/>
            <w:vMerge/>
          </w:tcPr>
          <w:p/>
        </w:tc>
        <w:tc>
          <w:tcPr>
            <w:tcW w:type="dxa" w:w="678"/>
            <w:vMerge/>
          </w:tcPr>
          <w:p/>
        </w:tc>
        <w:tc>
          <w:tcPr>
            <w:tcW w:type="dxa" w:w="678"/>
            <w:vMerge/>
          </w:tcPr>
          <w:p/>
        </w:tc>
        <w:tc>
          <w:tcPr>
            <w:tcW w:type="dxa" w:w="678"/>
            <w:vMerge/>
          </w:tcPr>
          <w:p/>
        </w:tc>
        <w:tc>
          <w:tcPr>
            <w:tcW w:type="dxa" w:w="2169"/>
            <w:vAlign w:val="center"/>
          </w:tcPr>
          <w:p>
            <w:pPr>
              <w:jc w:val="center"/>
            </w:pPr>
            <w:r>
              <w:t>黔江站道岔侧向</w:t>
            </w:r>
          </w:p>
        </w:tc>
        <w:tc>
          <w:tcPr>
            <w:tcW w:type="dxa" w:w="678"/>
            <w:vAlign w:val="center"/>
          </w:tcPr>
          <w:p>
            <w:pPr>
              <w:jc w:val="center"/>
            </w:pPr>
          </w:p>
        </w:tc>
        <w:tc>
          <w:tcPr>
            <w:tcW w:type="dxa" w:w="1624"/>
            <w:vAlign w:val="center"/>
          </w:tcPr>
          <w:p>
            <w:pPr>
              <w:jc w:val="center"/>
            </w:pPr>
            <w:r>
              <w:t>1/12道岔</w:t>
            </w:r>
          </w:p>
        </w:tc>
      </w:tr>
      <w:tr>
        <w:trPr>
          <w:trHeight w:val="525"/>
        </w:trPr>
        <w:tc>
          <w:tcPr>
            <w:tcW w:type="dxa" w:w="401"/>
            <w:vMerge/>
          </w:tcPr>
          <w:p/>
        </w:tc>
        <w:tc>
          <w:tcPr>
            <w:tcW w:type="dxa" w:w="411"/>
            <w:vMerge/>
          </w:tcPr>
          <w:p/>
        </w:tc>
        <w:tc>
          <w:tcPr>
            <w:tcW w:type="dxa" w:w="2035"/>
            <w:vMerge/>
          </w:tcPr>
          <w:p/>
        </w:tc>
        <w:tc>
          <w:tcPr>
            <w:tcW w:type="dxa" w:w="678"/>
            <w:vMerge/>
          </w:tcPr>
          <w:p/>
        </w:tc>
        <w:tc>
          <w:tcPr>
            <w:tcW w:type="dxa" w:w="678"/>
            <w:vMerge/>
          </w:tcPr>
          <w:p/>
        </w:tc>
        <w:tc>
          <w:tcPr>
            <w:tcW w:type="dxa" w:w="678"/>
            <w:vMerge/>
          </w:tcPr>
          <w:p/>
        </w:tc>
        <w:tc>
          <w:tcPr>
            <w:tcW w:type="dxa" w:w="2169"/>
            <w:vAlign w:val="center"/>
          </w:tcPr>
          <w:p>
            <w:pPr>
              <w:jc w:val="center"/>
            </w:pPr>
            <w:r>
              <w:t>282.600-292.200</w:t>
            </w:r>
          </w:p>
        </w:tc>
        <w:tc>
          <w:tcPr>
            <w:tcW w:type="dxa" w:w="678"/>
            <w:vAlign w:val="center"/>
          </w:tcPr>
          <w:p>
            <w:pPr>
              <w:jc w:val="center"/>
            </w:pPr>
            <w:r>
              <w:t>120</w:t>
            </w:r>
          </w:p>
        </w:tc>
        <w:tc>
          <w:tcPr>
            <w:tcW w:type="dxa" w:w="1624"/>
            <w:vAlign w:val="center"/>
          </w:tcPr>
          <w:p>
            <w:pPr>
              <w:jc w:val="center"/>
            </w:pPr>
            <w:r>
              <w:t>设计速度</w:t>
            </w:r>
          </w:p>
        </w:tc>
      </w:tr>
      <w:tr>
        <w:trPr>
          <w:trHeight w:val="825"/>
        </w:trPr>
        <w:tc>
          <w:tcPr>
            <w:tcW w:type="dxa" w:w="401"/>
            <w:vMerge/>
          </w:tcPr>
          <w:p/>
        </w:tc>
        <w:tc>
          <w:tcPr>
            <w:tcW w:type="dxa" w:w="411"/>
            <w:vMerge/>
          </w:tcPr>
          <w:p/>
        </w:tc>
        <w:tc>
          <w:tcPr>
            <w:tcW w:type="dxa" w:w="2035"/>
            <w:vMerge/>
          </w:tcPr>
          <w:p/>
        </w:tc>
        <w:tc>
          <w:tcPr>
            <w:tcW w:type="dxa" w:w="678"/>
            <w:vMerge/>
          </w:tcPr>
          <w:p/>
        </w:tc>
        <w:tc>
          <w:tcPr>
            <w:tcW w:type="dxa" w:w="678"/>
            <w:vMerge/>
          </w:tcPr>
          <w:p/>
        </w:tc>
        <w:tc>
          <w:tcPr>
            <w:tcW w:type="dxa" w:w="678"/>
            <w:vMerge/>
          </w:tcPr>
          <w:p/>
        </w:tc>
        <w:tc>
          <w:tcPr>
            <w:tcW w:type="dxa" w:w="2169"/>
            <w:vAlign w:val="center"/>
          </w:tcPr>
          <w:p>
            <w:pPr>
              <w:jc w:val="center"/>
            </w:pPr>
            <w:r>
              <w:t>320.000-321.800</w:t>
            </w:r>
          </w:p>
        </w:tc>
        <w:tc>
          <w:tcPr>
            <w:tcW w:type="dxa" w:w="678"/>
            <w:vAlign w:val="center"/>
          </w:tcPr>
          <w:p>
            <w:pPr>
              <w:jc w:val="center"/>
            </w:pPr>
          </w:p>
        </w:tc>
        <w:tc>
          <w:tcPr>
            <w:tcW w:type="dxa" w:w="1624"/>
            <w:vAlign w:val="center"/>
          </w:tcPr>
          <w:p>
            <w:pPr>
              <w:jc w:val="center"/>
            </w:pPr>
            <w:r>
              <w:t>R-2800m1-220m</w:t>
            </w:r>
          </w:p>
        </w:tc>
      </w:tr>
      <w:tr>
        <w:trPr>
          <w:trHeight w:val="525"/>
        </w:trPr>
        <w:tc>
          <w:tcPr>
            <w:tcW w:type="dxa" w:w="401"/>
            <w:vMerge/>
          </w:tcPr>
          <w:p/>
        </w:tc>
        <w:tc>
          <w:tcPr>
            <w:tcW w:type="dxa" w:w="411"/>
            <w:vMerge/>
          </w:tcPr>
          <w:p/>
        </w:tc>
        <w:tc>
          <w:tcPr>
            <w:tcW w:type="dxa" w:w="2035"/>
            <w:vMerge/>
          </w:tcPr>
          <w:p/>
        </w:tc>
        <w:tc>
          <w:tcPr>
            <w:tcW w:type="dxa" w:w="678"/>
            <w:vMerge/>
          </w:tcPr>
          <w:p/>
        </w:tc>
        <w:tc>
          <w:tcPr>
            <w:tcW w:type="dxa" w:w="678"/>
            <w:vMerge/>
          </w:tcPr>
          <w:p/>
        </w:tc>
        <w:tc>
          <w:tcPr>
            <w:tcW w:type="dxa" w:w="678"/>
            <w:vMerge/>
          </w:tcPr>
          <w:p/>
        </w:tc>
        <w:tc>
          <w:tcPr>
            <w:tcW w:type="dxa" w:w="2169"/>
            <w:vAlign w:val="center"/>
          </w:tcPr>
          <w:p>
            <w:pPr>
              <w:jc w:val="center"/>
            </w:pPr>
            <w:r>
              <w:t>331.700-332.900</w:t>
            </w:r>
          </w:p>
        </w:tc>
        <w:tc>
          <w:tcPr>
            <w:tcW w:type="dxa" w:w="678"/>
            <w:vAlign w:val="center"/>
          </w:tcPr>
          <w:p>
            <w:pPr>
              <w:jc w:val="center"/>
            </w:pPr>
            <w:r>
              <w:t>190</w:t>
            </w:r>
          </w:p>
        </w:tc>
        <w:tc>
          <w:tcPr>
            <w:tcW w:type="dxa" w:w="1624"/>
            <w:vAlign w:val="center"/>
          </w:tcPr>
          <w:p>
            <w:pPr>
              <w:jc w:val="center"/>
            </w:pPr>
            <w:r>
              <w:t>R-3500m1-120m</w:t>
            </w:r>
          </w:p>
        </w:tc>
      </w:tr>
      <w:tr>
        <w:trPr>
          <w:trHeight w:val="525"/>
        </w:trPr>
        <w:tc>
          <w:tcPr>
            <w:tcW w:type="dxa" w:w="401"/>
            <w:vMerge/>
          </w:tcPr>
          <w:p/>
        </w:tc>
        <w:tc>
          <w:tcPr>
            <w:tcW w:type="dxa" w:w="411"/>
            <w:vMerge/>
          </w:tcPr>
          <w:p/>
        </w:tc>
        <w:tc>
          <w:tcPr>
            <w:tcW w:type="dxa" w:w="2035"/>
            <w:vMerge/>
          </w:tcPr>
          <w:p/>
        </w:tc>
        <w:tc>
          <w:tcPr>
            <w:tcW w:type="dxa" w:w="678"/>
            <w:vMerge/>
          </w:tcPr>
          <w:p/>
        </w:tc>
        <w:tc>
          <w:tcPr>
            <w:tcW w:type="dxa" w:w="678"/>
            <w:vMerge/>
          </w:tcPr>
          <w:p/>
        </w:tc>
        <w:tc>
          <w:tcPr>
            <w:tcW w:type="dxa" w:w="678"/>
            <w:vMerge/>
          </w:tcPr>
          <w:p/>
        </w:tc>
        <w:tc>
          <w:tcPr>
            <w:tcW w:type="dxa" w:w="2169"/>
            <w:vAlign w:val="center"/>
          </w:tcPr>
          <w:p>
            <w:pPr>
              <w:jc w:val="center"/>
            </w:pPr>
            <w:r>
              <w:t>487.500-488.000</w:t>
            </w:r>
          </w:p>
        </w:tc>
        <w:tc>
          <w:tcPr>
            <w:tcW w:type="dxa" w:w="678"/>
            <w:vAlign w:val="center"/>
          </w:tcPr>
          <w:p>
            <w:pPr>
              <w:jc w:val="center"/>
            </w:pPr>
            <w:r>
              <w:t>190</w:t>
            </w:r>
          </w:p>
        </w:tc>
        <w:tc>
          <w:tcPr>
            <w:tcW w:type="dxa" w:w="1624"/>
            <w:vAlign w:val="center"/>
          </w:tcPr>
          <w:p>
            <w:pPr>
              <w:jc w:val="center"/>
            </w:pPr>
            <w:r>
              <w:t>R-3500m1-120m</w:t>
            </w:r>
          </w:p>
        </w:tc>
      </w:tr>
      <w:tr>
        <w:trPr>
          <w:trHeight w:val="1775"/>
        </w:trPr>
        <w:tc>
          <w:tcPr>
            <w:tcW w:type="dxa" w:w="401"/>
            <w:vMerge/>
          </w:tcPr>
          <w:p/>
        </w:tc>
        <w:tc>
          <w:tcPr>
            <w:tcW w:type="dxa" w:w="411"/>
            <w:vMerge/>
          </w:tcPr>
          <w:p/>
        </w:tc>
        <w:tc>
          <w:tcPr>
            <w:tcW w:type="dxa" w:w="2035"/>
            <w:vMerge/>
          </w:tcPr>
          <w:p/>
        </w:tc>
        <w:tc>
          <w:tcPr>
            <w:tcW w:type="dxa" w:w="678"/>
            <w:vMerge/>
          </w:tcPr>
          <w:p/>
        </w:tc>
        <w:tc>
          <w:tcPr>
            <w:tcW w:type="dxa" w:w="678"/>
            <w:vMerge/>
          </w:tcPr>
          <w:p/>
        </w:tc>
        <w:tc>
          <w:tcPr>
            <w:tcW w:type="dxa" w:w="678"/>
            <w:vMerge/>
          </w:tcPr>
          <w:p/>
        </w:tc>
        <w:tc>
          <w:tcPr>
            <w:tcW w:type="dxa" w:w="2169"/>
            <w:vAlign w:val="center"/>
          </w:tcPr>
          <w:p>
            <w:pPr>
              <w:jc w:val="center"/>
            </w:pPr>
            <w:r>
              <w:t>禾家村站5#、6#、7#、</w:t>
              <w:br/>
              <w:t>8#、105#、106#、107#、</w:t>
              <w:br/>
              <w:t>108#、109#、110#、111#</w:t>
              <w:br/>
              <w:t>112#道岔侧向</w:t>
            </w:r>
          </w:p>
        </w:tc>
        <w:tc>
          <w:tcPr>
            <w:tcW w:type="dxa" w:w="678"/>
            <w:vAlign w:val="center"/>
          </w:tcPr>
          <w:p>
            <w:pPr>
              <w:jc w:val="center"/>
            </w:pPr>
          </w:p>
        </w:tc>
        <w:tc>
          <w:tcPr>
            <w:tcW w:type="dxa" w:w="1624"/>
            <w:vAlign w:val="center"/>
          </w:tcPr>
          <w:p>
            <w:pPr>
              <w:jc w:val="center"/>
            </w:pPr>
            <w:r>
              <w:t>1/12道岔</w:t>
            </w:r>
          </w:p>
        </w:tc>
      </w:tr>
      <w:tr>
        <w:trPr>
          <w:trHeight w:val="538"/>
        </w:trPr>
        <w:tc>
          <w:tcPr>
            <w:tcW w:type="dxa" w:w="401"/>
            <w:vMerge/>
          </w:tcPr>
          <w:p/>
        </w:tc>
        <w:tc>
          <w:tcPr>
            <w:tcW w:type="dxa" w:w="411"/>
            <w:vMerge/>
          </w:tcPr>
          <w:p/>
        </w:tc>
        <w:tc>
          <w:tcPr>
            <w:tcW w:type="dxa" w:w="2035"/>
            <w:vMerge/>
          </w:tcPr>
          <w:p/>
        </w:tc>
        <w:tc>
          <w:tcPr>
            <w:tcW w:type="dxa" w:w="678"/>
            <w:vMerge/>
          </w:tcPr>
          <w:p/>
        </w:tc>
        <w:tc>
          <w:tcPr>
            <w:tcW w:type="dxa" w:w="678"/>
            <w:vMerge/>
          </w:tcPr>
          <w:p/>
        </w:tc>
        <w:tc>
          <w:tcPr>
            <w:tcW w:type="dxa" w:w="678"/>
            <w:vMerge/>
          </w:tcPr>
          <w:p/>
        </w:tc>
        <w:tc>
          <w:tcPr>
            <w:tcW w:type="dxa" w:w="2169"/>
            <w:vAlign w:val="center"/>
          </w:tcPr>
          <w:p>
            <w:pPr>
              <w:jc w:val="center"/>
            </w:pPr>
            <w:r>
              <w:t>577.500-578.500</w:t>
            </w:r>
          </w:p>
        </w:tc>
        <w:tc>
          <w:tcPr>
            <w:tcW w:type="dxa" w:w="678"/>
            <w:vAlign w:val="center"/>
          </w:tcPr>
          <w:p>
            <w:pPr>
              <w:jc w:val="center"/>
            </w:pPr>
            <w:r>
              <w:t>90</w:t>
            </w:r>
          </w:p>
        </w:tc>
        <w:tc>
          <w:tcPr>
            <w:tcW w:type="dxa" w:w="1624"/>
            <w:vAlign w:val="center"/>
          </w:tcPr>
          <w:p>
            <w:pPr>
              <w:jc w:val="center"/>
            </w:pPr>
            <w:r>
              <w:t>R-3500m1-130m</w:t>
            </w:r>
          </w:p>
        </w:tc>
      </w:tr>
    </w:tbl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仿宋" w:hAnsi="仿宋" w:eastAsia="仿宋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