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2903529E"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5403DB72"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081AFB1E" w:rsidR="00A42997" w:rsidRPr="00E405AC" w:rsidRDefault="0059203C" w:rsidP="00CC3C77">
            <w:pPr>
              <w:spacing w:before="60" w:after="60" w:line="276" w:lineRule="auto"/>
              <w:rPr>
                <w:rFonts w:eastAsia="Times New Roman"/>
                <w:color w:val="000000"/>
              </w:rPr>
            </w:pP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w:t>
      </w:r>
      <w:proofErr w:type="spellStart"/>
      <w:r w:rsidR="00BE328D">
        <w:rPr>
          <w:rFonts w:eastAsia="Times New Roman"/>
          <w:spacing w:val="-3"/>
        </w:rPr>
        <w:t>hr</w:t>
      </w:r>
      <w:proofErr w:type="spellEnd"/>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w:t>
      </w:r>
      <w:proofErr w:type="gramStart"/>
      <w:r w:rsidR="00A42997" w:rsidRPr="00E405AC">
        <w:rPr>
          <w:rFonts w:eastAsia="Times New Roman"/>
        </w:rPr>
        <w:t>all of</w:t>
      </w:r>
      <w:proofErr w:type="gramEnd"/>
      <w:r w:rsidR="00A42997" w:rsidRPr="00E405AC">
        <w:rPr>
          <w:rFonts w:eastAsia="Times New Roman"/>
        </w:rPr>
        <w:t xml:space="preserve">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77777777" w:rsidR="004F1F8E" w:rsidRDefault="004F1F8E" w:rsidP="00CC3C77">
      <w:pPr>
        <w:suppressAutoHyphens/>
        <w:spacing w:line="360" w:lineRule="auto"/>
        <w:jc w:val="both"/>
        <w:rPr>
          <w:rFonts w:eastAsia="Times New Roman"/>
          <w:spacing w:val="-3"/>
        </w:rPr>
      </w:pPr>
      <w:proofErr w:type="gramStart"/>
      <w:r>
        <w:rPr>
          <w:rFonts w:eastAsia="Times New Roman"/>
          <w:spacing w:val="-3"/>
        </w:rPr>
        <w:t>w</w:t>
      </w:r>
      <w:r w:rsidRPr="001A3D31">
        <w:rPr>
          <w:rFonts w:eastAsia="Times New Roman"/>
          <w:spacing w:val="-3"/>
        </w:rPr>
        <w:t>here</w:t>
      </w:r>
      <w:proofErr w:type="gramEnd"/>
    </w:p>
    <w:p w14:paraId="7118A557" w14:textId="4881A5D0"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8D7AD7">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proofErr w:type="spellStart"/>
      <w:r w:rsidR="00510638">
        <w:rPr>
          <w:rFonts w:eastAsia="Times New Roman"/>
          <w:spacing w:val="-3"/>
        </w:rPr>
        <w:t>hr</w:t>
      </w:r>
      <w:proofErr w:type="spellEnd"/>
    </w:p>
    <w:p w14:paraId="00E7F7B0" w14:textId="37C12FD4" w:rsidR="008D7AD7" w:rsidRDefault="008D7AD7" w:rsidP="00CC3C77">
      <w:pPr>
        <w:suppressAutoHyphens/>
        <w:spacing w:line="360" w:lineRule="auto"/>
        <w:rPr>
          <w:rFonts w:eastAsia="Times New Roman"/>
          <w:spacing w:val="-3"/>
        </w:rPr>
      </w:pPr>
      <w:r>
        <w:rPr>
          <w:rFonts w:eastAsia="Times New Roman"/>
          <w:spacing w:val="-3"/>
        </w:rPr>
        <w:tab/>
        <w:t>OH</w:t>
      </w:r>
      <w:r>
        <w:rPr>
          <w:rFonts w:eastAsia="Times New Roman"/>
          <w:spacing w:val="-3"/>
        </w:rPr>
        <w:tab/>
        <w:t xml:space="preserve">= Operating hours; </w:t>
      </w:r>
      <w:r w:rsidR="00E971F4">
        <w:rPr>
          <w:rFonts w:eastAsia="Times New Roman"/>
          <w:spacing w:val="-3"/>
        </w:rPr>
        <w:t>${OH}</w:t>
      </w:r>
      <w:r>
        <w:rPr>
          <w:rFonts w:eastAsia="Times New Roman"/>
          <w:spacing w:val="-3"/>
        </w:rPr>
        <w:t xml:space="preserve"> </w:t>
      </w:r>
      <w:proofErr w:type="spellStart"/>
      <w:r>
        <w:rPr>
          <w:rFonts w:eastAsia="Times New Roman"/>
          <w:spacing w:val="-3"/>
        </w:rPr>
        <w:t>hr</w:t>
      </w:r>
      <w:r w:rsidR="00E971F4">
        <w:rPr>
          <w:rFonts w:eastAsia="Times New Roman"/>
          <w:spacing w:val="-3"/>
        </w:rPr>
        <w:t>s</w:t>
      </w:r>
      <w:proofErr w:type="spellEnd"/>
      <w:r>
        <w:rPr>
          <w:rFonts w:eastAsia="Times New Roman"/>
          <w:spacing w:val="-3"/>
        </w:rPr>
        <w:t>/</w:t>
      </w:r>
      <w:proofErr w:type="spellStart"/>
      <w:r>
        <w:rPr>
          <w:rFonts w:eastAsia="Times New Roman"/>
          <w:spacing w:val="-3"/>
        </w:rPr>
        <w:t>yr</w:t>
      </w:r>
      <w:proofErr w:type="spellEnd"/>
      <w:r>
        <w:rPr>
          <w:rFonts w:eastAsia="Times New Roman"/>
          <w:spacing w:val="-3"/>
        </w:rPr>
        <w:t xml:space="preserve"> (</w:t>
      </w:r>
      <w:r w:rsidR="00E971F4">
        <w:rPr>
          <w:rFonts w:eastAsia="Times New Roman"/>
          <w:spacing w:val="-3"/>
        </w:rPr>
        <w:t>${HR}</w:t>
      </w:r>
      <w:r w:rsidR="00D256CC">
        <w:rPr>
          <w:rFonts w:eastAsia="Times New Roman"/>
          <w:spacing w:val="-3"/>
        </w:rPr>
        <w:t xml:space="preserve"> </w:t>
      </w:r>
      <w:r>
        <w:rPr>
          <w:rFonts w:eastAsia="Times New Roman"/>
          <w:spacing w:val="-3"/>
        </w:rPr>
        <w:t xml:space="preserve">hours per day, </w:t>
      </w:r>
      <w:r w:rsidR="00E971F4">
        <w:rPr>
          <w:rFonts w:eastAsia="Times New Roman"/>
          <w:spacing w:val="-3"/>
        </w:rPr>
        <w:t>${DY}</w:t>
      </w:r>
      <w:r>
        <w:rPr>
          <w:rFonts w:eastAsia="Times New Roman"/>
          <w:spacing w:val="-3"/>
        </w:rPr>
        <w:t xml:space="preserve"> days per week, </w:t>
      </w:r>
      <w:r w:rsidR="00E971F4">
        <w:rPr>
          <w:rFonts w:eastAsia="Times New Roman"/>
          <w:spacing w:val="-3"/>
        </w:rPr>
        <w:t>${WK}</w:t>
      </w:r>
      <w:r>
        <w:rPr>
          <w:rFonts w:eastAsia="Times New Roman"/>
          <w:spacing w:val="-3"/>
        </w:rPr>
        <w:t xml:space="preserve"> weeks per year)</w:t>
      </w:r>
    </w:p>
    <w:p w14:paraId="4B65350A" w14:textId="15553AA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xml:space="preserve">= Load factor; </w:t>
      </w:r>
      <w:r w:rsidR="00045419">
        <w:rPr>
          <w:rFonts w:eastAsia="Times New Roman"/>
          <w:spacing w:val="-3"/>
        </w:rPr>
        <w:t>${LF}</w:t>
      </w:r>
      <w:r>
        <w:rPr>
          <w:rFonts w:eastAsia="Times New Roman"/>
          <w:spacing w:val="-3"/>
        </w:rPr>
        <w:t>%</w:t>
      </w:r>
    </w:p>
    <w:p w14:paraId="69BA2D99" w14:textId="6DADFB2E" w:rsidR="004F1F8E" w:rsidRDefault="008D7AD7" w:rsidP="00CC3C77">
      <w:pPr>
        <w:suppressAutoHyphens/>
        <w:spacing w:line="360" w:lineRule="auto"/>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w:t>
      </w:r>
      <w:proofErr w:type="spellStart"/>
      <w:r>
        <w:rPr>
          <w:rFonts w:eastAsia="Times New Roman"/>
        </w:rPr>
        <w:t>yr</w:t>
      </w:r>
      <w:proofErr w:type="spellEnd"/>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w:t>
            </w:r>
            <w:proofErr w:type="gramStart"/>
            <w:r>
              <w:rPr>
                <w:rFonts w:eastAsia="Times New Roman"/>
              </w:rPr>
              <w:t>2}</w:t>
            </w:r>
            <w:r w:rsidR="009F5500" w:rsidRPr="00CF13FE">
              <w:rPr>
                <w:rFonts w:eastAsia="Times New Roman"/>
              </w:rPr>
              <w:t>%</w:t>
            </w:r>
            <w:proofErr w:type="gramEnd"/>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D01E118" w:rsidR="001C4F7C" w:rsidRDefault="001C4F7C" w:rsidP="00CC3C77">
      <w:pPr>
        <w:tabs>
          <w:tab w:val="left" w:pos="-1440"/>
          <w:tab w:val="left" w:pos="-720"/>
          <w:tab w:val="left" w:pos="0"/>
          <w:tab w:val="right" w:pos="720"/>
          <w:tab w:val="decimal" w:pos="1080"/>
          <w:tab w:val="left" w:pos="1440"/>
        </w:tabs>
        <w:suppressAutoHyphens/>
        <w:spacing w:line="360" w:lineRule="auto"/>
        <w:jc w:val="both"/>
        <w:rPr>
          <w:rFonts w:eastAsia="Times New Roman"/>
          <w:spacing w:val="-3"/>
        </w:rPr>
      </w:pPr>
      <w:r>
        <w:rPr>
          <w:rFonts w:eastAsia="Times New Roman"/>
          <w:spacing w:val="-3"/>
        </w:rPr>
        <w:tab/>
      </w: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commentRangeStart w:id="4"/>
      <w:r w:rsidR="00405DB5">
        <w:rPr>
          <w:rFonts w:eastAsia="Times New Roman"/>
          <w:spacing w:val="-3"/>
        </w:rPr>
        <w:t>${IC}</w:t>
      </w:r>
      <w:r>
        <w:rPr>
          <w:rFonts w:eastAsia="Times New Roman"/>
          <w:spacing w:val="-3"/>
        </w:rPr>
        <w:t>.</w:t>
      </w:r>
      <w:commentRangeEnd w:id="4"/>
      <w:r w:rsidR="00AC2F8D">
        <w:rPr>
          <w:rStyle w:val="CommentReference"/>
        </w:rPr>
        <w:commentReference w:id="4"/>
      </w:r>
    </w:p>
    <w:p w14:paraId="7A828E99" w14:textId="1A842BAB"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 xml:space="preserve">application. The client should contact a vendor(s) to conduct a detailed study of the process, </w:t>
      </w:r>
      <w:proofErr w:type="gramStart"/>
      <w:r w:rsidRPr="009B32A7">
        <w:rPr>
          <w:color w:val="auto"/>
          <w:spacing w:val="-3"/>
        </w:rPr>
        <w:t>in</w:t>
      </w:r>
      <w:r w:rsidR="00927C65">
        <w:rPr>
          <w:color w:val="auto"/>
          <w:spacing w:val="-3"/>
        </w:rPr>
        <w:t xml:space="preserve"> </w:t>
      </w:r>
      <w:r w:rsidRPr="009B32A7">
        <w:rPr>
          <w:color w:val="auto"/>
          <w:spacing w:val="-3"/>
        </w:rPr>
        <w:t>order to</w:t>
      </w:r>
      <w:proofErr w:type="gramEnd"/>
      <w:r w:rsidRPr="009B32A7">
        <w:rPr>
          <w:color w:val="auto"/>
          <w:spacing w:val="-3"/>
        </w:rPr>
        <w:t xml:space="preserve">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12"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13"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and excess air in the exhaust gases are 2.2%, 10.5%, and 10% respectively for natural gas-fired boilers. The air-fuel ratio should be adjusted to the recommended optimum values if possible; however, a 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 xml:space="preserve">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w:t>
      </w:r>
      <w:r w:rsidRPr="00E405AC">
        <w:rPr>
          <w:rFonts w:eastAsia="Times New Roman"/>
          <w:color w:val="000000"/>
          <w:spacing w:val="-3"/>
        </w:rPr>
        <w:lastRenderedPageBreak/>
        <w:t>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251C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uanyang Xue" w:date="2024-01-17T11:43:00Z" w:initials="GX">
    <w:p w14:paraId="6C25157B" w14:textId="77777777" w:rsidR="00AC2F8D" w:rsidRDefault="00AC2F8D" w:rsidP="00AC2F8D">
      <w:r>
        <w:rPr>
          <w:rStyle w:val="CommentReference"/>
        </w:rPr>
        <w:annotationRef/>
      </w:r>
      <w:r>
        <w:rPr>
          <w:color w:val="000000"/>
          <w:sz w:val="20"/>
          <w:szCs w:val="20"/>
        </w:rPr>
        <w:t>IC = PARTS + LABOR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51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B8A46" w16cex:dateUtc="2024-01-17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5157B" w16cid:durableId="2C6B8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032C" w14:textId="77777777" w:rsidR="00251CC5" w:rsidRDefault="00251CC5" w:rsidP="00A42997">
      <w:r>
        <w:separator/>
      </w:r>
    </w:p>
  </w:endnote>
  <w:endnote w:type="continuationSeparator" w:id="0">
    <w:p w14:paraId="30808054" w14:textId="77777777" w:rsidR="00251CC5" w:rsidRDefault="00251CC5"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D528" w14:textId="77777777" w:rsidR="00251CC5" w:rsidRDefault="00251CC5" w:rsidP="00A42997">
      <w:r>
        <w:separator/>
      </w:r>
    </w:p>
  </w:footnote>
  <w:footnote w:type="continuationSeparator" w:id="0">
    <w:p w14:paraId="2FE1E57F" w14:textId="77777777" w:rsidR="00251CC5" w:rsidRDefault="00251CC5"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AD" w15:userId="S::gux215@lehigh.edu::3ee7f090-6143-4706-9641-bef37d3fc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5C8"/>
    <w:rsid w:val="000238B1"/>
    <w:rsid w:val="0003572F"/>
    <w:rsid w:val="00045419"/>
    <w:rsid w:val="000665DD"/>
    <w:rsid w:val="000838EB"/>
    <w:rsid w:val="000D4B0D"/>
    <w:rsid w:val="001228D3"/>
    <w:rsid w:val="00123EFB"/>
    <w:rsid w:val="00135A05"/>
    <w:rsid w:val="0015437F"/>
    <w:rsid w:val="0015618B"/>
    <w:rsid w:val="00182F13"/>
    <w:rsid w:val="001A01B9"/>
    <w:rsid w:val="001C3933"/>
    <w:rsid w:val="001C4F7C"/>
    <w:rsid w:val="001C516C"/>
    <w:rsid w:val="001D7980"/>
    <w:rsid w:val="001F3511"/>
    <w:rsid w:val="001F44DA"/>
    <w:rsid w:val="001F75A6"/>
    <w:rsid w:val="0020176A"/>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A7F44"/>
    <w:rsid w:val="003B7938"/>
    <w:rsid w:val="003C5632"/>
    <w:rsid w:val="003D6B8A"/>
    <w:rsid w:val="003E56A4"/>
    <w:rsid w:val="00405DB5"/>
    <w:rsid w:val="00431F4F"/>
    <w:rsid w:val="0048499F"/>
    <w:rsid w:val="00491CB3"/>
    <w:rsid w:val="00496888"/>
    <w:rsid w:val="004C0FCA"/>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D74B7"/>
    <w:rsid w:val="0070086B"/>
    <w:rsid w:val="00701742"/>
    <w:rsid w:val="007022FA"/>
    <w:rsid w:val="00710328"/>
    <w:rsid w:val="007164A4"/>
    <w:rsid w:val="00724BE2"/>
    <w:rsid w:val="00725EBE"/>
    <w:rsid w:val="00727A7D"/>
    <w:rsid w:val="00765357"/>
    <w:rsid w:val="00772562"/>
    <w:rsid w:val="00775501"/>
    <w:rsid w:val="007B0403"/>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5500"/>
    <w:rsid w:val="00A07AFE"/>
    <w:rsid w:val="00A15AE5"/>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256CC"/>
    <w:rsid w:val="00D307E3"/>
    <w:rsid w:val="00D363AF"/>
    <w:rsid w:val="00D42FD9"/>
    <w:rsid w:val="00D44BE3"/>
    <w:rsid w:val="00D93FCF"/>
    <w:rsid w:val="00D94F6C"/>
    <w:rsid w:val="00D95318"/>
    <w:rsid w:val="00DC0311"/>
    <w:rsid w:val="00E00430"/>
    <w:rsid w:val="00E01AF4"/>
    <w:rsid w:val="00E07426"/>
    <w:rsid w:val="00E21B50"/>
    <w:rsid w:val="00E405AC"/>
    <w:rsid w:val="00E428E9"/>
    <w:rsid w:val="00E61B00"/>
    <w:rsid w:val="00E711BD"/>
    <w:rsid w:val="00E712B8"/>
    <w:rsid w:val="00E726CD"/>
    <w:rsid w:val="00E80EED"/>
    <w:rsid w:val="00E971F4"/>
    <w:rsid w:val="00EA044C"/>
    <w:rsid w:val="00EB5A37"/>
    <w:rsid w:val="00EC796C"/>
    <w:rsid w:val="00EC7FDF"/>
    <w:rsid w:val="00EF6E8D"/>
    <w:rsid w:val="00EF6F6F"/>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eanboiler.org/learn-about/boiler-efficiency-improvement/efficiency-index/oxygen-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Guanyang Xue</cp:lastModifiedBy>
  <cp:revision>142</cp:revision>
  <dcterms:created xsi:type="dcterms:W3CDTF">2023-12-18T04:40:00Z</dcterms:created>
  <dcterms:modified xsi:type="dcterms:W3CDTF">2024-02-07T21:27:00Z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