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036" w14:textId="094D9F5E" w:rsidR="004850C0" w:rsidRPr="004850C0" w:rsidRDefault="004850C0" w:rsidP="004850C0">
      <w:pPr>
        <w:ind w:left="720" w:hanging="36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850C0">
        <w:rPr>
          <w:rFonts w:ascii="Times New Roman" w:hAnsi="Times New Roman" w:cs="Times New Roman"/>
          <w:sz w:val="24"/>
          <w:szCs w:val="24"/>
          <w:u w:val="single"/>
        </w:rPr>
        <w:t>HOW TO DETERMINE COMPRESSOR CFM LOST TO LEAKS WITHOUT INFO FROM PLANT</w:t>
      </w:r>
    </w:p>
    <w:p w14:paraId="3D8B1C18" w14:textId="5F9EC377" w:rsidR="005F779D" w:rsidRDefault="004850C0" w:rsidP="0048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0C0">
        <w:rPr>
          <w:rFonts w:ascii="Times New Roman" w:hAnsi="Times New Roman" w:cs="Times New Roman"/>
          <w:sz w:val="24"/>
          <w:szCs w:val="24"/>
        </w:rPr>
        <w:t xml:space="preserve">Determine full load CFM of </w:t>
      </w:r>
      <w:proofErr w:type="gramStart"/>
      <w:r w:rsidRPr="004850C0">
        <w:rPr>
          <w:rFonts w:ascii="Times New Roman" w:hAnsi="Times New Roman" w:cs="Times New Roman"/>
          <w:sz w:val="24"/>
          <w:szCs w:val="24"/>
        </w:rPr>
        <w:t>compressor</w:t>
      </w:r>
      <w:proofErr w:type="gramEnd"/>
    </w:p>
    <w:p w14:paraId="17ACE167" w14:textId="7473805B" w:rsid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US. DOE MEASUR Tool</w:t>
      </w:r>
    </w:p>
    <w:p w14:paraId="1C4531BE" w14:textId="6EFB3A98" w:rsid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Compressed Air Example (purple) &gt; Inventory &gt; Select data from existing compressor</w:t>
      </w:r>
    </w:p>
    <w:p w14:paraId="25C223B6" w14:textId="7BAE3AF5" w:rsidR="004850C0" w:rsidRDefault="004850C0" w:rsidP="004850C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air compressor catalogue, listing compressor HP, psi,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CFM</w:t>
      </w:r>
      <w:proofErr w:type="gramEnd"/>
    </w:p>
    <w:p w14:paraId="21D66C57" w14:textId="39EF0700" w:rsidR="004850C0" w:rsidRP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info from plant (psi, HP) to determine CFM – SEE FIGURE BELOW</w:t>
      </w:r>
    </w:p>
    <w:p w14:paraId="78063AEA" w14:textId="0D4609AE" w:rsid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need to scale by compressor HP (1,391 CFM × 340 HP / 350 HP = </w:t>
      </w:r>
      <w:r w:rsidRPr="004850C0">
        <w:rPr>
          <w:rFonts w:ascii="Times New Roman" w:hAnsi="Times New Roman" w:cs="Times New Roman"/>
          <w:sz w:val="24"/>
          <w:szCs w:val="24"/>
        </w:rPr>
        <w:t>1331</w:t>
      </w:r>
      <w:r>
        <w:rPr>
          <w:rFonts w:ascii="Times New Roman" w:hAnsi="Times New Roman" w:cs="Times New Roman"/>
          <w:sz w:val="24"/>
          <w:szCs w:val="24"/>
        </w:rPr>
        <w:t xml:space="preserve"> CFM)</w:t>
      </w:r>
    </w:p>
    <w:p w14:paraId="0F660615" w14:textId="22517880" w:rsidR="004850C0" w:rsidRDefault="004850C0" w:rsidP="0048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 full load CFM by % CFM of compressor</w:t>
      </w:r>
    </w:p>
    <w:p w14:paraId="51857470" w14:textId="35EFC5BE" w:rsid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Compressor @ 70% load: </w:t>
      </w:r>
      <w:r w:rsidRPr="004850C0">
        <w:rPr>
          <w:rFonts w:ascii="Times New Roman" w:hAnsi="Times New Roman" w:cs="Times New Roman"/>
          <w:sz w:val="24"/>
          <w:szCs w:val="24"/>
        </w:rPr>
        <w:t>1331</w:t>
      </w:r>
      <w:r>
        <w:rPr>
          <w:rFonts w:ascii="Times New Roman" w:hAnsi="Times New Roman" w:cs="Times New Roman"/>
          <w:sz w:val="24"/>
          <w:szCs w:val="24"/>
        </w:rPr>
        <w:t xml:space="preserve"> CFM</w:t>
      </w:r>
      <w:r>
        <w:rPr>
          <w:rFonts w:ascii="Times New Roman" w:hAnsi="Times New Roman" w:cs="Times New Roman"/>
          <w:sz w:val="24"/>
          <w:szCs w:val="24"/>
        </w:rPr>
        <w:t xml:space="preserve"> × 70% = 932 CFM going to plant</w:t>
      </w:r>
    </w:p>
    <w:p w14:paraId="746882F2" w14:textId="189AFA0B" w:rsidR="004850C0" w:rsidRDefault="004850C0" w:rsidP="00485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info from plant to determine % energy lost to leaks (between 5-10%)</w:t>
      </w:r>
    </w:p>
    <w:p w14:paraId="5236195A" w14:textId="03529F21" w:rsidR="004850C0" w:rsidRDefault="004850C0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plant has large square footage, bad at leak checking etc: 10% 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432">
        <w:rPr>
          <w:rFonts w:ascii="Times New Roman" w:hAnsi="Times New Roman" w:cs="Times New Roman"/>
          <w:sz w:val="24"/>
          <w:szCs w:val="24"/>
        </w:rPr>
        <w:t>932</w:t>
      </w:r>
      <w:r w:rsidR="00297432">
        <w:rPr>
          <w:rFonts w:ascii="Times New Roman" w:hAnsi="Times New Roman" w:cs="Times New Roman"/>
          <w:sz w:val="24"/>
          <w:szCs w:val="24"/>
        </w:rPr>
        <w:t xml:space="preserve"> CFM = 93.2 CFM</w:t>
      </w:r>
    </w:p>
    <w:p w14:paraId="758E2632" w14:textId="38359705" w:rsidR="00297432" w:rsidRDefault="00297432" w:rsidP="00485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plant has low square footage, annual leak checking: 5% </w:t>
      </w:r>
      <w:r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932 CFM = 47 CFM</w:t>
      </w:r>
    </w:p>
    <w:p w14:paraId="4D025DBB" w14:textId="4644418F" w:rsidR="00297432" w:rsidRDefault="00297432" w:rsidP="00297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python tool or excel tool to vary number of leaks and size of leaks to match CFM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gramEnd"/>
    </w:p>
    <w:p w14:paraId="1D2FBA60" w14:textId="16924553" w:rsidR="00297432" w:rsidRDefault="00297432" w:rsidP="00297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and stick to many smaller leaks (1/32” or 1/16”)</w:t>
      </w:r>
    </w:p>
    <w:p w14:paraId="571CDF23" w14:textId="4F77ED72" w:rsidR="00297432" w:rsidRPr="00297432" w:rsidRDefault="00297432" w:rsidP="002974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FIGURE 3 FOR EXAMPLE</w:t>
      </w:r>
    </w:p>
    <w:p w14:paraId="603E2B19" w14:textId="0EC09D54" w:rsidR="004850C0" w:rsidRDefault="0048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6047C1" w14:textId="395EDE41" w:rsidR="004850C0" w:rsidRDefault="004850C0" w:rsidP="004850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AE30C" wp14:editId="01C82915">
            <wp:extent cx="8496300" cy="5153504"/>
            <wp:effectExtent l="0" t="0" r="0" b="9525"/>
            <wp:docPr id="1892225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59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4158" cy="51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32E4" w14:textId="77777777" w:rsidR="004850C0" w:rsidRDefault="00485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99D93" w14:textId="48C06EBF" w:rsidR="00297432" w:rsidRDefault="004850C0" w:rsidP="002974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A9E5D" wp14:editId="74760C4C">
            <wp:extent cx="2349500" cy="5943600"/>
            <wp:effectExtent l="0" t="0" r="0" b="0"/>
            <wp:docPr id="479605741" name="Picture 1" descr="A poster with text and images of p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5741" name="Picture 1" descr="A poster with text and images of pow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EBBB" w14:textId="77777777" w:rsidR="00EF151F" w:rsidRDefault="00EF151F">
      <w:pPr>
        <w:rPr>
          <w:rFonts w:ascii="Times New Roman" w:hAnsi="Times New Roman" w:cs="Times New Roman"/>
          <w:sz w:val="24"/>
          <w:szCs w:val="24"/>
        </w:rPr>
      </w:pPr>
      <w:r w:rsidRPr="00EF151F">
        <w:lastRenderedPageBreak/>
        <w:drawing>
          <wp:inline distT="0" distB="0" distL="0" distR="0" wp14:anchorId="608E9633" wp14:editId="2F238CE9">
            <wp:extent cx="3609975" cy="2038350"/>
            <wp:effectExtent l="0" t="0" r="9525" b="0"/>
            <wp:docPr id="915949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69AF" w14:textId="45CF091A" w:rsidR="00297432" w:rsidRDefault="00EF151F">
      <w:pPr>
        <w:rPr>
          <w:rFonts w:ascii="Times New Roman" w:hAnsi="Times New Roman" w:cs="Times New Roman"/>
          <w:sz w:val="24"/>
          <w:szCs w:val="24"/>
        </w:rPr>
      </w:pPr>
      <w:r w:rsidRPr="00EF151F">
        <w:drawing>
          <wp:inline distT="0" distB="0" distL="0" distR="0" wp14:anchorId="1D57EAB4" wp14:editId="63B22F57">
            <wp:extent cx="7058025" cy="1466850"/>
            <wp:effectExtent l="0" t="0" r="9525" b="0"/>
            <wp:docPr id="334890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432">
        <w:rPr>
          <w:rFonts w:ascii="Times New Roman" w:hAnsi="Times New Roman" w:cs="Times New Roman"/>
          <w:sz w:val="24"/>
          <w:szCs w:val="24"/>
        </w:rPr>
        <w:br w:type="page"/>
      </w:r>
    </w:p>
    <w:p w14:paraId="2B0DBAB5" w14:textId="77777777" w:rsidR="004850C0" w:rsidRPr="004850C0" w:rsidRDefault="004850C0" w:rsidP="002974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850C0" w:rsidRPr="004850C0" w:rsidSect="004850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872"/>
    <w:multiLevelType w:val="hybridMultilevel"/>
    <w:tmpl w:val="65B06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56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C0"/>
    <w:rsid w:val="00297432"/>
    <w:rsid w:val="004850C0"/>
    <w:rsid w:val="005F779D"/>
    <w:rsid w:val="00E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EC1B"/>
  <w15:chartTrackingRefBased/>
  <w15:docId w15:val="{EE5B8991-11CA-4541-8365-564397AE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Industrial Assessment</dc:creator>
  <cp:keywords/>
  <dc:description/>
  <cp:lastModifiedBy>Justin Caspar</cp:lastModifiedBy>
  <cp:revision>2</cp:revision>
  <dcterms:created xsi:type="dcterms:W3CDTF">2023-12-08T18:28:00Z</dcterms:created>
  <dcterms:modified xsi:type="dcterms:W3CDTF">2023-12-08T18:38:00Z</dcterms:modified>
</cp:coreProperties>
</file>