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05994EA5" w:rsidR="00DC6174" w:rsidRPr="009D37B8" w:rsidRDefault="00054C32"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 xml:space="preserve">AR </w:t>
      </w:r>
      <w:r w:rsidR="0073181D" w:rsidRPr="009D37B8">
        <w:rPr>
          <w:rFonts w:ascii="Times New Roman" w:eastAsia="Times New Roman" w:hAnsi="Times New Roman" w:cs="Times New Roman"/>
          <w:bCs w:val="0"/>
          <w:color w:val="auto"/>
          <w:sz w:val="24"/>
          <w:szCs w:val="24"/>
        </w:rPr>
        <w:t>${AR}</w:t>
      </w:r>
      <w:r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6907FDAB" w:rsidR="00DC6174" w:rsidRDefault="00054C32" w:rsidP="004D44BC">
            <w:pPr>
              <w:spacing w:before="60" w:after="60" w:line="360" w:lineRule="auto"/>
            </w:pPr>
            <w:r>
              <w:t>2.4146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lastRenderedPageBreak/>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The figure below shows the power consumption of an air compressor as a function of the control scheme and 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lastRenderedPageBreak/>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7ACA2763"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504EFF41"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xml:space="preserve">}% (from </w:t>
      </w:r>
      <w:r>
        <w:t>figure</w:t>
      </w:r>
      <w:r>
        <w:t>)</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w:t>
      </w:r>
      <w:r w:rsidR="00EA3F0C">
        <w:t>FPC</w:t>
      </w:r>
      <w:r w:rsidR="00EA3F0C">
        <w:t xml:space="preserve">}%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lastRenderedPageBreak/>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xml:space="preserve">= Conversion constant;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1B3FC16D" w:rsidR="00DC6174" w:rsidRPr="00B20A9E" w:rsidRDefault="005B7F5F" w:rsidP="00CE4285">
      <w:pPr>
        <w:spacing w:line="360" w:lineRule="auto"/>
        <w:jc w:val="both"/>
      </w:pPr>
      <w:r>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a new air tank will be $</w:t>
      </w:r>
      <w:r w:rsidR="00E5638B" w:rsidRPr="006D7109">
        <w:t>5</w:t>
      </w:r>
      <w:r w:rsidR="00F3320E" w:rsidRPr="006D7109">
        <w:t xml:space="preserve">,000,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w:t>
      </w:r>
      <w:r w:rsidR="00D674BA">
        <w:t>${ES}</w:t>
      </w:r>
      <w:r w:rsidR="0059790B" w:rsidRPr="00B20A9E">
        <w:t xml:space="preserve"> kWh/</w:t>
      </w:r>
      <w:proofErr w:type="spellStart"/>
      <w:r w:rsidR="0059790B" w:rsidRPr="00B20A9E">
        <w:t>yr</w:t>
      </w:r>
      <w:proofErr w:type="spellEnd"/>
    </w:p>
    <w:p w14:paraId="1FD223C8" w14:textId="408A7759" w:rsidR="0059790B" w:rsidRDefault="008A3947" w:rsidP="00CE4285">
      <w:pPr>
        <w:spacing w:line="360" w:lineRule="auto"/>
        <w:jc w:val="both"/>
      </w:pPr>
      <w:r>
        <w:lastRenderedPageBreak/>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A8B92" w14:textId="77777777" w:rsidR="00330659" w:rsidRDefault="00330659">
      <w:r>
        <w:separator/>
      </w:r>
    </w:p>
  </w:endnote>
  <w:endnote w:type="continuationSeparator" w:id="0">
    <w:p w14:paraId="3F82CF7B" w14:textId="77777777" w:rsidR="00330659" w:rsidRDefault="00330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8020" w14:textId="77777777" w:rsidR="00330659" w:rsidRDefault="00330659">
      <w:r>
        <w:separator/>
      </w:r>
    </w:p>
  </w:footnote>
  <w:footnote w:type="continuationSeparator" w:id="0">
    <w:p w14:paraId="55072FC1" w14:textId="77777777" w:rsidR="00330659" w:rsidRDefault="00330659">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 xml:space="preserve">Kelly </w:t>
      </w:r>
      <w:proofErr w:type="spellStart"/>
      <w:r w:rsidRPr="00883F4E">
        <w:t>Kissock</w:t>
      </w:r>
      <w:proofErr w:type="spellEnd"/>
      <w:r w:rsidRPr="00883F4E">
        <w:t>,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56F7"/>
    <w:rsid w:val="00905FB4"/>
    <w:rsid w:val="009139B2"/>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76FD"/>
    <w:rsid w:val="00D45C47"/>
    <w:rsid w:val="00D45F65"/>
    <w:rsid w:val="00D629E7"/>
    <w:rsid w:val="00D6340F"/>
    <w:rsid w:val="00D674BA"/>
    <w:rsid w:val="00D71AAA"/>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321</cp:revision>
  <dcterms:created xsi:type="dcterms:W3CDTF">2022-11-02T15:15:00Z</dcterms:created>
  <dcterms:modified xsi:type="dcterms:W3CDTF">2024-01-24T20:50:00Z</dcterms:modified>
</cp:coreProperties>
</file>