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D9DBEF7" w:rsidR="00DA63EF" w:rsidRPr="001269E7" w:rsidRDefault="00000000">
      <w:pPr>
        <w:pStyle w:val="Heading1"/>
        <w:spacing w:after="120"/>
        <w:rPr>
          <w:sz w:val="24"/>
          <w:szCs w:val="24"/>
        </w:rPr>
      </w:pPr>
      <w:r w:rsidRPr="001269E7">
        <w:rPr>
          <w:sz w:val="24"/>
          <w:szCs w:val="24"/>
        </w:rPr>
        <w:t>AR</w:t>
      </w:r>
      <w:r w:rsidR="001269E7">
        <w:rPr>
          <w:sz w:val="24"/>
          <w:szCs w:val="24"/>
        </w:rPr>
        <w:t>2</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r>
      <w:r w:rsidR="00000000">
        <w:rPr>
          <w:color w:val="000000"/>
        </w:rPr>
        <w:t>Replace the old air conditioning units with new, efficient units to save energy.</w:t>
      </w:r>
    </w:p>
    <w:p w14:paraId="61E1ECCE" w14:textId="77777777" w:rsidR="00DA63EF" w:rsidRDefault="00000000">
      <w:pPr>
        <w:pStyle w:val="Heading3"/>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14:paraId="3F89A409" w14:textId="77777777">
        <w:trPr>
          <w:trHeight w:val="432"/>
          <w:jc w:val="center"/>
        </w:trPr>
        <w:tc>
          <w:tcPr>
            <w:tcW w:w="3561" w:type="dxa"/>
          </w:tcPr>
          <w:p w14:paraId="33467474" w14:textId="77777777" w:rsidR="00DA63EF" w:rsidRDefault="00000000">
            <w:pPr>
              <w:spacing w:before="60" w:after="60"/>
            </w:pPr>
            <w:r>
              <w:t>Annual Cost Savings</w:t>
            </w:r>
          </w:p>
        </w:tc>
        <w:tc>
          <w:tcPr>
            <w:tcW w:w="1980" w:type="dxa"/>
          </w:tcPr>
          <w:p w14:paraId="30EE42E9" w14:textId="77777777" w:rsidR="00DA63EF" w:rsidRDefault="00000000">
            <w:pPr>
              <w:pBdr>
                <w:top w:val="nil"/>
                <w:left w:val="nil"/>
                <w:bottom w:val="nil"/>
                <w:right w:val="nil"/>
                <w:between w:val="nil"/>
              </w:pBdr>
              <w:tabs>
                <w:tab w:val="center" w:pos="4320"/>
                <w:tab w:val="right" w:pos="8640"/>
              </w:tabs>
              <w:spacing w:before="60" w:after="60"/>
              <w:rPr>
                <w:color w:val="000000"/>
              </w:rPr>
            </w:pPr>
            <w:r>
              <w:t>$2,200</w:t>
            </w:r>
          </w:p>
        </w:tc>
      </w:tr>
      <w:tr w:rsidR="00DA63EF" w14:paraId="74A83C71" w14:textId="77777777">
        <w:trPr>
          <w:trHeight w:val="432"/>
          <w:jc w:val="center"/>
        </w:trPr>
        <w:tc>
          <w:tcPr>
            <w:tcW w:w="3561" w:type="dxa"/>
          </w:tcPr>
          <w:p w14:paraId="1E66BA60" w14:textId="77777777" w:rsidR="00DA63EF" w:rsidRDefault="00000000">
            <w:pPr>
              <w:spacing w:before="60" w:after="60"/>
            </w:pPr>
            <w:r>
              <w:t>Implementation Cost</w:t>
            </w:r>
          </w:p>
        </w:tc>
        <w:tc>
          <w:tcPr>
            <w:tcW w:w="1980" w:type="dxa"/>
          </w:tcPr>
          <w:p w14:paraId="6608A4D4" w14:textId="77777777" w:rsidR="00DA63EF" w:rsidRDefault="00000000">
            <w:pPr>
              <w:spacing w:before="60" w:after="60"/>
            </w:pPr>
            <w:r>
              <w:t>$9,000</w:t>
            </w:r>
          </w:p>
        </w:tc>
      </w:tr>
      <w:tr w:rsidR="00DA63EF" w14:paraId="59E02BA6" w14:textId="77777777">
        <w:trPr>
          <w:trHeight w:val="432"/>
          <w:jc w:val="center"/>
        </w:trPr>
        <w:tc>
          <w:tcPr>
            <w:tcW w:w="3561" w:type="dxa"/>
          </w:tcPr>
          <w:p w14:paraId="7523BCAC" w14:textId="77777777" w:rsidR="00DA63EF" w:rsidRDefault="00000000">
            <w:pPr>
              <w:spacing w:before="60" w:after="60"/>
            </w:pPr>
            <w:r>
              <w:t>Payback Period</w:t>
            </w:r>
          </w:p>
        </w:tc>
        <w:tc>
          <w:tcPr>
            <w:tcW w:w="1980" w:type="dxa"/>
          </w:tcPr>
          <w:p w14:paraId="770A1BFA" w14:textId="77777777" w:rsidR="00DA63EF" w:rsidRDefault="00000000">
            <w:pPr>
              <w:spacing w:before="60" w:after="60"/>
            </w:pPr>
            <w:r>
              <w:t>4.1 years</w:t>
            </w:r>
          </w:p>
        </w:tc>
      </w:tr>
      <w:tr w:rsidR="00DA63EF" w14:paraId="328D6C3C" w14:textId="77777777">
        <w:trPr>
          <w:trHeight w:val="432"/>
          <w:jc w:val="center"/>
        </w:trPr>
        <w:tc>
          <w:tcPr>
            <w:tcW w:w="3561" w:type="dxa"/>
          </w:tcPr>
          <w:p w14:paraId="07F75374" w14:textId="77777777" w:rsidR="00DA63EF" w:rsidRDefault="00000000">
            <w:pPr>
              <w:spacing w:before="60" w:after="60"/>
            </w:pPr>
            <w:r>
              <w:t>Annual Electricity Savings</w:t>
            </w:r>
          </w:p>
        </w:tc>
        <w:tc>
          <w:tcPr>
            <w:tcW w:w="1980" w:type="dxa"/>
          </w:tcPr>
          <w:p w14:paraId="36493BF1" w14:textId="77777777" w:rsidR="00DA63EF" w:rsidRDefault="00000000">
            <w:pPr>
              <w:spacing w:before="60" w:after="60"/>
            </w:pPr>
            <w:r>
              <w:t>10,533 kWh</w:t>
            </w:r>
          </w:p>
        </w:tc>
      </w:tr>
      <w:tr w:rsidR="00DA63EF" w14:paraId="609ACB71" w14:textId="77777777">
        <w:trPr>
          <w:trHeight w:val="432"/>
          <w:jc w:val="center"/>
        </w:trPr>
        <w:tc>
          <w:tcPr>
            <w:tcW w:w="3561" w:type="dxa"/>
          </w:tcPr>
          <w:p w14:paraId="767E11E9" w14:textId="77777777" w:rsidR="00DA63EF" w:rsidRDefault="00000000">
            <w:pPr>
              <w:spacing w:before="60" w:after="60"/>
            </w:pPr>
            <w:r>
              <w:t>Annual Demand Savings</w:t>
            </w:r>
          </w:p>
        </w:tc>
        <w:tc>
          <w:tcPr>
            <w:tcW w:w="1980" w:type="dxa"/>
          </w:tcPr>
          <w:p w14:paraId="5D8208DC" w14:textId="77777777" w:rsidR="00DA63EF" w:rsidRDefault="00000000">
            <w:pPr>
              <w:pBdr>
                <w:top w:val="nil"/>
                <w:left w:val="nil"/>
                <w:bottom w:val="nil"/>
                <w:right w:val="nil"/>
                <w:between w:val="nil"/>
              </w:pBdr>
              <w:tabs>
                <w:tab w:val="center" w:pos="4320"/>
                <w:tab w:val="right" w:pos="8640"/>
              </w:tabs>
              <w:spacing w:before="60" w:after="60"/>
              <w:rPr>
                <w:color w:val="000000"/>
              </w:rPr>
            </w:pPr>
            <w:r>
              <w:t>32</w:t>
            </w:r>
            <w:r>
              <w:rPr>
                <w:color w:val="000000"/>
              </w:rPr>
              <w:t xml:space="preserve"> kW</w:t>
            </w:r>
          </w:p>
        </w:tc>
      </w:tr>
      <w:tr w:rsidR="00DA63EF" w14:paraId="64662442" w14:textId="77777777">
        <w:trPr>
          <w:trHeight w:val="432"/>
          <w:jc w:val="center"/>
        </w:trPr>
        <w:tc>
          <w:tcPr>
            <w:tcW w:w="3561" w:type="dxa"/>
          </w:tcPr>
          <w:p w14:paraId="2D7BA0FE" w14:textId="77777777" w:rsidR="00DA63EF" w:rsidRDefault="00000000">
            <w:pPr>
              <w:spacing w:before="60" w:after="60"/>
            </w:pPr>
            <w:r>
              <w:t>ARC Number</w:t>
            </w:r>
          </w:p>
        </w:tc>
        <w:tc>
          <w:tcPr>
            <w:tcW w:w="1980" w:type="dxa"/>
          </w:tcPr>
          <w:p w14:paraId="7ADBFC2C" w14:textId="77777777" w:rsidR="00DA63EF" w:rsidRDefault="00000000">
            <w:pPr>
              <w:pBdr>
                <w:top w:val="nil"/>
                <w:left w:val="nil"/>
                <w:bottom w:val="nil"/>
                <w:right w:val="nil"/>
                <w:between w:val="nil"/>
              </w:pBdr>
              <w:tabs>
                <w:tab w:val="center" w:pos="4320"/>
                <w:tab w:val="right" w:pos="8640"/>
              </w:tabs>
              <w:spacing w:before="60" w:after="60"/>
              <w:rPr>
                <w:color w:val="000000"/>
              </w:rPr>
            </w:pPr>
            <w:r>
              <w:rPr>
                <w:color w:val="000000"/>
              </w:rPr>
              <w:t>2.7232.3</w:t>
            </w:r>
          </w:p>
        </w:tc>
      </w:tr>
    </w:tbl>
    <w:p w14:paraId="3D89F6FB" w14:textId="77777777" w:rsidR="00DA63EF" w:rsidRDefault="00000000">
      <w:pPr>
        <w:pStyle w:val="Heading3"/>
      </w:pPr>
      <w:r>
        <w:t>Current Practice and Observations</w:t>
      </w:r>
    </w:p>
    <w:p w14:paraId="70D4D073" w14:textId="77777777" w:rsidR="00DA63EF" w:rsidRDefault="00000000">
      <w:pPr>
        <w:spacing w:line="360" w:lineRule="auto"/>
        <w:jc w:val="both"/>
      </w:pPr>
      <w:bookmarkStart w:id="0" w:name="_heading=h.30j0zll" w:colFirst="0" w:colLast="0"/>
      <w:bookmarkEnd w:id="0"/>
      <w:r>
        <w:tab/>
        <w:t xml:space="preserve">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 The designated unit is #3. The HVAC systems run 24/7 year-round based on the factory conditions and the control system for the units.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w:t>
      </w:r>
      <w:proofErr w:type="spellStart"/>
      <w:r>
        <w:t>EER</w:t>
      </w:r>
      <w:r>
        <w:rPr>
          <w:vertAlign w:val="subscript"/>
        </w:rPr>
        <w:t>c</w:t>
      </w:r>
      <w:proofErr w:type="spellEnd"/>
      <w:r>
        <w:t>) of the system.</w:t>
      </w:r>
    </w:p>
    <w:p w14:paraId="6D7EBAFA" w14:textId="77777777" w:rsidR="00DA63EF" w:rsidRDefault="00000000">
      <w:pPr>
        <w:spacing w:line="360" w:lineRule="auto"/>
        <w:jc w:val="both"/>
        <w:rPr>
          <w:vertAlign w:val="subscript"/>
        </w:rPr>
      </w:pPr>
      <w:r>
        <w:tab/>
      </w:r>
      <w:proofErr w:type="spellStart"/>
      <w:r>
        <w:t>EER</w:t>
      </w:r>
      <w:r>
        <w:rPr>
          <w:vertAlign w:val="subscript"/>
        </w:rPr>
        <w:t>c</w:t>
      </w:r>
      <w:proofErr w:type="spellEnd"/>
      <w:r>
        <w:tab/>
        <w:t xml:space="preserve">= (Base </w:t>
      </w:r>
      <w:proofErr w:type="spellStart"/>
      <w:r>
        <w:t>EER</w:t>
      </w:r>
      <w:r>
        <w:rPr>
          <w:vertAlign w:val="subscript"/>
        </w:rPr>
        <w:t>b</w:t>
      </w:r>
      <w:proofErr w:type="spellEnd"/>
      <w:r>
        <w:t xml:space="preserve">) × (1 – </w:t>
      </w:r>
      <w:proofErr w:type="gramStart"/>
      <w:r>
        <w:t>M)</w:t>
      </w:r>
      <w:r>
        <w:rPr>
          <w:vertAlign w:val="superscript"/>
        </w:rPr>
        <w:t>age</w:t>
      </w:r>
      <w:proofErr w:type="gramEnd"/>
      <w:r>
        <w:rPr>
          <w:vertAlign w:val="subscript"/>
        </w:rPr>
        <w:t>,</w:t>
      </w:r>
    </w:p>
    <w:p w14:paraId="31D7F278" w14:textId="77777777" w:rsidR="00DA63EF" w:rsidRDefault="00000000">
      <w:pPr>
        <w:spacing w:line="360" w:lineRule="auto"/>
        <w:jc w:val="both"/>
      </w:pPr>
      <w:proofErr w:type="gramStart"/>
      <w:r>
        <w:t>where</w:t>
      </w:r>
      <w:proofErr w:type="gramEnd"/>
    </w:p>
    <w:p w14:paraId="447DC3EE" w14:textId="5556E1D3" w:rsidR="00DA63EF" w:rsidRDefault="001269E7" w:rsidP="001269E7">
      <w:pPr>
        <w:spacing w:line="360" w:lineRule="auto"/>
        <w:jc w:val="both"/>
      </w:pPr>
      <w:r>
        <w:tab/>
      </w:r>
      <w:proofErr w:type="spellStart"/>
      <w:r w:rsidR="00000000">
        <w:t>EER</w:t>
      </w:r>
      <w:r w:rsidR="00000000">
        <w:rPr>
          <w:vertAlign w:val="subscript"/>
        </w:rPr>
        <w:t>b</w:t>
      </w:r>
      <w:proofErr w:type="spellEnd"/>
      <w:r w:rsidR="00000000">
        <w:tab/>
        <w:t>= EER when the HVAC system is new, see table below</w:t>
      </w:r>
    </w:p>
    <w:p w14:paraId="27D24F3D" w14:textId="01223259" w:rsidR="00DA63EF" w:rsidRDefault="001269E7" w:rsidP="001269E7">
      <w:pPr>
        <w:spacing w:line="360" w:lineRule="auto"/>
        <w:jc w:val="both"/>
      </w:pPr>
      <w:r>
        <w:tab/>
      </w:r>
      <w:r w:rsidR="00000000">
        <w:t>M</w:t>
      </w:r>
      <w:r w:rsidR="00000000">
        <w:tab/>
        <w:t>= Maintenance Factor, M = 0.03</w:t>
      </w:r>
    </w:p>
    <w:p w14:paraId="4A369F77" w14:textId="31882181" w:rsidR="00DA63EF" w:rsidRDefault="001269E7" w:rsidP="001269E7">
      <w:pPr>
        <w:spacing w:line="360" w:lineRule="auto"/>
        <w:ind w:left="720" w:hanging="720"/>
        <w:jc w:val="both"/>
      </w:pPr>
      <w:r>
        <w:tab/>
      </w:r>
      <w:r>
        <w:tab/>
        <w:t xml:space="preserve">   </w:t>
      </w:r>
      <w:r w:rsidR="00000000">
        <w:t>(Annual Professional Maintenance, M = 0.01)</w:t>
      </w:r>
    </w:p>
    <w:p w14:paraId="2C907CF0" w14:textId="37E167A6" w:rsidR="00DA63EF" w:rsidRDefault="001269E7" w:rsidP="001269E7">
      <w:pPr>
        <w:spacing w:line="360" w:lineRule="auto"/>
        <w:ind w:left="1440" w:hanging="1440"/>
        <w:jc w:val="both"/>
        <w:rPr>
          <w:u w:val="single"/>
        </w:rPr>
      </w:pPr>
      <w:r>
        <w:tab/>
        <w:t xml:space="preserve">   </w:t>
      </w:r>
      <w:r w:rsidR="00000000">
        <w:rPr>
          <w:u w:val="single"/>
        </w:rPr>
        <w:t>(Seldom or Never Maintained, M = 0.03)</w:t>
      </w:r>
    </w:p>
    <w:p w14:paraId="62C56127" w14:textId="5D522032" w:rsidR="00DA63EF" w:rsidRDefault="00000000" w:rsidP="001269E7">
      <w:pPr>
        <w:spacing w:line="360" w:lineRule="auto"/>
        <w:jc w:val="both"/>
      </w:pPr>
      <w:r>
        <w:tab/>
        <w:t>Age</w:t>
      </w:r>
      <w:r>
        <w:tab/>
        <w:t>= Age of HVAC system under consideration (in years);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492CF35A" w14:textId="77777777" w:rsidR="00DA63EF" w:rsidRDefault="00DA63EF">
            <w:pPr>
              <w:jc w:val="center"/>
            </w:pPr>
          </w:p>
        </w:tc>
        <w:tc>
          <w:tcPr>
            <w:tcW w:w="1067" w:type="dxa"/>
            <w:tcBorders>
              <w:top w:val="single" w:sz="12" w:space="0" w:color="000000"/>
            </w:tcBorders>
          </w:tcPr>
          <w:p w14:paraId="5C80A9E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HVAC Size (Tons)</w:t>
            </w:r>
          </w:p>
          <w:p w14:paraId="4F02AD1A" w14:textId="77777777" w:rsidR="00DA63EF" w:rsidRDefault="00DA63EF">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w:t>
            </w:r>
            <w:proofErr w:type="spellStart"/>
            <w:r>
              <w:rPr>
                <w:color w:val="000000"/>
              </w:rPr>
              <w:t>hr</w:t>
            </w:r>
            <w:proofErr w:type="spellEnd"/>
            <w:r>
              <w:rPr>
                <w:color w:val="000000"/>
              </w:rPr>
              <w:t>)</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77777777" w:rsidR="00DA63EF" w:rsidRDefault="00000000">
            <w:pPr>
              <w:jc w:val="center"/>
            </w:pPr>
            <w:r>
              <w:t>#3</w:t>
            </w:r>
          </w:p>
        </w:tc>
        <w:tc>
          <w:tcPr>
            <w:tcW w:w="1067" w:type="dxa"/>
          </w:tcPr>
          <w:p w14:paraId="31551D1C"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rPr>
                <w:b/>
              </w:rPr>
            </w:pPr>
            <w:r>
              <w:rPr>
                <w:b/>
              </w:rPr>
              <w:t>6</w:t>
            </w:r>
          </w:p>
        </w:tc>
        <w:tc>
          <w:tcPr>
            <w:tcW w:w="1176" w:type="dxa"/>
          </w:tcPr>
          <w:p w14:paraId="294A789D"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pPr>
            <w:r>
              <w:t>72,000</w:t>
            </w:r>
          </w:p>
        </w:tc>
        <w:tc>
          <w:tcPr>
            <w:tcW w:w="1067" w:type="dxa"/>
          </w:tcPr>
          <w:p w14:paraId="2901F6C7"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pPr>
            <w:r>
              <w:t>20</w:t>
            </w:r>
          </w:p>
        </w:tc>
        <w:tc>
          <w:tcPr>
            <w:tcW w:w="1161" w:type="dxa"/>
          </w:tcPr>
          <w:p w14:paraId="4B64FEAB"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pPr>
            <w:r>
              <w:t>10</w:t>
            </w:r>
          </w:p>
        </w:tc>
        <w:tc>
          <w:tcPr>
            <w:tcW w:w="1256" w:type="dxa"/>
          </w:tcPr>
          <w:p w14:paraId="7C8ABFCF"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pPr>
            <w:r>
              <w:t>5.4</w:t>
            </w:r>
          </w:p>
        </w:tc>
        <w:tc>
          <w:tcPr>
            <w:tcW w:w="1256" w:type="dxa"/>
            <w:tcBorders>
              <w:right w:val="single" w:sz="12" w:space="0" w:color="000000"/>
            </w:tcBorders>
          </w:tcPr>
          <w:p w14:paraId="71ED524C"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pPr>
            <w:r>
              <w:t>15</w:t>
            </w:r>
          </w:p>
        </w:tc>
      </w:tr>
      <w:tr w:rsidR="00DA63EF" w14:paraId="767B83B8"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000000"/>
            </w:tcBorders>
          </w:tcPr>
          <w:p w14:paraId="64048B13" w14:textId="77777777" w:rsidR="00DA63EF" w:rsidRDefault="00000000">
            <w:pPr>
              <w:jc w:val="center"/>
            </w:pPr>
            <w:r>
              <w:rPr>
                <w:color w:val="000000"/>
              </w:rPr>
              <w:t>Total</w:t>
            </w:r>
          </w:p>
        </w:tc>
        <w:tc>
          <w:tcPr>
            <w:tcW w:w="1067" w:type="dxa"/>
            <w:tcBorders>
              <w:bottom w:val="single" w:sz="12" w:space="0" w:color="000000"/>
            </w:tcBorders>
          </w:tcPr>
          <w:p w14:paraId="1D5831AB"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rPr>
                <w:b/>
              </w:rPr>
            </w:pPr>
            <w:r>
              <w:rPr>
                <w:b/>
              </w:rPr>
              <w:t>6</w:t>
            </w:r>
          </w:p>
        </w:tc>
        <w:tc>
          <w:tcPr>
            <w:tcW w:w="1176" w:type="dxa"/>
            <w:tcBorders>
              <w:bottom w:val="single" w:sz="12" w:space="0" w:color="000000"/>
            </w:tcBorders>
          </w:tcPr>
          <w:p w14:paraId="5B7637D3" w14:textId="77777777" w:rsidR="00DA63EF" w:rsidRDefault="00000000">
            <w:pPr>
              <w:jc w:val="center"/>
              <w:cnfStyle w:val="000000000000" w:firstRow="0" w:lastRow="0" w:firstColumn="0" w:lastColumn="0" w:oddVBand="0" w:evenVBand="0" w:oddHBand="0" w:evenHBand="0" w:firstRowFirstColumn="0" w:firstRowLastColumn="0" w:lastRowFirstColumn="0" w:lastRowLastColumn="0"/>
            </w:pPr>
            <w:r>
              <w:t>72,000</w:t>
            </w:r>
          </w:p>
        </w:tc>
        <w:tc>
          <w:tcPr>
            <w:tcW w:w="1067" w:type="dxa"/>
            <w:tcBorders>
              <w:bottom w:val="single" w:sz="12" w:space="0" w:color="000000"/>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000000"/>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000000"/>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000000"/>
              <w:right w:val="single" w:sz="12" w:space="0" w:color="000000"/>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6F71E102" w14:textId="32AA16A6" w:rsidR="00DA63EF" w:rsidRPr="001269E7" w:rsidRDefault="00000000" w:rsidP="001269E7">
      <w:pPr>
        <w:pBdr>
          <w:top w:val="nil"/>
          <w:left w:val="nil"/>
          <w:bottom w:val="nil"/>
          <w:right w:val="nil"/>
          <w:between w:val="nil"/>
        </w:pBdr>
        <w:spacing w:after="120"/>
        <w:jc w:val="center"/>
        <w:rPr>
          <w:b/>
          <w:color w:val="000000"/>
        </w:rPr>
      </w:pPr>
      <w:r>
        <w:rPr>
          <w:b/>
          <w:color w:val="000000"/>
        </w:rPr>
        <w:t>Table 1: Existing HVAC equipment</w:t>
      </w:r>
    </w:p>
    <w:p w14:paraId="7ED1F23F" w14:textId="790E9EF7" w:rsidR="00DA63EF" w:rsidRDefault="00DD61BA">
      <w:pPr>
        <w:spacing w:line="360" w:lineRule="auto"/>
        <w:jc w:val="both"/>
      </w:pPr>
      <w:r>
        <w:tab/>
      </w:r>
      <w:r w:rsidR="00000000">
        <w:t>The annual demand savings, DS, to be achieved replacing the HVAC units is calculated as follows:</w:t>
      </w:r>
    </w:p>
    <w:p w14:paraId="57476A13" w14:textId="77777777" w:rsidR="00DA63EF" w:rsidRDefault="00000000">
      <w:pPr>
        <w:spacing w:line="360" w:lineRule="auto"/>
        <w:jc w:val="both"/>
      </w:pPr>
      <w:r>
        <w:tab/>
        <w:t>1 Ton</w:t>
      </w:r>
      <w:r>
        <w:tab/>
        <w:t>= 12,000 Btu/</w:t>
      </w:r>
      <w:proofErr w:type="spellStart"/>
      <w:r>
        <w:t>hr</w:t>
      </w:r>
      <w:proofErr w:type="spellEnd"/>
    </w:p>
    <w:p w14:paraId="69BD393C" w14:textId="3CA3166F" w:rsidR="00DA63EF" w:rsidRDefault="00DD61BA" w:rsidP="00DD61BA">
      <w:pPr>
        <w:spacing w:line="360" w:lineRule="auto"/>
        <w:jc w:val="both"/>
      </w:pPr>
      <w:r>
        <w:tab/>
      </w:r>
      <w:r w:rsidR="00000000">
        <w:t>CED</w:t>
      </w:r>
      <w:r w:rsidR="00000000">
        <w:tab/>
        <w:t xml:space="preserve">= Current Electrical Demand = </w:t>
      </w:r>
      <w:r w:rsidR="000E317C" w:rsidRPr="000E317C">
        <w:t xml:space="preserve">CC </w:t>
      </w:r>
      <w:r w:rsidR="000E317C" w:rsidRPr="000E317C">
        <w:t>×</w:t>
      </w:r>
      <w:r w:rsidR="000E317C" w:rsidRPr="000E317C">
        <w:t xml:space="preserve"> C</w:t>
      </w:r>
      <w:r w:rsidR="000E317C" w:rsidRPr="000E317C">
        <w:rPr>
          <w:vertAlign w:val="subscript"/>
        </w:rPr>
        <w:t>1</w:t>
      </w:r>
      <w:r w:rsidR="000E317C" w:rsidRPr="000E317C">
        <w:t xml:space="preserve"> </w:t>
      </w:r>
      <w:r w:rsidR="000E317C" w:rsidRPr="000E317C">
        <w:t>×</w:t>
      </w:r>
      <w:r w:rsidR="000E317C" w:rsidRPr="000E317C">
        <w:t xml:space="preserve"> LF / EER</w:t>
      </w:r>
      <w:r w:rsidR="000E317C" w:rsidRPr="000E317C">
        <w:rPr>
          <w:vertAlign w:val="subscript"/>
        </w:rPr>
        <w:t>C</w:t>
      </w:r>
    </w:p>
    <w:p w14:paraId="1B49A6F0" w14:textId="0B939A98" w:rsidR="00DA63EF" w:rsidRDefault="00DD61BA" w:rsidP="00DD61BA">
      <w:pPr>
        <w:spacing w:line="360" w:lineRule="auto"/>
        <w:jc w:val="both"/>
      </w:pPr>
      <w:r>
        <w:tab/>
      </w:r>
      <w:r w:rsidR="00000000">
        <w:t>PED</w:t>
      </w:r>
      <w:r w:rsidR="00000000">
        <w:tab/>
        <w:t xml:space="preserve">= Proposed Electrical Demand = </w:t>
      </w:r>
      <w:r w:rsidR="000E317C" w:rsidRPr="000E317C">
        <w:t>CC × C</w:t>
      </w:r>
      <w:r w:rsidR="000E317C" w:rsidRPr="000E317C">
        <w:rPr>
          <w:vertAlign w:val="subscript"/>
        </w:rPr>
        <w:t>1</w:t>
      </w:r>
      <w:r w:rsidR="000E317C" w:rsidRPr="000E317C">
        <w:t xml:space="preserve"> × LF / EER</w:t>
      </w:r>
      <w:r w:rsidR="000E317C">
        <w:rPr>
          <w:vertAlign w:val="subscript"/>
        </w:rPr>
        <w:t>P</w:t>
      </w:r>
    </w:p>
    <w:p w14:paraId="73960D7E" w14:textId="00D63E5F" w:rsidR="00DA63EF" w:rsidRDefault="000E317C">
      <w:pPr>
        <w:spacing w:line="360" w:lineRule="auto"/>
        <w:jc w:val="both"/>
      </w:pPr>
      <w:proofErr w:type="gramStart"/>
      <w:r>
        <w:t>w</w:t>
      </w:r>
      <w:r w:rsidR="00000000">
        <w:t>here</w:t>
      </w:r>
      <w:proofErr w:type="gramEnd"/>
    </w:p>
    <w:p w14:paraId="0AC764DF" w14:textId="36238499" w:rsidR="000E317C" w:rsidRDefault="000E317C">
      <w:pPr>
        <w:spacing w:line="360" w:lineRule="auto"/>
        <w:jc w:val="both"/>
      </w:pPr>
      <w:r>
        <w:tab/>
        <w:t>CC</w:t>
      </w:r>
      <w:r>
        <w:tab/>
        <w:t>= Cooling capacity; see existing HVAC equipment table</w:t>
      </w:r>
    </w:p>
    <w:p w14:paraId="26F73D45" w14:textId="3594B007" w:rsidR="000E317C" w:rsidRDefault="000E317C" w:rsidP="00DD61BA">
      <w:pPr>
        <w:spacing w:line="360" w:lineRule="auto"/>
        <w:jc w:val="both"/>
      </w:pPr>
      <w:r>
        <w:tab/>
      </w:r>
      <w:r>
        <w:t>C</w:t>
      </w:r>
      <w:r>
        <w:rPr>
          <w:vertAlign w:val="subscript"/>
        </w:rPr>
        <w:t>1</w:t>
      </w:r>
      <w:r>
        <w:tab/>
        <w:t>= Conversion factor; 0.001 kW/W</w:t>
      </w:r>
    </w:p>
    <w:p w14:paraId="396C154B" w14:textId="64873387" w:rsidR="000E317C" w:rsidRDefault="000E317C" w:rsidP="00DD61BA">
      <w:pPr>
        <w:spacing w:line="360" w:lineRule="auto"/>
        <w:jc w:val="both"/>
      </w:pPr>
      <w:r>
        <w:tab/>
      </w:r>
      <w:r>
        <w:t>LF</w:t>
      </w:r>
      <w:r>
        <w:tab/>
        <w:t>= Load factor; 0.8.</w:t>
      </w:r>
    </w:p>
    <w:p w14:paraId="61BA9811" w14:textId="42B499AC" w:rsidR="00DA63EF" w:rsidRDefault="00DD61BA" w:rsidP="00DD61BA">
      <w:pPr>
        <w:spacing w:line="360" w:lineRule="auto"/>
        <w:jc w:val="both"/>
      </w:pPr>
      <w:r>
        <w:tab/>
      </w:r>
      <w:r w:rsidR="00000000">
        <w:t>EER</w:t>
      </w:r>
      <w:r w:rsidR="00000000">
        <w:rPr>
          <w:vertAlign w:val="subscript"/>
        </w:rPr>
        <w:t>C</w:t>
      </w:r>
      <w:r w:rsidR="00000000">
        <w:rPr>
          <w:vertAlign w:val="subscript"/>
        </w:rPr>
        <w:tab/>
      </w:r>
      <w:r w:rsidR="00000000">
        <w:t xml:space="preserve">= Current energy efficient ratio (BTU/h / W); </w:t>
      </w:r>
      <w:r w:rsidR="000E317C">
        <w:t>see existing HVAC equipment table</w:t>
      </w:r>
    </w:p>
    <w:p w14:paraId="64FCAA3C" w14:textId="0D5AFD15" w:rsidR="000E317C" w:rsidRDefault="000E317C" w:rsidP="00DD61BA">
      <w:pPr>
        <w:spacing w:line="360" w:lineRule="auto"/>
        <w:jc w:val="both"/>
      </w:pPr>
      <w:r>
        <w:tab/>
      </w:r>
      <w:r>
        <w:t>EER</w:t>
      </w:r>
      <w:r>
        <w:rPr>
          <w:vertAlign w:val="subscript"/>
        </w:rPr>
        <w:t>P</w:t>
      </w:r>
      <w:r>
        <w:rPr>
          <w:vertAlign w:val="subscript"/>
        </w:rPr>
        <w:tab/>
      </w:r>
      <w:r>
        <w:t>= Current energy efficient ratio (BTU/h / W); see existing HVAC equipment table</w:t>
      </w:r>
    </w:p>
    <w:p w14:paraId="32EC03CE" w14:textId="6CB01F19" w:rsidR="000E317C" w:rsidRDefault="000E317C" w:rsidP="00DD61BA">
      <w:pPr>
        <w:spacing w:line="360" w:lineRule="auto"/>
        <w:jc w:val="both"/>
      </w:pPr>
      <w:r>
        <w:tab/>
      </w:r>
      <w:r>
        <w:t>OH</w:t>
      </w:r>
      <w:r>
        <w:tab/>
        <w:t xml:space="preserve">= Operating hours: 1,560 </w:t>
      </w:r>
      <w:proofErr w:type="spellStart"/>
      <w:r>
        <w:t>hr</w:t>
      </w:r>
      <w:proofErr w:type="spellEnd"/>
      <w:r>
        <w:t>/</w:t>
      </w:r>
      <w:proofErr w:type="spellStart"/>
      <w:r>
        <w:t>yr</w:t>
      </w:r>
      <w:proofErr w:type="spellEnd"/>
    </w:p>
    <w:p w14:paraId="669C4B9F" w14:textId="31D0B9DB" w:rsidR="000E317C" w:rsidRDefault="00DD61BA" w:rsidP="000E317C">
      <w:pPr>
        <w:spacing w:line="360" w:lineRule="auto"/>
        <w:jc w:val="both"/>
      </w:pPr>
      <w:r>
        <w:tab/>
      </w:r>
      <w:r w:rsidR="000E317C">
        <w:t>CF</w:t>
      </w:r>
      <w:r w:rsidR="000E317C">
        <w:tab/>
        <w:t>= Coincidence factor – probability that the equipment contributes to the peak demand, 80%</w:t>
      </w:r>
    </w:p>
    <w:p w14:paraId="471C7830" w14:textId="1EA051AC" w:rsidR="008C7E0B" w:rsidRDefault="008C7E0B" w:rsidP="000E317C">
      <w:pPr>
        <w:spacing w:line="360" w:lineRule="auto"/>
        <w:jc w:val="both"/>
      </w:pPr>
      <w:r>
        <w:lastRenderedPageBreak/>
        <w:tab/>
      </w:r>
      <w:r>
        <w:t>C</w:t>
      </w:r>
      <w:r w:rsidRPr="008C7E0B">
        <w:rPr>
          <w:vertAlign w:val="subscript"/>
        </w:rPr>
        <w:t>2</w:t>
      </w:r>
      <w:r>
        <w:rPr>
          <w:vertAlign w:val="subscript"/>
        </w:rPr>
        <w:tab/>
      </w:r>
      <w:r>
        <w:t xml:space="preserve">= Conversion factor; </w:t>
      </w:r>
      <w:r>
        <w:t>8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77777777" w:rsidR="000E317C" w:rsidRDefault="000E317C" w:rsidP="000E317C">
      <w:pPr>
        <w:spacing w:line="360" w:lineRule="auto"/>
        <w:jc w:val="both"/>
      </w:pPr>
      <w:r>
        <w:tab/>
      </w:r>
      <w:r>
        <w:tab/>
        <w:t xml:space="preserve">= 6.8 kW × 1,560 </w:t>
      </w:r>
      <w:proofErr w:type="spellStart"/>
      <w:r>
        <w:t>hr</w:t>
      </w:r>
      <w:proofErr w:type="spellEnd"/>
      <w:r>
        <w:t>/</w:t>
      </w:r>
      <w:proofErr w:type="spellStart"/>
      <w:r>
        <w:t>yr</w:t>
      </w:r>
      <w:proofErr w:type="spellEnd"/>
    </w:p>
    <w:p w14:paraId="4E68AA61" w14:textId="19A64D6E" w:rsidR="00DA63EF" w:rsidRDefault="000E317C" w:rsidP="00DD61BA">
      <w:pPr>
        <w:spacing w:line="360" w:lineRule="auto"/>
        <w:jc w:val="both"/>
      </w:pPr>
      <w:r>
        <w:tab/>
      </w:r>
      <w:r>
        <w:tab/>
        <w:t>= 10,533 kWh/</w:t>
      </w:r>
      <w:proofErr w:type="spellStart"/>
      <w:r>
        <w:t>yr</w:t>
      </w:r>
      <w:proofErr w:type="spellEnd"/>
    </w:p>
    <w:p w14:paraId="27272323" w14:textId="1495B54E" w:rsidR="00DA63EF" w:rsidRDefault="00DD61BA" w:rsidP="00DD61BA">
      <w:pPr>
        <w:spacing w:line="360" w:lineRule="auto"/>
        <w:jc w:val="both"/>
      </w:pPr>
      <w:r>
        <w:tab/>
      </w:r>
      <w:r w:rsidR="00000000">
        <w:t>DS</w:t>
      </w:r>
      <w:r w:rsidR="00000000">
        <w:tab/>
        <w:t xml:space="preserve">= Annual Demand Savings = (CED </w:t>
      </w:r>
      <w:r w:rsidR="00000000">
        <w:rPr>
          <w:b/>
        </w:rPr>
        <w:t>-</w:t>
      </w:r>
      <w:r w:rsidR="00000000">
        <w:t xml:space="preserve"> PED) × CF × </w:t>
      </w:r>
      <w:r w:rsidR="008C7E0B">
        <w:t>C</w:t>
      </w:r>
      <w:r w:rsidR="008C7E0B" w:rsidRPr="008C7E0B">
        <w:rPr>
          <w:vertAlign w:val="subscript"/>
        </w:rPr>
        <w:t>2</w:t>
      </w:r>
    </w:p>
    <w:p w14:paraId="237BBBDA" w14:textId="4AC4C572" w:rsidR="00DA63EF" w:rsidRDefault="00000000" w:rsidP="00DD61BA">
      <w:pPr>
        <w:spacing w:line="360" w:lineRule="auto"/>
        <w:jc w:val="both"/>
      </w:pPr>
      <w:r>
        <w:tab/>
      </w:r>
      <w:r w:rsidR="00DD61BA">
        <w:tab/>
      </w:r>
      <w:r>
        <w:t xml:space="preserve">= </w:t>
      </w:r>
      <m:oMath>
        <m:d>
          <m:dPr>
            <m:begChr m:val="["/>
            <m:endChr m:val="]"/>
            <m:ctrlPr>
              <w:rPr>
                <w:rFonts w:ascii="Cambria Math" w:eastAsia="Cambria Math" w:hAnsi="Cambria Math" w:cs="Cambria Math"/>
                <w:sz w:val="32"/>
                <w:szCs w:val="32"/>
              </w:rPr>
            </m:ctrlPr>
          </m:dPr>
          <m:e>
            <m:f>
              <m:fPr>
                <m:ctrlPr>
                  <w:rPr>
                    <w:rFonts w:ascii="Cambria Math" w:eastAsia="Cambria Math" w:hAnsi="Cambria Math" w:cs="Cambria Math"/>
                    <w:sz w:val="32"/>
                    <w:szCs w:val="32"/>
                  </w:rPr>
                </m:ctrlPr>
              </m:fPr>
              <m:num>
                <m:r>
                  <w:rPr>
                    <w:rFonts w:ascii="Cambria Math" w:eastAsia="Cambria Math" w:hAnsi="Cambria Math" w:cs="Cambria Math"/>
                    <w:sz w:val="32"/>
                    <w:szCs w:val="32"/>
                  </w:rPr>
                  <m:t>72,000 × 0.001× 0.8</m:t>
                </m:r>
              </m:num>
              <m:den>
                <m:r>
                  <w:rPr>
                    <w:rFonts w:ascii="Cambria Math" w:eastAsia="Cambria Math" w:hAnsi="Cambria Math" w:cs="Cambria Math"/>
                    <w:sz w:val="32"/>
                    <w:szCs w:val="32"/>
                  </w:rPr>
                  <m:t>5.4</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72,000 × 0.001× 0.8</m:t>
                </m:r>
              </m:num>
              <m:den>
                <m:r>
                  <w:rPr>
                    <w:rFonts w:ascii="Cambria Math" w:eastAsia="Cambria Math" w:hAnsi="Cambria Math" w:cs="Cambria Math"/>
                    <w:sz w:val="32"/>
                    <w:szCs w:val="32"/>
                  </w:rPr>
                  <m:t>15</m:t>
                </m:r>
              </m:den>
            </m:f>
          </m:e>
        </m:d>
      </m:oMath>
      <w:r>
        <w:rPr>
          <w:sz w:val="32"/>
          <w:szCs w:val="32"/>
        </w:rPr>
        <w:t xml:space="preserve"> </w:t>
      </w:r>
      <w:r>
        <w:t>× 80% × 6</w:t>
      </w:r>
    </w:p>
    <w:p w14:paraId="5CE24E45" w14:textId="79D78040" w:rsidR="00DA63EF" w:rsidRDefault="00000000" w:rsidP="00DD61BA">
      <w:pPr>
        <w:spacing w:line="360" w:lineRule="auto"/>
        <w:jc w:val="both"/>
      </w:pPr>
      <w:r>
        <w:tab/>
      </w:r>
      <w:r w:rsidR="00DD61BA">
        <w:tab/>
      </w:r>
      <w:r>
        <w:t>= 6.8 kW × 80% × 6</w:t>
      </w:r>
    </w:p>
    <w:p w14:paraId="70E1901E" w14:textId="5B600F49" w:rsidR="00DA63EF" w:rsidRDefault="00000000" w:rsidP="00DD61BA">
      <w:pPr>
        <w:spacing w:line="360" w:lineRule="auto"/>
        <w:jc w:val="both"/>
      </w:pPr>
      <w:r>
        <w:tab/>
      </w:r>
      <w:r w:rsidR="00DD61BA">
        <w:tab/>
      </w:r>
      <w:r>
        <w:t>= 32 kW/</w:t>
      </w:r>
      <w:proofErr w:type="spellStart"/>
      <w:r>
        <w:t>yr</w:t>
      </w:r>
      <w:proofErr w:type="spellEnd"/>
    </w:p>
    <w:p w14:paraId="3448AE62" w14:textId="6328E655" w:rsidR="00DA63EF" w:rsidRDefault="00DD61BA" w:rsidP="00DD61BA">
      <w:pPr>
        <w:spacing w:line="360" w:lineRule="auto"/>
        <w:jc w:val="both"/>
      </w:pPr>
      <w:r>
        <w:tab/>
      </w:r>
      <w:r w:rsidR="00000000">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r>
      <w:r w:rsidR="00000000">
        <w:rPr>
          <w:color w:val="000000"/>
        </w:rPr>
        <w:t>ECS</w:t>
      </w:r>
      <w:r w:rsidR="00000000">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r>
      <w:r w:rsidR="00000000">
        <w:rPr>
          <w:color w:val="000000"/>
        </w:rPr>
        <w:t>DCS    = DC × DS,</w:t>
      </w:r>
    </w:p>
    <w:p w14:paraId="2A002EE3" w14:textId="4F58F7F2" w:rsidR="00DA63EF" w:rsidRDefault="00000000" w:rsidP="00DD61BA">
      <w:pPr>
        <w:pBdr>
          <w:top w:val="nil"/>
          <w:left w:val="nil"/>
          <w:bottom w:val="nil"/>
          <w:right w:val="nil"/>
          <w:between w:val="nil"/>
        </w:pBdr>
        <w:spacing w:line="360" w:lineRule="auto"/>
        <w:jc w:val="both"/>
        <w:rPr>
          <w:color w:val="000000"/>
        </w:rPr>
      </w:pPr>
      <w:proofErr w:type="gramStart"/>
      <w:r>
        <w:rPr>
          <w:color w:val="000000"/>
        </w:rPr>
        <w:t>where</w:t>
      </w:r>
      <w:proofErr w:type="gramEnd"/>
    </w:p>
    <w:p w14:paraId="6413859E" w14:textId="77777777"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xml:space="preserve">= Energy cost, </w:t>
      </w:r>
      <w:r>
        <w:t>$0.124</w:t>
      </w:r>
      <w:r>
        <w:rPr>
          <w:color w:val="000000"/>
        </w:rPr>
        <w:t>/kWh</w:t>
      </w:r>
    </w:p>
    <w:p w14:paraId="5BF9DF5B" w14:textId="77777777"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$27.59</w:t>
      </w:r>
      <w:r>
        <w:rPr>
          <w:color w:val="000000"/>
        </w:rPr>
        <w:t xml:space="preserve">/kW </w:t>
      </w:r>
    </w:p>
    <w:p w14:paraId="1BFA818C" w14:textId="77777777"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$0.124</w:t>
      </w:r>
      <w:r>
        <w:rPr>
          <w:color w:val="000000"/>
        </w:rPr>
        <w:t xml:space="preserve">/kWh </w:t>
      </w:r>
      <w:r>
        <w:t>×</w:t>
      </w:r>
      <w:r>
        <w:rPr>
          <w:color w:val="000000"/>
        </w:rPr>
        <w:t xml:space="preserve"> </w:t>
      </w:r>
      <w:r>
        <w:t xml:space="preserve">10,533 </w:t>
      </w:r>
      <w:r>
        <w:rPr>
          <w:color w:val="000000"/>
        </w:rPr>
        <w:t>kWh/</w:t>
      </w:r>
      <w:proofErr w:type="spellStart"/>
      <w:r>
        <w:rPr>
          <w:color w:val="000000"/>
        </w:rPr>
        <w:t>yr</w:t>
      </w:r>
      <w:proofErr w:type="spellEnd"/>
      <w:r>
        <w:rPr>
          <w:color w:val="000000"/>
        </w:rPr>
        <w:tab/>
      </w:r>
      <w:r>
        <w:rPr>
          <w:color w:val="000000"/>
        </w:rPr>
        <w:tab/>
      </w:r>
    </w:p>
    <w:p w14:paraId="7448A961" w14:textId="7322340A"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r>
      <w:r w:rsidR="00000000">
        <w:rPr>
          <w:color w:val="000000"/>
        </w:rPr>
        <w:t xml:space="preserve">= </w:t>
      </w:r>
      <w:r w:rsidR="00000000">
        <w:t>$1,306</w:t>
      </w:r>
      <w:r w:rsidR="00000000">
        <w:rPr>
          <w:color w:val="000000"/>
        </w:rPr>
        <w:t>/</w:t>
      </w:r>
      <w:proofErr w:type="spellStart"/>
      <w:r w:rsidR="00000000">
        <w:rPr>
          <w:color w:val="000000"/>
        </w:rPr>
        <w:t>yr</w:t>
      </w:r>
      <w:proofErr w:type="spellEnd"/>
    </w:p>
    <w:p w14:paraId="2296E00E" w14:textId="77777777"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$27.59</w:t>
      </w:r>
      <w:r>
        <w:rPr>
          <w:color w:val="000000"/>
        </w:rPr>
        <w:t>/kW</w:t>
      </w:r>
      <w:r>
        <w:t>×</w:t>
      </w:r>
      <w:r>
        <w:rPr>
          <w:color w:val="000000"/>
        </w:rPr>
        <w:t xml:space="preserve"> </w:t>
      </w:r>
      <w:r>
        <w:t xml:space="preserve">32 </w:t>
      </w:r>
      <w:r>
        <w:rPr>
          <w:color w:val="000000"/>
        </w:rPr>
        <w:t>kW/</w:t>
      </w:r>
      <w:proofErr w:type="spellStart"/>
      <w:r>
        <w:rPr>
          <w:color w:val="000000"/>
        </w:rPr>
        <w:t>yr</w:t>
      </w:r>
      <w:proofErr w:type="spellEnd"/>
    </w:p>
    <w:p w14:paraId="111E4FA2" w14:textId="77777777"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$894</w:t>
      </w:r>
      <w:r>
        <w:rPr>
          <w:color w:val="000000"/>
        </w:rPr>
        <w:t>/yr.</w:t>
      </w:r>
    </w:p>
    <w:p w14:paraId="52E1A576" w14:textId="02335D8C" w:rsidR="00DA63EF" w:rsidRDefault="00DD61BA" w:rsidP="00DD61BA">
      <w:pPr>
        <w:pBdr>
          <w:top w:val="nil"/>
          <w:left w:val="nil"/>
          <w:bottom w:val="nil"/>
          <w:right w:val="nil"/>
          <w:between w:val="nil"/>
        </w:pBdr>
        <w:spacing w:line="360" w:lineRule="auto"/>
        <w:jc w:val="both"/>
        <w:rPr>
          <w:color w:val="000000"/>
        </w:rPr>
      </w:pPr>
      <w:r>
        <w:rPr>
          <w:color w:val="000000"/>
        </w:rPr>
        <w:tab/>
      </w:r>
      <w:r w:rsidR="00000000">
        <w:rPr>
          <w:color w:val="000000"/>
        </w:rPr>
        <w:t>The total cost savings per year, TCS, is as follows:</w:t>
      </w:r>
    </w:p>
    <w:p w14:paraId="35956EC5" w14:textId="4707EE5F"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000000">
        <w:rPr>
          <w:color w:val="000000"/>
        </w:rPr>
        <w:t xml:space="preserve">TCS </w:t>
      </w:r>
      <w:r w:rsidR="00000000">
        <w:rPr>
          <w:color w:val="000000"/>
        </w:rPr>
        <w:tab/>
        <w:t>= ECS + DCS</w:t>
      </w:r>
    </w:p>
    <w:p w14:paraId="40C7394F" w14:textId="2CEE35CE"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$2,200</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13D74689" w14:textId="77777777" w:rsidR="00DA63EF" w:rsidRDefault="00000000">
      <w:pPr>
        <w:pBdr>
          <w:top w:val="nil"/>
          <w:left w:val="nil"/>
          <w:bottom w:val="nil"/>
          <w:right w:val="nil"/>
          <w:between w:val="nil"/>
        </w:pBdr>
        <w:spacing w:line="360" w:lineRule="auto"/>
        <w:ind w:firstLine="720"/>
        <w:jc w:val="both"/>
        <w:rPr>
          <w:color w:val="000000"/>
        </w:rPr>
      </w:pPr>
      <w:r>
        <w:rPr>
          <w:color w:val="000000"/>
        </w:rPr>
        <w:t xml:space="preserve">The older units should be replaced with a high efficiency HVAC unit. There are several brands, prices, and models available; however, an average installed cost of </w:t>
      </w:r>
      <w:r>
        <w:t>$1,500</w:t>
      </w:r>
      <w:r>
        <w:rPr>
          <w:color w:val="000000"/>
        </w:rPr>
        <w:t xml:space="preserve">/ton is assumed. Therefore, the total cost for the current HVAC units will be about </w:t>
      </w:r>
      <w:r>
        <w:t>$9,000.</w:t>
      </w:r>
    </w:p>
    <w:p w14:paraId="44B9AA98" w14:textId="77777777" w:rsidR="00DA63EF" w:rsidRDefault="00000000" w:rsidP="001269E7">
      <w:pPr>
        <w:pBdr>
          <w:top w:val="nil"/>
          <w:left w:val="nil"/>
          <w:bottom w:val="nil"/>
          <w:right w:val="nil"/>
          <w:between w:val="nil"/>
        </w:pBdr>
        <w:spacing w:before="120" w:line="360" w:lineRule="auto"/>
        <w:ind w:firstLine="720"/>
        <w:jc w:val="both"/>
        <w:rPr>
          <w:b/>
          <w:color w:val="000000"/>
        </w:rPr>
      </w:pPr>
      <w:bookmarkStart w:id="1" w:name="_heading=h.1fob9te" w:colFirst="0" w:colLast="0"/>
      <w:bookmarkEnd w:id="1"/>
      <w:r>
        <w:rPr>
          <w:b/>
          <w:color w:val="000000"/>
        </w:rPr>
        <w:t xml:space="preserve">The annual electricity savings for this AR is </w:t>
      </w:r>
      <w:r>
        <w:rPr>
          <w:b/>
          <w:u w:val="single"/>
        </w:rPr>
        <w:t>10,533</w:t>
      </w:r>
      <w:r>
        <w:rPr>
          <w:b/>
          <w:color w:val="000000"/>
          <w:u w:val="single"/>
        </w:rPr>
        <w:t xml:space="preserve"> kWh</w:t>
      </w:r>
      <w:r>
        <w:rPr>
          <w:b/>
          <w:color w:val="000000"/>
        </w:rPr>
        <w:t xml:space="preserve">, and the annual demand savings is </w:t>
      </w:r>
      <w:r>
        <w:rPr>
          <w:b/>
          <w:u w:val="single"/>
        </w:rPr>
        <w:t>32</w:t>
      </w:r>
      <w:r>
        <w:rPr>
          <w:b/>
          <w:color w:val="000000"/>
          <w:u w:val="single"/>
        </w:rPr>
        <w:t xml:space="preserve"> kW</w:t>
      </w:r>
      <w:r>
        <w:rPr>
          <w:b/>
          <w:color w:val="000000"/>
        </w:rPr>
        <w:t xml:space="preserve">. The total annual cost savings is </w:t>
      </w:r>
      <w:r>
        <w:rPr>
          <w:b/>
          <w:u w:val="single"/>
        </w:rPr>
        <w:t>$2,200</w:t>
      </w:r>
      <w:r>
        <w:rPr>
          <w:b/>
          <w:color w:val="000000"/>
        </w:rPr>
        <w:t xml:space="preserve"> and, with an implementation cost of </w:t>
      </w:r>
      <w:r>
        <w:rPr>
          <w:b/>
          <w:u w:val="single"/>
        </w:rPr>
        <w:t>$9,000</w:t>
      </w:r>
      <w:r>
        <w:rPr>
          <w:b/>
          <w:color w:val="000000"/>
        </w:rPr>
        <w:t xml:space="preserve">, the payback period is about </w:t>
      </w:r>
      <w:r>
        <w:rPr>
          <w:b/>
          <w:u w:val="single"/>
        </w:rPr>
        <w:t>4.1 years</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lastRenderedPageBreak/>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2B03" w14:textId="77777777" w:rsidR="00000D61" w:rsidRDefault="00000D61">
      <w:r>
        <w:separator/>
      </w:r>
    </w:p>
  </w:endnote>
  <w:endnote w:type="continuationSeparator" w:id="0">
    <w:p w14:paraId="5588F2FC" w14:textId="77777777" w:rsidR="00000D61" w:rsidRDefault="0000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E16A3" w14:textId="77777777" w:rsidR="00000D61" w:rsidRDefault="00000D61">
      <w:r>
        <w:separator/>
      </w:r>
    </w:p>
  </w:footnote>
  <w:footnote w:type="continuationSeparator" w:id="0">
    <w:p w14:paraId="5A80793A" w14:textId="77777777" w:rsidR="00000D61" w:rsidRDefault="00000D61">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E317C"/>
    <w:rsid w:val="00102552"/>
    <w:rsid w:val="001269E7"/>
    <w:rsid w:val="00161F10"/>
    <w:rsid w:val="005D1A8F"/>
    <w:rsid w:val="00793F26"/>
    <w:rsid w:val="008C7E0B"/>
    <w:rsid w:val="00D63D0A"/>
    <w:rsid w:val="00DA63EF"/>
    <w:rsid w:val="00DD61BA"/>
    <w:rsid w:val="00E7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Guanyang Xue</cp:lastModifiedBy>
  <cp:revision>12</cp:revision>
  <dcterms:created xsi:type="dcterms:W3CDTF">2023-03-29T20:29:00Z</dcterms:created>
  <dcterms:modified xsi:type="dcterms:W3CDTF">2023-12-01T19:04:00Z</dcterms:modified>
</cp:coreProperties>
</file>