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7DD56005" w:rsidR="003C451B" w:rsidRDefault="00E443AD" w:rsidP="00E443AD">
      <w:pPr>
        <w:spacing w:line="360" w:lineRule="auto"/>
        <w:jc w:val="both"/>
      </w:pPr>
      <w:r>
        <w:tab/>
      </w:r>
      <w:r w:rsidR="00774E87">
        <w:t>Replace</w:t>
      </w:r>
      <w:r w:rsidR="00710119">
        <w:t xml:space="preserve"> </w:t>
      </w:r>
      <w:r w:rsidR="00E948C5">
        <w:t>${AREAS}</w:t>
      </w:r>
      <w:r w:rsidR="00710119">
        <w:t xml:space="preserve"> </w:t>
      </w:r>
      <w:r w:rsidR="00774E87">
        <w:t xml:space="preserve">lights with high-efficiency </w:t>
      </w:r>
      <w:r w:rsidR="00943102">
        <w:t>LED</w:t>
      </w:r>
      <w:r w:rsidR="00774E87">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E443AD">
            <w:pPr>
              <w:spacing w:before="60" w:after="60" w:line="276" w:lineRule="auto"/>
            </w:pPr>
            <w:r>
              <w:t>Annual Cost Saving</w:t>
            </w:r>
          </w:p>
        </w:tc>
        <w:tc>
          <w:tcPr>
            <w:tcW w:w="2160" w:type="dxa"/>
            <w:vAlign w:val="center"/>
          </w:tcPr>
          <w:p w14:paraId="4BBD46D5" w14:textId="10A78CBB" w:rsidR="003C451B" w:rsidRDefault="007F6735" w:rsidP="00E443AD">
            <w:pPr>
              <w:spacing w:before="60" w:after="60" w:line="276"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E443AD">
            <w:pPr>
              <w:spacing w:before="60" w:after="60" w:line="276" w:lineRule="auto"/>
            </w:pPr>
            <w:r>
              <w:t>Implementation Cost</w:t>
            </w:r>
          </w:p>
        </w:tc>
        <w:tc>
          <w:tcPr>
            <w:tcW w:w="2160" w:type="dxa"/>
            <w:vAlign w:val="center"/>
          </w:tcPr>
          <w:p w14:paraId="29011031" w14:textId="06CEA213" w:rsidR="003C451B" w:rsidRDefault="007F6735" w:rsidP="00E443AD">
            <w:pPr>
              <w:spacing w:before="60" w:after="60" w:line="276"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E443AD">
            <w:pPr>
              <w:spacing w:before="60" w:after="60" w:line="276" w:lineRule="auto"/>
            </w:pPr>
            <w:r>
              <w:t>Payback Period</w:t>
            </w:r>
          </w:p>
        </w:tc>
        <w:tc>
          <w:tcPr>
            <w:tcW w:w="2160" w:type="dxa"/>
            <w:vAlign w:val="center"/>
          </w:tcPr>
          <w:p w14:paraId="0305CB4E" w14:textId="19BA7984" w:rsidR="003C451B" w:rsidRDefault="007F6735" w:rsidP="00E443AD">
            <w:pPr>
              <w:spacing w:before="60" w:after="60" w:line="276"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E443AD">
            <w:pPr>
              <w:spacing w:before="60" w:after="60" w:line="276" w:lineRule="auto"/>
            </w:pPr>
            <w:r>
              <w:t>Annual Electricity Savings</w:t>
            </w:r>
          </w:p>
        </w:tc>
        <w:tc>
          <w:tcPr>
            <w:tcW w:w="2160" w:type="dxa"/>
            <w:vAlign w:val="center"/>
          </w:tcPr>
          <w:p w14:paraId="2C74277F" w14:textId="221E3E3A" w:rsidR="003C451B" w:rsidRDefault="007F6735" w:rsidP="00E443AD">
            <w:pPr>
              <w:spacing w:before="60" w:after="60" w:line="276"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E443AD">
            <w:pPr>
              <w:spacing w:before="60" w:after="60" w:line="276" w:lineRule="auto"/>
            </w:pPr>
            <w:r>
              <w:t>Annual Demand Savings</w:t>
            </w:r>
          </w:p>
        </w:tc>
        <w:tc>
          <w:tcPr>
            <w:tcW w:w="2160" w:type="dxa"/>
            <w:vAlign w:val="center"/>
          </w:tcPr>
          <w:p w14:paraId="3E24CD0E" w14:textId="6BC968BD" w:rsidR="003C451B" w:rsidRDefault="007F6735" w:rsidP="00E443AD">
            <w:pPr>
              <w:spacing w:before="60" w:after="60" w:line="276"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E443AD">
            <w:pPr>
              <w:spacing w:before="60" w:after="60" w:line="276" w:lineRule="auto"/>
            </w:pPr>
            <w:r>
              <w:t>ARC Number</w:t>
            </w:r>
          </w:p>
        </w:tc>
        <w:tc>
          <w:tcPr>
            <w:tcW w:w="2160" w:type="dxa"/>
            <w:vAlign w:val="center"/>
          </w:tcPr>
          <w:p w14:paraId="77FF8431" w14:textId="77777777" w:rsidR="003C451B" w:rsidRDefault="00774E87" w:rsidP="00E443AD">
            <w:pPr>
              <w:spacing w:before="60" w:after="60" w:line="276"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7DD1935A" w:rsidR="000A4F5E" w:rsidRPr="000A4F5E" w:rsidRDefault="00E443AD" w:rsidP="00E443AD">
      <w:pPr>
        <w:spacing w:line="360" w:lineRule="auto"/>
        <w:jc w:val="both"/>
        <w:rPr>
          <w:bCs/>
        </w:rPr>
      </w:pPr>
      <w:r>
        <w:rPr>
          <w:bCs/>
        </w:rPr>
        <w:tab/>
      </w:r>
      <w:r w:rsidR="000A4F5E"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000A4F5E" w:rsidRPr="000A4F5E">
        <w:rPr>
          <w:bCs/>
        </w:rPr>
        <w:t>highly-efficient</w:t>
      </w:r>
      <w:proofErr w:type="gramEnd"/>
      <w:r w:rsidR="000A4F5E" w:rsidRPr="000A4F5E">
        <w:rPr>
          <w:bCs/>
        </w:rPr>
        <w:t xml:space="preserve"> LED technology lights.</w:t>
      </w:r>
    </w:p>
    <w:p w14:paraId="526DF36F" w14:textId="6C0EE758" w:rsidR="003C451B" w:rsidRDefault="00E443AD" w:rsidP="00E443AD">
      <w:pPr>
        <w:spacing w:line="360" w:lineRule="auto"/>
        <w:jc w:val="both"/>
      </w:pPr>
      <w:r>
        <w:tab/>
      </w:r>
      <w:r w:rsidR="00774E87">
        <w:t xml:space="preserve">Higher efficiency lighting has been a focus for many lighting manufacturers in recent years. New technology has led to light emitting diode </w:t>
      </w:r>
      <w:r w:rsidR="00A3444F">
        <w:t>lights</w:t>
      </w:r>
      <w:r w:rsidR="00774E87">
        <w:t xml:space="preserve"> that have a longer rated life, require less wattage for use, and do not use toxic chemicals, such as </w:t>
      </w:r>
      <w:r w:rsidR="00C965FB">
        <w:t>${PREV1}</w:t>
      </w:r>
      <w:r w:rsidR="00774E87">
        <w:t xml:space="preserve"> do. First introduced as a practical electronic component in 1962, early LEDs emitted low-intensity red light, but modern versions are available across the visible, </w:t>
      </w:r>
      <w:proofErr w:type="gramStart"/>
      <w:r w:rsidR="00774E87">
        <w:t>ultraviolet</w:t>
      </w:r>
      <w:proofErr w:type="gramEnd"/>
      <w:r w:rsidR="00774E87">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2CAF5A83" w:rsidR="00D556A8" w:rsidRDefault="00E068ED" w:rsidP="00E068ED">
      <w:pPr>
        <w:pBdr>
          <w:top w:val="nil"/>
          <w:left w:val="nil"/>
          <w:bottom w:val="nil"/>
          <w:right w:val="nil"/>
          <w:between w:val="nil"/>
        </w:pBdr>
        <w:spacing w:line="360" w:lineRule="auto"/>
        <w:jc w:val="both"/>
      </w:pPr>
      <w:bookmarkStart w:id="1" w:name="_heading=h.30j0zll" w:colFirst="0" w:colLast="0"/>
      <w:bookmarkEnd w:id="1"/>
      <w:r>
        <w:tab/>
      </w:r>
      <w:r w:rsidR="002D6296" w:rsidRPr="002D6296">
        <w:t xml:space="preserve">LED technology is currently the primary focus of research and manufacturing for lighting companies, such as General Electric and Phillips. This research and development </w:t>
      </w:r>
      <w:proofErr w:type="gramStart"/>
      <w:r w:rsidR="002D6296" w:rsidRPr="002D6296">
        <w:t>is</w:t>
      </w:r>
      <w:proofErr w:type="gramEnd"/>
      <w:r w:rsidR="002D6296" w:rsidRPr="002D6296">
        <w:t xml:space="preserve"> leading to LED lighting products that are more efficient converting electrical energy to light, use less power, and have a much longer lifespan, while supplying a comparable amount of light.  </w:t>
      </w:r>
      <w:r w:rsidR="002D6296" w:rsidRPr="002D6296">
        <w:lastRenderedPageBreak/>
        <w:t>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rsidR="002D6296">
        <w:t xml:space="preserve"> The </w:t>
      </w:r>
      <w:proofErr w:type="gramStart"/>
      <w:r w:rsidR="002D6296">
        <w:t>amount</w:t>
      </w:r>
      <w:proofErr w:type="gramEnd"/>
      <w:r w:rsidR="002D6296">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12CDFA5B">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5E300F62" w:rsidR="003D167D" w:rsidRDefault="00E068ED" w:rsidP="00E068ED">
      <w:pPr>
        <w:pBdr>
          <w:top w:val="nil"/>
          <w:left w:val="nil"/>
          <w:bottom w:val="nil"/>
          <w:right w:val="nil"/>
          <w:between w:val="nil"/>
        </w:pBdr>
        <w:spacing w:line="360" w:lineRule="auto"/>
        <w:jc w:val="both"/>
      </w:pPr>
      <w:r>
        <w:tab/>
      </w:r>
      <w:r w:rsidR="002D6296"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0206B" w14:textId="77777777" w:rsidR="005A4465" w:rsidRDefault="005A4465" w:rsidP="00D556A8">
      <w:r>
        <w:separator/>
      </w:r>
    </w:p>
  </w:endnote>
  <w:endnote w:type="continuationSeparator" w:id="0">
    <w:p w14:paraId="0C368ACF" w14:textId="77777777" w:rsidR="005A4465" w:rsidRDefault="005A4465"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689F" w14:textId="77777777" w:rsidR="005A4465" w:rsidRDefault="005A4465" w:rsidP="00D556A8">
      <w:r>
        <w:separator/>
      </w:r>
    </w:p>
  </w:footnote>
  <w:footnote w:type="continuationSeparator" w:id="0">
    <w:p w14:paraId="23B15E3B" w14:textId="77777777" w:rsidR="005A4465" w:rsidRDefault="005A4465"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B236A"/>
    <w:rsid w:val="001B3167"/>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73EEE"/>
    <w:rsid w:val="005813C4"/>
    <w:rsid w:val="0059155E"/>
    <w:rsid w:val="005A4465"/>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47D8"/>
    <w:rsid w:val="00D928DF"/>
    <w:rsid w:val="00DA14E9"/>
    <w:rsid w:val="00DA20F7"/>
    <w:rsid w:val="00DB4EF0"/>
    <w:rsid w:val="00DC01B2"/>
    <w:rsid w:val="00DC6488"/>
    <w:rsid w:val="00DD14E9"/>
    <w:rsid w:val="00DD1BA3"/>
    <w:rsid w:val="00DD1C2A"/>
    <w:rsid w:val="00DD536D"/>
    <w:rsid w:val="00DF541C"/>
    <w:rsid w:val="00E0013E"/>
    <w:rsid w:val="00E033A3"/>
    <w:rsid w:val="00E068ED"/>
    <w:rsid w:val="00E22DD8"/>
    <w:rsid w:val="00E3148F"/>
    <w:rsid w:val="00E443AD"/>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190</cp:revision>
  <dcterms:created xsi:type="dcterms:W3CDTF">2022-06-24T20:56:00Z</dcterms:created>
  <dcterms:modified xsi:type="dcterms:W3CDTF">2023-11-10T03:32:00Z</dcterms:modified>
</cp:coreProperties>
</file>