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E27A" w14:textId="28D8F9EE" w:rsidR="00384706" w:rsidRDefault="005E1B50" w:rsidP="009F21A3">
      <w:pPr>
        <w:pStyle w:val="Heading1"/>
      </w:pPr>
      <w:bookmarkStart w:id="0" w:name="_Hlk99529327"/>
      <w:r w:rsidRPr="00E12336">
        <w:t>R</w:t>
      </w:r>
      <w:r w:rsidR="00E123EC">
        <w:t>ecommendation</w:t>
      </w:r>
      <w:r w:rsidRPr="00E12336">
        <w:t xml:space="preserve"> </w:t>
      </w:r>
      <w:r w:rsidR="001F5EE6">
        <w:t>${REC}</w:t>
      </w:r>
      <w:r w:rsidR="00B75BBF" w:rsidRPr="00E12336">
        <w:t>:</w:t>
      </w:r>
      <w:r w:rsidRPr="00E12336">
        <w:t xml:space="preserve"> </w:t>
      </w:r>
      <w:bookmarkEnd w:id="0"/>
      <w:r w:rsidR="007D5B40" w:rsidRPr="00E12336">
        <w:t xml:space="preserve">Replace </w:t>
      </w:r>
      <w:r w:rsidR="007D5B40">
        <w:t xml:space="preserve">V-Belts </w:t>
      </w:r>
      <w:r w:rsidR="00E123EC">
        <w:t>w</w:t>
      </w:r>
      <w:r w:rsidR="007D5B40">
        <w:t xml:space="preserve">ith </w:t>
      </w:r>
      <w:r w:rsidR="007D5B40" w:rsidRPr="00E12336">
        <w:t>Cogged V-Belts</w:t>
      </w:r>
    </w:p>
    <w:p w14:paraId="049DB009" w14:textId="78EFCD7B" w:rsidR="00E123EC" w:rsidRPr="00E123EC" w:rsidRDefault="009F21A3" w:rsidP="009F21A3">
      <w:pPr>
        <w:pStyle w:val="Subtitle"/>
      </w:pPr>
      <w:r>
        <w:t>Recommended Action</w:t>
      </w:r>
    </w:p>
    <w:p w14:paraId="354F58DC" w14:textId="3F1E0125" w:rsidR="00384706" w:rsidRPr="00E12336" w:rsidRDefault="002760C6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ab/>
      </w:r>
      <w:r w:rsidR="005E1B50" w:rsidRPr="00E12336">
        <w:rPr>
          <w:color w:val="000000"/>
        </w:rPr>
        <w:t xml:space="preserve">Replace standard V-belts on the </w:t>
      </w:r>
      <w:r w:rsidR="00793DE1" w:rsidRPr="00E12336">
        <w:rPr>
          <w:color w:val="000000"/>
        </w:rPr>
        <w:t xml:space="preserve">air booster </w:t>
      </w:r>
      <w:r w:rsidR="005E1B50" w:rsidRPr="00E12336">
        <w:rPr>
          <w:color w:val="000000"/>
        </w:rPr>
        <w:t>with cogged V-Belts for better efficiency.</w:t>
      </w:r>
    </w:p>
    <w:p w14:paraId="4010B12F" w14:textId="77777777" w:rsidR="00384706" w:rsidRPr="00E12336" w:rsidRDefault="005E1B50" w:rsidP="009F21A3">
      <w:pPr>
        <w:pStyle w:val="Subtitle"/>
      </w:pPr>
      <w:r w:rsidRPr="00E12336">
        <w:t>Summary of Estimated Savings and Implementation Costs</w:t>
      </w:r>
    </w:p>
    <w:tbl>
      <w:tblPr>
        <w:tblStyle w:val="a"/>
        <w:tblW w:w="526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6"/>
        <w:gridCol w:w="1678"/>
      </w:tblGrid>
      <w:tr w:rsidR="00384706" w:rsidRPr="00E12336" w14:paraId="6A13C1E6" w14:textId="77777777">
        <w:trPr>
          <w:trHeight w:val="344"/>
          <w:jc w:val="center"/>
        </w:trPr>
        <w:tc>
          <w:tcPr>
            <w:tcW w:w="3586" w:type="dxa"/>
          </w:tcPr>
          <w:p w14:paraId="5B6A39EE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Annual Cost Savings</w:t>
            </w:r>
          </w:p>
        </w:tc>
        <w:tc>
          <w:tcPr>
            <w:tcW w:w="1678" w:type="dxa"/>
          </w:tcPr>
          <w:p w14:paraId="153D41D8" w14:textId="2255DCB2" w:rsidR="00384706" w:rsidRPr="00E12336" w:rsidRDefault="004B2F20" w:rsidP="00150B28">
            <w:pPr>
              <w:spacing w:before="60" w:after="60" w:line="276" w:lineRule="auto"/>
            </w:pPr>
            <w:r>
              <w:t>${ACS}</w:t>
            </w:r>
          </w:p>
        </w:tc>
      </w:tr>
      <w:tr w:rsidR="00384706" w:rsidRPr="00E12336" w14:paraId="151DF9A1" w14:textId="77777777">
        <w:trPr>
          <w:trHeight w:val="344"/>
          <w:jc w:val="center"/>
        </w:trPr>
        <w:tc>
          <w:tcPr>
            <w:tcW w:w="3586" w:type="dxa"/>
          </w:tcPr>
          <w:p w14:paraId="13028ADF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Implementation Cost</w:t>
            </w:r>
          </w:p>
        </w:tc>
        <w:tc>
          <w:tcPr>
            <w:tcW w:w="1678" w:type="dxa"/>
          </w:tcPr>
          <w:p w14:paraId="63963938" w14:textId="005ED2B7" w:rsidR="00384706" w:rsidRPr="00E12336" w:rsidRDefault="004B2F20" w:rsidP="00150B28">
            <w:pPr>
              <w:spacing w:before="60" w:after="60" w:line="276" w:lineRule="auto"/>
            </w:pPr>
            <w:r>
              <w:t>${IC}</w:t>
            </w:r>
          </w:p>
        </w:tc>
      </w:tr>
      <w:tr w:rsidR="00384706" w:rsidRPr="00E12336" w14:paraId="651FA4F4" w14:textId="77777777">
        <w:trPr>
          <w:trHeight w:val="334"/>
          <w:jc w:val="center"/>
        </w:trPr>
        <w:tc>
          <w:tcPr>
            <w:tcW w:w="3586" w:type="dxa"/>
          </w:tcPr>
          <w:p w14:paraId="39FE58A0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Payback Period</w:t>
            </w:r>
          </w:p>
        </w:tc>
        <w:tc>
          <w:tcPr>
            <w:tcW w:w="1678" w:type="dxa"/>
          </w:tcPr>
          <w:p w14:paraId="6D9AC25F" w14:textId="36769334" w:rsidR="00384706" w:rsidRPr="00763DBF" w:rsidRDefault="004B2F20" w:rsidP="00150B28">
            <w:pPr>
              <w:spacing w:before="60" w:after="60" w:line="276" w:lineRule="auto"/>
              <w:rPr>
                <w:highlight w:val="cyan"/>
              </w:rPr>
            </w:pPr>
            <w:r w:rsidRPr="004B2F20">
              <w:t>${PB}</w:t>
            </w:r>
          </w:p>
        </w:tc>
      </w:tr>
      <w:tr w:rsidR="00384706" w:rsidRPr="00E12336" w14:paraId="124658E7" w14:textId="77777777">
        <w:trPr>
          <w:trHeight w:val="344"/>
          <w:jc w:val="center"/>
        </w:trPr>
        <w:tc>
          <w:tcPr>
            <w:tcW w:w="3586" w:type="dxa"/>
          </w:tcPr>
          <w:p w14:paraId="0A081AF5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Annual Electricity Savings</w:t>
            </w:r>
          </w:p>
        </w:tc>
        <w:tc>
          <w:tcPr>
            <w:tcW w:w="1678" w:type="dxa"/>
          </w:tcPr>
          <w:p w14:paraId="73FED535" w14:textId="3D08F7E0" w:rsidR="00384706" w:rsidRPr="00E12336" w:rsidRDefault="004B2F20" w:rsidP="00150B28">
            <w:pPr>
              <w:spacing w:before="60" w:after="60" w:line="276" w:lineRule="auto"/>
            </w:pPr>
            <w:r>
              <w:t>${ES}</w:t>
            </w:r>
            <w:r w:rsidR="003913F1" w:rsidRPr="00E12336">
              <w:t xml:space="preserve"> </w:t>
            </w:r>
            <w:r w:rsidR="005E1B50" w:rsidRPr="00E12336">
              <w:t>kWh</w:t>
            </w:r>
          </w:p>
        </w:tc>
      </w:tr>
      <w:tr w:rsidR="00384706" w:rsidRPr="00E12336" w14:paraId="1E509B37" w14:textId="77777777">
        <w:trPr>
          <w:trHeight w:val="334"/>
          <w:jc w:val="center"/>
        </w:trPr>
        <w:tc>
          <w:tcPr>
            <w:tcW w:w="3586" w:type="dxa"/>
          </w:tcPr>
          <w:p w14:paraId="2FCD5921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Annual Demand Savings</w:t>
            </w:r>
          </w:p>
        </w:tc>
        <w:tc>
          <w:tcPr>
            <w:tcW w:w="1678" w:type="dxa"/>
          </w:tcPr>
          <w:p w14:paraId="73E11E34" w14:textId="1C1A2432" w:rsidR="00384706" w:rsidRPr="00E12336" w:rsidRDefault="004B2F20" w:rsidP="00150B28">
            <w:pPr>
              <w:spacing w:before="60" w:after="60" w:line="276" w:lineRule="auto"/>
            </w:pPr>
            <w:r>
              <w:t>${DS}</w:t>
            </w:r>
            <w:r w:rsidR="003913F1" w:rsidRPr="00E12336">
              <w:t xml:space="preserve"> </w:t>
            </w:r>
            <w:r w:rsidR="005E1B50" w:rsidRPr="00E12336">
              <w:t>kW</w:t>
            </w:r>
          </w:p>
        </w:tc>
      </w:tr>
      <w:tr w:rsidR="00384706" w:rsidRPr="00E12336" w14:paraId="3A1E5FC1" w14:textId="77777777">
        <w:trPr>
          <w:trHeight w:val="321"/>
          <w:jc w:val="center"/>
        </w:trPr>
        <w:tc>
          <w:tcPr>
            <w:tcW w:w="3586" w:type="dxa"/>
          </w:tcPr>
          <w:p w14:paraId="155F5D3B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ARC Number</w:t>
            </w:r>
          </w:p>
        </w:tc>
        <w:tc>
          <w:tcPr>
            <w:tcW w:w="1678" w:type="dxa"/>
          </w:tcPr>
          <w:p w14:paraId="06886885" w14:textId="25D6F6D1" w:rsidR="00384706" w:rsidRPr="00E12336" w:rsidRDefault="005E1B50" w:rsidP="00150B28">
            <w:pPr>
              <w:spacing w:before="60" w:after="60" w:line="276" w:lineRule="auto"/>
            </w:pPr>
            <w:r w:rsidRPr="00E12336">
              <w:t>2.4111</w:t>
            </w:r>
            <w:r w:rsidR="0050599D" w:rsidRPr="00E12336">
              <w:t>.2</w:t>
            </w:r>
          </w:p>
        </w:tc>
      </w:tr>
    </w:tbl>
    <w:p w14:paraId="3A4C33C0" w14:textId="77777777" w:rsidR="00384706" w:rsidRPr="00E12336" w:rsidRDefault="005E1B50" w:rsidP="009F21A3">
      <w:pPr>
        <w:pStyle w:val="Subtitle"/>
      </w:pPr>
      <w:r w:rsidRPr="00E12336">
        <w:t>Current Practice and Observations</w:t>
      </w:r>
    </w:p>
    <w:p w14:paraId="186A0EEA" w14:textId="3EDD0009" w:rsidR="00384706" w:rsidRPr="00E12336" w:rsidRDefault="000E4ABB" w:rsidP="000E4A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bookmarkStart w:id="1" w:name="_Hlk99529368"/>
      <w:r>
        <w:rPr>
          <w:color w:val="000000"/>
        </w:rPr>
        <w:tab/>
      </w:r>
      <w:r w:rsidR="005E1B50" w:rsidRPr="00E12336">
        <w:rPr>
          <w:color w:val="000000"/>
        </w:rPr>
        <w:t>The use of high efficiency V-belts (also called cog-type V-belts) have been demonstrated to provide energy savings through the reduction of belt slippage and reduced belt heating. Manufacturers claim energy savings of two to four percent when standard V-belts are replaced with cogged belts. For this analysis, savings are estimated at approximately 1.5%</w:t>
      </w:r>
      <w:r w:rsidR="005E1B50" w:rsidRPr="00E12336">
        <w:rPr>
          <w:color w:val="000000"/>
          <w:vertAlign w:val="superscript"/>
        </w:rPr>
        <w:footnoteReference w:id="1"/>
      </w:r>
      <w:r w:rsidR="005E1B50" w:rsidRPr="00E12336">
        <w:rPr>
          <w:color w:val="000000"/>
        </w:rPr>
        <w:t xml:space="preserve"> based on manufacturers' literature. During the visit, it was observed that the plant uses V-belts to transmit power </w:t>
      </w:r>
      <w:r w:rsidR="0098766C" w:rsidRPr="00E12336">
        <w:rPr>
          <w:color w:val="000000"/>
        </w:rPr>
        <w:t>from</w:t>
      </w:r>
      <w:r w:rsidR="005E1B50" w:rsidRPr="00E12336">
        <w:rPr>
          <w:color w:val="000000"/>
        </w:rPr>
        <w:t xml:space="preserve"> the motor</w:t>
      </w:r>
      <w:r w:rsidR="00F92D6F" w:rsidRPr="00E12336">
        <w:rPr>
          <w:color w:val="000000"/>
        </w:rPr>
        <w:t>s</w:t>
      </w:r>
      <w:r w:rsidR="005E1B50" w:rsidRPr="00E12336">
        <w:rPr>
          <w:color w:val="000000"/>
        </w:rPr>
        <w:t>.</w:t>
      </w:r>
      <w:r w:rsidR="00F92D6F" w:rsidRPr="00E12336">
        <w:rPr>
          <w:color w:val="000000"/>
        </w:rPr>
        <w:t xml:space="preserve"> This recommendation will calculate the savings based on replacing the belts on the</w:t>
      </w:r>
      <w:r w:rsidR="00997BF8">
        <w:rPr>
          <w:color w:val="000000"/>
        </w:rPr>
        <w:t xml:space="preserve"> air handlers</w:t>
      </w:r>
      <w:r w:rsidR="00F92D6F" w:rsidRPr="00E12336">
        <w:rPr>
          <w:color w:val="000000"/>
        </w:rPr>
        <w:t>.</w:t>
      </w:r>
      <w:r w:rsidR="00997BF8">
        <w:rPr>
          <w:color w:val="000000"/>
        </w:rPr>
        <w:t xml:space="preserve"> Currently, there are </w:t>
      </w:r>
      <w:r w:rsidR="001F5EE6">
        <w:rPr>
          <w:color w:val="000000"/>
        </w:rPr>
        <w:t>${HP}</w:t>
      </w:r>
      <w:r w:rsidR="00CC7171">
        <w:rPr>
          <w:color w:val="000000"/>
        </w:rPr>
        <w:t xml:space="preserve"> HP to motors in total</w:t>
      </w:r>
      <w:r w:rsidR="00997BF8">
        <w:t xml:space="preserve"> </w:t>
      </w:r>
      <w:r w:rsidR="002A69C9">
        <w:t xml:space="preserve">in </w:t>
      </w:r>
      <w:r w:rsidR="00621CDE">
        <w:t>operation</w:t>
      </w:r>
      <w:r w:rsidR="00997BF8">
        <w:t>.</w:t>
      </w:r>
      <w:r w:rsidR="005E1B50" w:rsidRPr="00E12336">
        <w:rPr>
          <w:color w:val="000000"/>
        </w:rPr>
        <w:t xml:space="preserve"> Cog belts will fit into the same-channeled drive wheels/pulleys as a traditional V-belt. Cog and traditional V-belt construction is depicted in the figure below.</w:t>
      </w:r>
    </w:p>
    <w:bookmarkEnd w:id="1"/>
    <w:p w14:paraId="1CF49512" w14:textId="55F46D53" w:rsidR="00793DE1" w:rsidRPr="00E12336" w:rsidRDefault="00793DE1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E12336">
        <w:rPr>
          <w:noProof/>
          <w:color w:val="000000"/>
        </w:rPr>
        <w:drawing>
          <wp:inline distT="0" distB="0" distL="0" distR="0" wp14:anchorId="1D12E8C3" wp14:editId="797851FC">
            <wp:extent cx="3148131" cy="1456690"/>
            <wp:effectExtent l="0" t="0" r="0" b="0"/>
            <wp:docPr id="2" name="image3.jpg" descr="vblet 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vblet pic"/>
                    <pic:cNvPicPr preferRelativeResize="0"/>
                  </pic:nvPicPr>
                  <pic:blipFill rotWithShape="1">
                    <a:blip r:embed="rId9"/>
                    <a:srcRect t="11051"/>
                    <a:stretch/>
                  </pic:blipFill>
                  <pic:spPr bwMode="auto">
                    <a:xfrm>
                      <a:off x="0" y="0"/>
                      <a:ext cx="3155324" cy="146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89EFB" w14:textId="2943A203" w:rsidR="00384706" w:rsidRPr="00E12336" w:rsidRDefault="00BD2365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2"/>
          <w:szCs w:val="22"/>
        </w:rPr>
      </w:pPr>
      <w:r w:rsidRPr="00E12336">
        <w:rPr>
          <w:b/>
        </w:rPr>
        <w:lastRenderedPageBreak/>
        <w:t xml:space="preserve">Figure </w:t>
      </w:r>
      <w:r w:rsidRPr="00E12336">
        <w:rPr>
          <w:b/>
        </w:rPr>
        <w:fldChar w:fldCharType="begin"/>
      </w:r>
      <w:r w:rsidRPr="00E12336">
        <w:rPr>
          <w:b/>
        </w:rPr>
        <w:instrText xml:space="preserve"> SEQ Figure \* ARABIC </w:instrText>
      </w:r>
      <w:r w:rsidRPr="00E12336">
        <w:rPr>
          <w:b/>
        </w:rPr>
        <w:fldChar w:fldCharType="separate"/>
      </w:r>
      <w:r w:rsidR="00FF4BCE" w:rsidRPr="00E12336">
        <w:rPr>
          <w:b/>
          <w:noProof/>
        </w:rPr>
        <w:t>1</w:t>
      </w:r>
      <w:r w:rsidRPr="00E12336">
        <w:rPr>
          <w:b/>
        </w:rPr>
        <w:fldChar w:fldCharType="end"/>
      </w:r>
      <w:r w:rsidRPr="00E12336">
        <w:rPr>
          <w:b/>
        </w:rPr>
        <w:t>:</w:t>
      </w:r>
      <w:r w:rsidRPr="00E12336">
        <w:t xml:space="preserve"> </w:t>
      </w:r>
      <w:r w:rsidR="005E1B50" w:rsidRPr="00E12336">
        <w:rPr>
          <w:b/>
          <w:color w:val="000000"/>
        </w:rPr>
        <w:t>Cogged V-Belt vs. Traditional V-Belt.</w:t>
      </w:r>
    </w:p>
    <w:p w14:paraId="7601AB91" w14:textId="77777777" w:rsidR="00AC519B" w:rsidRDefault="005E1B50" w:rsidP="00AC519B">
      <w:pPr>
        <w:pStyle w:val="Subtitle"/>
      </w:pPr>
      <w:r w:rsidRPr="00E12336">
        <w:t>Anticipated Savings</w:t>
      </w:r>
    </w:p>
    <w:p w14:paraId="5C5AB85F" w14:textId="13B6041A" w:rsidR="00384706" w:rsidRPr="00E12336" w:rsidRDefault="00AC519B" w:rsidP="00AC519B">
      <w:pPr>
        <w:spacing w:line="360" w:lineRule="auto"/>
      </w:pPr>
      <w:r>
        <w:tab/>
      </w:r>
      <w:r w:rsidR="005E1B50" w:rsidRPr="00E12336">
        <w:t>The annual e</w:t>
      </w:r>
      <w:r w:rsidR="00750805">
        <w:t>lectricity</w:t>
      </w:r>
      <w:r w:rsidR="005E1B50" w:rsidRPr="00E12336">
        <w:t xml:space="preserve"> savings, ES, due to replacement of V-belts with cogged belts, can be estimated as follows:</w:t>
      </w:r>
    </w:p>
    <w:p w14:paraId="1F5FFC5D" w14:textId="4AF1FCFE" w:rsidR="00384706" w:rsidRPr="00E12336" w:rsidRDefault="005E1B50" w:rsidP="009F21A3">
      <w:pPr>
        <w:spacing w:line="360" w:lineRule="auto"/>
        <w:jc w:val="both"/>
      </w:pPr>
      <w:r w:rsidRPr="00E12336">
        <w:tab/>
        <w:t>ES</w:t>
      </w:r>
      <w:r w:rsidRPr="00E12336">
        <w:tab/>
        <w:t xml:space="preserve">= </w:t>
      </w:r>
      <w:r w:rsidR="00AC519B">
        <w:t xml:space="preserve">HP </w:t>
      </w:r>
      <w:r w:rsidR="00AC519B" w:rsidRPr="00E12336">
        <w:t>×</w:t>
      </w:r>
      <w:r w:rsidR="00AC519B">
        <w:t xml:space="preserve"> C</w:t>
      </w:r>
      <w:r w:rsidR="00AC519B" w:rsidRPr="002852EF">
        <w:rPr>
          <w:vertAlign w:val="subscript"/>
        </w:rPr>
        <w:t>1</w:t>
      </w:r>
      <w:r w:rsidR="00AC519B">
        <w:t xml:space="preserve"> </w:t>
      </w:r>
      <w:r w:rsidR="00AC519B" w:rsidRPr="00E12336">
        <w:t>×</w:t>
      </w:r>
      <w:r w:rsidR="00AC519B">
        <w:t xml:space="preserve"> LF </w:t>
      </w:r>
      <w:r w:rsidR="00AC519B" w:rsidRPr="00E12336">
        <w:t>×</w:t>
      </w:r>
      <w:r w:rsidR="00AC519B">
        <w:t xml:space="preserve"> OH </w:t>
      </w:r>
      <w:r w:rsidR="00AC519B" w:rsidRPr="00E12336">
        <w:t>×</w:t>
      </w:r>
      <w:r w:rsidR="00AC519B">
        <w:t xml:space="preserve"> </w:t>
      </w:r>
      <w:r w:rsidR="00031426">
        <w:t xml:space="preserve">FS </w:t>
      </w:r>
      <w:r w:rsidR="00AC519B">
        <w:t xml:space="preserve">/ </w:t>
      </w:r>
      <w:r w:rsidR="00AC519B" w:rsidRPr="00AC519B">
        <w:t>η</w:t>
      </w:r>
    </w:p>
    <w:p w14:paraId="40614C2F" w14:textId="4E380C2A" w:rsidR="00384706" w:rsidRPr="00E12336" w:rsidRDefault="00AC519B" w:rsidP="009F21A3">
      <w:pPr>
        <w:spacing w:before="120" w:after="120" w:line="360" w:lineRule="auto"/>
      </w:pPr>
      <w:r>
        <w:t>w</w:t>
      </w:r>
      <w:r w:rsidR="005E1B50" w:rsidRPr="00E12336">
        <w:t>here</w:t>
      </w:r>
      <w:r>
        <w:t>,</w:t>
      </w:r>
    </w:p>
    <w:p w14:paraId="6FB47D17" w14:textId="66B5E24C" w:rsidR="00384706" w:rsidRPr="00E12336" w:rsidRDefault="005E1B50" w:rsidP="009F21A3">
      <w:pPr>
        <w:spacing w:line="360" w:lineRule="auto"/>
        <w:jc w:val="both"/>
      </w:pPr>
      <w:r w:rsidRPr="00E12336">
        <w:rPr>
          <w:i/>
        </w:rPr>
        <w:tab/>
      </w:r>
      <w:r w:rsidRPr="00E12336">
        <w:t>HP</w:t>
      </w:r>
      <w:r w:rsidRPr="00E12336">
        <w:tab/>
        <w:t>= Total power rating of motors</w:t>
      </w:r>
      <w:r w:rsidR="00F21713">
        <w:t>:</w:t>
      </w:r>
      <w:r w:rsidRPr="00E12336">
        <w:t xml:space="preserve"> </w:t>
      </w:r>
      <w:r w:rsidR="001F5EE6">
        <w:t>${HP}</w:t>
      </w:r>
      <w:r w:rsidR="0070516E">
        <w:t xml:space="preserve"> HP</w:t>
      </w:r>
    </w:p>
    <w:p w14:paraId="7A2FC946" w14:textId="176636A9" w:rsidR="00384706" w:rsidRPr="00E12336" w:rsidRDefault="005E1B50" w:rsidP="009F21A3">
      <w:pPr>
        <w:spacing w:line="360" w:lineRule="auto"/>
        <w:jc w:val="both"/>
      </w:pPr>
      <w:r w:rsidRPr="00E12336">
        <w:tab/>
        <w:t>C</w:t>
      </w:r>
      <w:r w:rsidRPr="00E12336">
        <w:rPr>
          <w:vertAlign w:val="subscript"/>
        </w:rPr>
        <w:t>1</w:t>
      </w:r>
      <w:r w:rsidRPr="00E12336">
        <w:tab/>
        <w:t>= Conversion constant</w:t>
      </w:r>
      <w:r w:rsidR="00F21713">
        <w:t>:</w:t>
      </w:r>
      <w:r w:rsidRPr="00E12336">
        <w:t xml:space="preserve"> 0.746 kW/HP</w:t>
      </w:r>
    </w:p>
    <w:p w14:paraId="16496E41" w14:textId="3E931311" w:rsidR="00384706" w:rsidRPr="00E12336" w:rsidRDefault="005E1B50" w:rsidP="009F21A3">
      <w:pPr>
        <w:spacing w:line="360" w:lineRule="auto"/>
        <w:jc w:val="both"/>
      </w:pPr>
      <w:r w:rsidRPr="00E12336">
        <w:tab/>
      </w:r>
      <w:r w:rsidR="00280741" w:rsidRPr="00AC519B">
        <w:t>η</w:t>
      </w:r>
      <w:r w:rsidRPr="00E12336">
        <w:tab/>
        <w:t>= Efficiency o</w:t>
      </w:r>
      <w:r w:rsidR="00F4630A" w:rsidRPr="00E12336">
        <w:t>f the motor</w:t>
      </w:r>
      <w:r w:rsidR="00F21713">
        <w:t>:</w:t>
      </w:r>
      <w:r w:rsidR="00D13A6F" w:rsidRPr="00E12336">
        <w:t xml:space="preserve"> </w:t>
      </w:r>
      <w:r w:rsidR="005C742D">
        <w:t>${ETA}</w:t>
      </w:r>
      <w:r w:rsidR="00FF4BCE" w:rsidRPr="00E12336">
        <w:t>%</w:t>
      </w:r>
    </w:p>
    <w:p w14:paraId="1A1775C7" w14:textId="1E866A64" w:rsidR="00384706" w:rsidRPr="00E12336" w:rsidRDefault="005E1B50" w:rsidP="009F21A3">
      <w:pPr>
        <w:spacing w:line="360" w:lineRule="auto"/>
        <w:ind w:left="720" w:hanging="720"/>
        <w:jc w:val="both"/>
      </w:pPr>
      <w:r w:rsidRPr="00E12336">
        <w:tab/>
        <w:t>LF</w:t>
      </w:r>
      <w:r w:rsidRPr="00E12336">
        <w:tab/>
        <w:t>= Average fraction of rated power at which motor runs</w:t>
      </w:r>
      <w:r w:rsidR="00F21713">
        <w:t>:</w:t>
      </w:r>
      <w:r w:rsidRPr="00E12336">
        <w:t xml:space="preserve"> </w:t>
      </w:r>
      <w:r w:rsidR="005C742D">
        <w:t>${LF}</w:t>
      </w:r>
      <w:r w:rsidR="00FF4BCE" w:rsidRPr="00E12336">
        <w:t>%</w:t>
      </w:r>
    </w:p>
    <w:p w14:paraId="64628B80" w14:textId="3A2126CF" w:rsidR="00384706" w:rsidRPr="00E12336" w:rsidRDefault="005E1B50" w:rsidP="00130EE1">
      <w:pPr>
        <w:spacing w:line="360" w:lineRule="auto"/>
        <w:ind w:left="720" w:hanging="720"/>
        <w:jc w:val="both"/>
      </w:pPr>
      <w:r w:rsidRPr="00E12336">
        <w:tab/>
        <w:t>OH</w:t>
      </w:r>
      <w:r w:rsidRPr="00E12336">
        <w:tab/>
        <w:t>= Annual operating hours of the equipment</w:t>
      </w:r>
      <w:r w:rsidR="00F21713">
        <w:t>:</w:t>
      </w:r>
      <w:r w:rsidRPr="00E12336">
        <w:t xml:space="preserve"> </w:t>
      </w:r>
      <w:r w:rsidR="0045423B">
        <w:t>${OH}</w:t>
      </w:r>
      <w:r w:rsidR="00407FAA" w:rsidRPr="00E12336">
        <w:t xml:space="preserve"> </w:t>
      </w:r>
      <w:proofErr w:type="spellStart"/>
      <w:r w:rsidRPr="00E12336">
        <w:t>hrs</w:t>
      </w:r>
      <w:proofErr w:type="spellEnd"/>
      <w:r w:rsidRPr="00E12336">
        <w:t>/</w:t>
      </w:r>
      <w:proofErr w:type="spellStart"/>
      <w:r w:rsidRPr="00E12336">
        <w:t>yr</w:t>
      </w:r>
      <w:proofErr w:type="spellEnd"/>
      <w:r w:rsidRPr="00E12336">
        <w:t xml:space="preserve"> (</w:t>
      </w:r>
      <w:r w:rsidR="005C742D">
        <w:t>${HR}</w:t>
      </w:r>
      <w:r w:rsidR="001A2DF6">
        <w:t xml:space="preserve"> </w:t>
      </w:r>
      <w:proofErr w:type="spellStart"/>
      <w:r w:rsidR="001A2DF6">
        <w:t>hrs</w:t>
      </w:r>
      <w:proofErr w:type="spellEnd"/>
      <w:r w:rsidR="00130EE1">
        <w:t>/</w:t>
      </w:r>
      <w:r w:rsidR="001A2DF6">
        <w:t xml:space="preserve">day, </w:t>
      </w:r>
      <w:r w:rsidR="00130EE1">
        <w:tab/>
        <w:t xml:space="preserve">    </w:t>
      </w:r>
      <w:r w:rsidR="005C742D">
        <w:t>${DY}</w:t>
      </w:r>
      <w:r w:rsidR="001A2DF6">
        <w:t xml:space="preserve"> days</w:t>
      </w:r>
      <w:r w:rsidR="00130EE1">
        <w:t>/</w:t>
      </w:r>
      <w:proofErr w:type="spellStart"/>
      <w:r w:rsidR="001A2DF6">
        <w:t>wk</w:t>
      </w:r>
      <w:proofErr w:type="spellEnd"/>
      <w:r w:rsidR="001A2DF6">
        <w:t xml:space="preserve">, </w:t>
      </w:r>
      <w:r w:rsidR="005C742D">
        <w:t>${WK}</w:t>
      </w:r>
      <w:r w:rsidR="001A2DF6">
        <w:t xml:space="preserve"> </w:t>
      </w:r>
      <w:proofErr w:type="spellStart"/>
      <w:r w:rsidR="001A2DF6">
        <w:t>wks</w:t>
      </w:r>
      <w:proofErr w:type="spellEnd"/>
      <w:r w:rsidR="00130EE1">
        <w:t>/</w:t>
      </w:r>
      <w:proofErr w:type="spellStart"/>
      <w:r w:rsidR="001A2DF6">
        <w:t>yr</w:t>
      </w:r>
      <w:proofErr w:type="spellEnd"/>
      <w:r w:rsidRPr="00E12336">
        <w:t>)</w:t>
      </w:r>
    </w:p>
    <w:p w14:paraId="2C1088B7" w14:textId="568B3417" w:rsidR="00D25828" w:rsidRDefault="005E1B50" w:rsidP="009F21A3">
      <w:pPr>
        <w:spacing w:line="360" w:lineRule="auto"/>
        <w:jc w:val="both"/>
      </w:pPr>
      <w:r w:rsidRPr="00E12336">
        <w:rPr>
          <w:i/>
        </w:rPr>
        <w:tab/>
      </w:r>
      <w:r w:rsidRPr="00E12336">
        <w:t>FS</w:t>
      </w:r>
      <w:r w:rsidRPr="00E12336">
        <w:tab/>
        <w:t>= Fractional energy savings</w:t>
      </w:r>
      <w:r w:rsidR="00F21713">
        <w:t>:</w:t>
      </w:r>
      <w:r w:rsidRPr="00E12336">
        <w:t xml:space="preserve"> 1.5%.</w:t>
      </w:r>
    </w:p>
    <w:p w14:paraId="1FD57298" w14:textId="7C300F5C" w:rsidR="00DE15E3" w:rsidRPr="008B0FD5" w:rsidRDefault="009609D0" w:rsidP="008B0FD5">
      <w:pPr>
        <w:spacing w:line="360" w:lineRule="auto"/>
        <w:jc w:val="both"/>
      </w:pPr>
      <w:r>
        <w:tab/>
        <w:t>ES</w:t>
      </w:r>
      <w:r>
        <w:tab/>
        <w:t xml:space="preserve">= </w:t>
      </w:r>
      <w:r w:rsidR="001F5EE6">
        <w:t>${HP}</w:t>
      </w:r>
      <w:r>
        <w:t xml:space="preserve"> HP </w:t>
      </w:r>
      <w:r w:rsidRPr="00E12336">
        <w:t>×</w:t>
      </w:r>
      <w:r>
        <w:t xml:space="preserve"> 0.746 kW/HP </w:t>
      </w:r>
      <w:r w:rsidRPr="00E12336">
        <w:t>×</w:t>
      </w:r>
      <w:r>
        <w:t xml:space="preserve"> </w:t>
      </w:r>
      <w:r w:rsidR="005C742D">
        <w:t>${LF}</w:t>
      </w:r>
      <w:r>
        <w:t xml:space="preserve">% </w:t>
      </w:r>
      <w:r w:rsidRPr="00E12336">
        <w:t>×</w:t>
      </w:r>
      <w:r>
        <w:t xml:space="preserve"> </w:t>
      </w:r>
      <w:r w:rsidR="0045423B">
        <w:t>${OH}</w:t>
      </w:r>
      <w:r>
        <w:t xml:space="preserve"> </w:t>
      </w:r>
      <w:proofErr w:type="spellStart"/>
      <w:r>
        <w:t>hrs</w:t>
      </w:r>
      <w:proofErr w:type="spellEnd"/>
      <w:r>
        <w:t>/</w:t>
      </w:r>
      <w:proofErr w:type="spellStart"/>
      <w:r>
        <w:t>yr</w:t>
      </w:r>
      <w:proofErr w:type="spellEnd"/>
      <w:r>
        <w:t xml:space="preserve"> </w:t>
      </w:r>
      <w:r w:rsidRPr="00E12336">
        <w:t>×</w:t>
      </w:r>
      <w:r>
        <w:t xml:space="preserve"> 1.5% / </w:t>
      </w:r>
      <w:r w:rsidR="005C742D">
        <w:t>${ETA}</w:t>
      </w:r>
      <w:r>
        <w:t>%</w:t>
      </w:r>
    </w:p>
    <w:p w14:paraId="5AB4E7C4" w14:textId="34265945" w:rsidR="00384706" w:rsidRPr="00E12336" w:rsidRDefault="005E1B50" w:rsidP="009F21A3">
      <w:pPr>
        <w:spacing w:line="360" w:lineRule="auto"/>
        <w:jc w:val="both"/>
      </w:pPr>
      <w:r w:rsidRPr="00E12336">
        <w:tab/>
      </w:r>
      <w:r w:rsidRPr="00E12336">
        <w:tab/>
        <w:t xml:space="preserve">= </w:t>
      </w:r>
      <w:r w:rsidR="0045423B">
        <w:t>${ES}</w:t>
      </w:r>
      <w:r w:rsidR="00D25828" w:rsidRPr="00E12336">
        <w:t xml:space="preserve"> </w:t>
      </w:r>
      <w:r w:rsidR="005E3009" w:rsidRPr="00E12336">
        <w:t>k</w:t>
      </w:r>
      <w:r w:rsidRPr="00E12336">
        <w:t>Wh/yr.</w:t>
      </w:r>
    </w:p>
    <w:p w14:paraId="692C2BB8" w14:textId="4DD71014" w:rsidR="00384706" w:rsidRPr="00E12336" w:rsidRDefault="00513F81" w:rsidP="00513F81">
      <w:pPr>
        <w:spacing w:line="360" w:lineRule="auto"/>
        <w:jc w:val="both"/>
      </w:pPr>
      <w:r>
        <w:tab/>
      </w:r>
      <w:r w:rsidR="005E1B50" w:rsidRPr="00E12336">
        <w:t xml:space="preserve">The demand </w:t>
      </w:r>
      <w:r w:rsidR="00155F1E">
        <w:t>savings</w:t>
      </w:r>
      <w:r w:rsidR="005E1B50" w:rsidRPr="00E12336">
        <w:t>, D</w:t>
      </w:r>
      <w:r w:rsidR="00155F1E">
        <w:t>S</w:t>
      </w:r>
      <w:r w:rsidR="005E1B50" w:rsidRPr="00E12336">
        <w:t>, resulting from installing cogged V-belts, can be estimated as follows:</w:t>
      </w:r>
    </w:p>
    <w:p w14:paraId="543D0CFE" w14:textId="598A3F4D" w:rsidR="00155F1E" w:rsidRPr="00E12336" w:rsidRDefault="005E1B50" w:rsidP="00155F1E">
      <w:pPr>
        <w:spacing w:line="360" w:lineRule="auto"/>
        <w:jc w:val="both"/>
      </w:pPr>
      <w:r w:rsidRPr="00E12336">
        <w:tab/>
        <w:t>D</w:t>
      </w:r>
      <w:r w:rsidR="00005345">
        <w:t>S</w:t>
      </w:r>
      <w:r w:rsidRPr="00E12336">
        <w:tab/>
        <w:t>=</w:t>
      </w:r>
      <w:r w:rsidR="00155F1E">
        <w:t xml:space="preserve"> HP </w:t>
      </w:r>
      <w:r w:rsidR="00155F1E" w:rsidRPr="00E12336">
        <w:t>×</w:t>
      </w:r>
      <w:r w:rsidR="00155F1E">
        <w:t xml:space="preserve"> C</w:t>
      </w:r>
      <w:r w:rsidR="00155F1E" w:rsidRPr="002852EF">
        <w:rPr>
          <w:vertAlign w:val="subscript"/>
        </w:rPr>
        <w:t>1</w:t>
      </w:r>
      <w:r w:rsidR="00155F1E">
        <w:t xml:space="preserve"> </w:t>
      </w:r>
      <w:r w:rsidR="00155F1E" w:rsidRPr="00E12336">
        <w:t>×</w:t>
      </w:r>
      <w:r w:rsidR="00155F1E">
        <w:t xml:space="preserve"> LF</w:t>
      </w:r>
      <w:r w:rsidR="00EF2311">
        <w:t xml:space="preserve"> </w:t>
      </w:r>
      <w:r w:rsidR="00EF2311" w:rsidRPr="00E12336">
        <w:t>×</w:t>
      </w:r>
      <w:r w:rsidR="00EF2311">
        <w:t xml:space="preserve"> CF</w:t>
      </w:r>
      <w:r w:rsidR="00155F1E">
        <w:t xml:space="preserve"> </w:t>
      </w:r>
      <w:r w:rsidR="00155F1E" w:rsidRPr="00E12336">
        <w:t>×</w:t>
      </w:r>
      <w:r w:rsidR="00155F1E">
        <w:t xml:space="preserve"> </w:t>
      </w:r>
      <w:r w:rsidR="00EF2311">
        <w:t>C</w:t>
      </w:r>
      <w:r w:rsidR="00EF2311" w:rsidRPr="00EF2311">
        <w:rPr>
          <w:vertAlign w:val="subscript"/>
        </w:rPr>
        <w:t>2</w:t>
      </w:r>
      <w:r w:rsidR="00155F1E">
        <w:t xml:space="preserve"> </w:t>
      </w:r>
      <w:r w:rsidR="00155F1E" w:rsidRPr="00E12336">
        <w:t>×</w:t>
      </w:r>
      <w:r w:rsidR="00155F1E">
        <w:t xml:space="preserve"> FS / </w:t>
      </w:r>
      <w:r w:rsidR="00155F1E" w:rsidRPr="00AC519B">
        <w:t>η</w:t>
      </w:r>
    </w:p>
    <w:p w14:paraId="742E6FA6" w14:textId="686E2CDA" w:rsidR="00384706" w:rsidRPr="00E12336" w:rsidRDefault="00EF2311" w:rsidP="009F21A3">
      <w:pPr>
        <w:spacing w:line="360" w:lineRule="auto"/>
        <w:jc w:val="both"/>
      </w:pPr>
      <w:r>
        <w:t>w</w:t>
      </w:r>
      <w:r w:rsidR="005E1B50" w:rsidRPr="00E12336">
        <w:t>here</w:t>
      </w:r>
      <w:r>
        <w:t>,</w:t>
      </w:r>
    </w:p>
    <w:p w14:paraId="69CCC57D" w14:textId="72EFC030" w:rsidR="00384706" w:rsidRPr="00E12336" w:rsidRDefault="00513F81" w:rsidP="00513F81">
      <w:pPr>
        <w:spacing w:line="360" w:lineRule="auto"/>
        <w:jc w:val="both"/>
      </w:pPr>
      <w:r>
        <w:tab/>
      </w:r>
      <w:r w:rsidR="005E1B50" w:rsidRPr="00E12336">
        <w:t xml:space="preserve">CF </w:t>
      </w:r>
      <w:r w:rsidR="005E1B50" w:rsidRPr="00E12336">
        <w:tab/>
        <w:t>= Coincidence factor</w:t>
      </w:r>
      <w:r w:rsidR="00F04CC2">
        <w:t>:</w:t>
      </w:r>
      <w:r w:rsidR="005E1B50" w:rsidRPr="00E12336">
        <w:t xml:space="preserve"> probability that the equipment contributes to the facility</w:t>
      </w:r>
      <w:r w:rsidR="00625625" w:rsidRPr="00E12336">
        <w:t xml:space="preserve"> </w:t>
      </w:r>
      <w:r w:rsidR="005E1B50" w:rsidRPr="00E12336">
        <w:t>peak demand</w:t>
      </w:r>
      <w:r w:rsidR="00A00EDD">
        <w:t>,</w:t>
      </w:r>
      <w:r w:rsidR="005E1B50" w:rsidRPr="00E12336">
        <w:t xml:space="preserve"> </w:t>
      </w:r>
      <w:r w:rsidR="00F078B4">
        <w:t>${CF}</w:t>
      </w:r>
      <w:r w:rsidR="00FF4BCE" w:rsidRPr="00E12336">
        <w:t>%</w:t>
      </w:r>
      <w:r w:rsidR="00155F1E">
        <w:t>/</w:t>
      </w:r>
      <w:proofErr w:type="spellStart"/>
      <w:r w:rsidR="00155F1E">
        <w:t>mo</w:t>
      </w:r>
      <w:proofErr w:type="spellEnd"/>
      <w:r w:rsidR="005E1B50" w:rsidRPr="00E12336">
        <w:tab/>
      </w:r>
    </w:p>
    <w:p w14:paraId="4A7DE263" w14:textId="5F65266E" w:rsidR="005A0E9A" w:rsidRDefault="00005345" w:rsidP="00005345">
      <w:pPr>
        <w:spacing w:line="360" w:lineRule="auto"/>
        <w:jc w:val="both"/>
      </w:pPr>
      <w:r>
        <w:tab/>
      </w:r>
      <w:r w:rsidR="00EF2311">
        <w:t>C</w:t>
      </w:r>
      <w:r w:rsidR="00EF2311" w:rsidRPr="00EF2311">
        <w:rPr>
          <w:vertAlign w:val="subscript"/>
        </w:rPr>
        <w:t>2</w:t>
      </w:r>
      <w:r w:rsidR="005A0E9A" w:rsidRPr="00E12336">
        <w:tab/>
        <w:t xml:space="preserve">= </w:t>
      </w:r>
      <w:r w:rsidR="00F84CDF" w:rsidRPr="003E5CB2">
        <w:t>Conversion constant</w:t>
      </w:r>
      <w:r w:rsidR="00F21713">
        <w:t>:</w:t>
      </w:r>
      <w:r w:rsidR="005A0E9A" w:rsidRPr="00E12336">
        <w:t xml:space="preserve"> </w:t>
      </w:r>
      <w:r w:rsidR="00FF4BCE" w:rsidRPr="00E12336">
        <w:t>12</w:t>
      </w:r>
      <w:r w:rsidR="00155F1E">
        <w:t xml:space="preserve"> </w:t>
      </w:r>
      <w:proofErr w:type="spellStart"/>
      <w:r w:rsidR="00155F1E">
        <w:t>mo</w:t>
      </w:r>
      <w:r w:rsidR="006242F2">
        <w:t>s</w:t>
      </w:r>
      <w:proofErr w:type="spellEnd"/>
      <w:r w:rsidR="00155F1E">
        <w:t>/</w:t>
      </w:r>
      <w:proofErr w:type="spellStart"/>
      <w:r w:rsidR="00155F1E">
        <w:t>yr</w:t>
      </w:r>
      <w:proofErr w:type="spellEnd"/>
    </w:p>
    <w:p w14:paraId="33EACED5" w14:textId="5B3E276A" w:rsidR="00EF2311" w:rsidRPr="00E12336" w:rsidRDefault="00005345" w:rsidP="00005345">
      <w:pPr>
        <w:spacing w:line="360" w:lineRule="auto"/>
        <w:jc w:val="both"/>
      </w:pPr>
      <w:r>
        <w:tab/>
      </w:r>
      <w:r w:rsidR="00EF2311">
        <w:t>D</w:t>
      </w:r>
      <w:r>
        <w:t>S</w:t>
      </w:r>
      <w:r w:rsidR="00EF2311">
        <w:tab/>
        <w:t xml:space="preserve">= </w:t>
      </w:r>
      <w:r w:rsidR="001F5EE6">
        <w:t>${HP}</w:t>
      </w:r>
      <w:r w:rsidR="00EF2311">
        <w:t xml:space="preserve"> HP </w:t>
      </w:r>
      <w:r w:rsidR="00EF2311" w:rsidRPr="00E12336">
        <w:t>×</w:t>
      </w:r>
      <w:r w:rsidR="00EF2311">
        <w:t xml:space="preserve"> 0.746 kW/HP </w:t>
      </w:r>
      <w:r w:rsidR="00EF2311" w:rsidRPr="00E12336">
        <w:t>×</w:t>
      </w:r>
      <w:r w:rsidR="00EF2311">
        <w:t xml:space="preserve"> </w:t>
      </w:r>
      <w:r w:rsidR="005C742D">
        <w:t>${LF}</w:t>
      </w:r>
      <w:r w:rsidR="00EF2311">
        <w:t xml:space="preserve">% </w:t>
      </w:r>
      <w:r w:rsidR="00EF2311" w:rsidRPr="00E12336">
        <w:t>×</w:t>
      </w:r>
      <w:r w:rsidR="00EF2311">
        <w:t xml:space="preserve"> </w:t>
      </w:r>
      <w:r w:rsidR="00F078B4">
        <w:t>${CF}</w:t>
      </w:r>
      <w:r w:rsidR="00EF2311">
        <w:t>%/</w:t>
      </w:r>
      <w:proofErr w:type="spellStart"/>
      <w:r w:rsidR="00EF2311">
        <w:t>mo</w:t>
      </w:r>
      <w:proofErr w:type="spellEnd"/>
      <w:r w:rsidR="00EF2311">
        <w:t xml:space="preserve"> </w:t>
      </w:r>
      <w:r w:rsidR="00EF2311" w:rsidRPr="00E12336">
        <w:t>×</w:t>
      </w:r>
      <w:r w:rsidR="00EF2311">
        <w:t xml:space="preserve"> </w:t>
      </w:r>
      <w:r w:rsidR="00EF2311" w:rsidRPr="00E12336">
        <w:t>12</w:t>
      </w:r>
      <w:r w:rsidR="00EF2311">
        <w:t xml:space="preserve"> </w:t>
      </w:r>
      <w:proofErr w:type="spellStart"/>
      <w:r w:rsidR="00EF2311">
        <w:t>mos</w:t>
      </w:r>
      <w:proofErr w:type="spellEnd"/>
      <w:r w:rsidR="00EF2311">
        <w:t>/</w:t>
      </w:r>
      <w:proofErr w:type="spellStart"/>
      <w:r w:rsidR="00EF2311">
        <w:t>yr</w:t>
      </w:r>
      <w:proofErr w:type="spellEnd"/>
      <w:r w:rsidR="00EF2311" w:rsidRPr="00E12336">
        <w:t xml:space="preserve"> ×</w:t>
      </w:r>
      <w:r w:rsidR="00EF2311">
        <w:t xml:space="preserve"> 1.5% / </w:t>
      </w:r>
      <w:r w:rsidR="005C742D">
        <w:t>${ETA}</w:t>
      </w:r>
      <w:r w:rsidR="00EF2311">
        <w:t>%</w:t>
      </w:r>
    </w:p>
    <w:p w14:paraId="60B14DBD" w14:textId="4E4B03C2" w:rsidR="00384706" w:rsidRPr="00E12336" w:rsidRDefault="00005345" w:rsidP="00005345">
      <w:pPr>
        <w:spacing w:line="360" w:lineRule="auto"/>
        <w:jc w:val="both"/>
      </w:pPr>
      <w:r>
        <w:rPr>
          <w:rFonts w:eastAsia="Cambria Math"/>
        </w:rPr>
        <w:tab/>
      </w:r>
      <w:r>
        <w:rPr>
          <w:rFonts w:eastAsia="Cambria Math"/>
        </w:rPr>
        <w:tab/>
      </w:r>
      <w:r w:rsidR="005E1B50" w:rsidRPr="00E12336">
        <w:t xml:space="preserve">= </w:t>
      </w:r>
      <w:r w:rsidR="004F6290">
        <w:t>${DS}</w:t>
      </w:r>
      <w:r w:rsidR="00E95690" w:rsidRPr="00E12336">
        <w:t xml:space="preserve"> </w:t>
      </w:r>
      <w:r w:rsidR="005E1B50" w:rsidRPr="00E12336">
        <w:t>kW</w:t>
      </w:r>
      <w:r w:rsidR="00D36B4F" w:rsidRPr="00E12336">
        <w:t>/</w:t>
      </w:r>
      <w:r w:rsidR="00F2272B">
        <w:t>yr</w:t>
      </w:r>
      <w:r w:rsidR="005E1B50" w:rsidRPr="00E12336">
        <w:t>.</w:t>
      </w:r>
    </w:p>
    <w:p w14:paraId="0D003370" w14:textId="140A0FB2" w:rsidR="00384706" w:rsidRPr="00E12336" w:rsidRDefault="00005345" w:rsidP="00005345">
      <w:pPr>
        <w:spacing w:line="360" w:lineRule="auto"/>
        <w:jc w:val="both"/>
      </w:pPr>
      <w:r>
        <w:tab/>
      </w:r>
      <w:r w:rsidR="005E1B50" w:rsidRPr="00E12336">
        <w:t>The total annual cost savings, ACS, for the motors can be estimated as follows:</w:t>
      </w:r>
    </w:p>
    <w:p w14:paraId="5BC2191E" w14:textId="6FFBBABF" w:rsidR="00384706" w:rsidRPr="00E12336" w:rsidRDefault="005E1B50" w:rsidP="009F21A3">
      <w:pPr>
        <w:spacing w:line="360" w:lineRule="auto"/>
        <w:jc w:val="both"/>
      </w:pPr>
      <w:r w:rsidRPr="00E12336">
        <w:tab/>
        <w:t>ACS</w:t>
      </w:r>
      <w:r w:rsidRPr="00E12336">
        <w:tab/>
        <w:t>= ES ×</w:t>
      </w:r>
      <w:r w:rsidR="005A0E9A" w:rsidRPr="00E12336">
        <w:t xml:space="preserve"> </w:t>
      </w:r>
      <w:r w:rsidR="00974F09">
        <w:t>Electricity cost</w:t>
      </w:r>
      <w:r w:rsidRPr="00E12336">
        <w:t xml:space="preserve"> + D</w:t>
      </w:r>
      <w:r w:rsidR="00974F09">
        <w:t>S</w:t>
      </w:r>
      <w:r w:rsidRPr="00E12336">
        <w:t xml:space="preserve"> ×</w:t>
      </w:r>
      <w:r w:rsidR="00974F09">
        <w:t xml:space="preserve"> Demand cost</w:t>
      </w:r>
    </w:p>
    <w:p w14:paraId="1955491C" w14:textId="316F0E00" w:rsidR="00384706" w:rsidRPr="00E12336" w:rsidRDefault="00EF0DF2" w:rsidP="00EF0DF2">
      <w:pPr>
        <w:spacing w:line="360" w:lineRule="auto"/>
      </w:pPr>
      <w:r>
        <w:tab/>
      </w:r>
      <w:r>
        <w:tab/>
      </w:r>
      <w:r w:rsidR="005E1B50" w:rsidRPr="00E12336">
        <w:t xml:space="preserve">= </w:t>
      </w:r>
      <w:r w:rsidR="004B2F20">
        <w:t>${ES}</w:t>
      </w:r>
      <w:r w:rsidR="003A02F5" w:rsidRPr="00E12336">
        <w:t xml:space="preserve"> kWh/</w:t>
      </w:r>
      <w:proofErr w:type="spellStart"/>
      <w:r w:rsidR="003A02F5" w:rsidRPr="00E12336">
        <w:t>yr</w:t>
      </w:r>
      <w:proofErr w:type="spellEnd"/>
      <w:r w:rsidR="003A02F5" w:rsidRPr="00E12336">
        <w:t xml:space="preserve"> </w:t>
      </w:r>
      <w:r w:rsidR="005E1B50" w:rsidRPr="00E12336">
        <w:t xml:space="preserve">× </w:t>
      </w:r>
      <w:r w:rsidR="00305BD3">
        <w:t>${EC}</w:t>
      </w:r>
      <w:r w:rsidR="005E1B50" w:rsidRPr="00E12336">
        <w:t xml:space="preserve">/kWh + </w:t>
      </w:r>
      <w:r w:rsidR="004B2F20">
        <w:t>${DS}</w:t>
      </w:r>
      <w:r w:rsidR="00BA4CCD" w:rsidRPr="00E12336">
        <w:t xml:space="preserve"> </w:t>
      </w:r>
      <w:r w:rsidR="005E1B50" w:rsidRPr="00E12336">
        <w:t xml:space="preserve">kW× </w:t>
      </w:r>
      <w:r w:rsidR="00305BD3">
        <w:t>${DC}</w:t>
      </w:r>
      <w:r w:rsidR="005E1B50" w:rsidRPr="00E12336">
        <w:t>/kW</w:t>
      </w:r>
    </w:p>
    <w:p w14:paraId="77E26579" w14:textId="3999F2E2" w:rsidR="00384706" w:rsidRPr="00E12336" w:rsidRDefault="00C455B0" w:rsidP="00C455B0">
      <w:pPr>
        <w:spacing w:line="360" w:lineRule="auto"/>
      </w:pPr>
      <w:r>
        <w:tab/>
      </w:r>
      <w:r>
        <w:tab/>
      </w:r>
      <w:r w:rsidR="005E1B50" w:rsidRPr="00E12336">
        <w:t xml:space="preserve">= </w:t>
      </w:r>
      <w:r w:rsidR="004B2F20">
        <w:t>${ECS}</w:t>
      </w:r>
      <w:r w:rsidR="005E1B50" w:rsidRPr="00E12336">
        <w:t>/</w:t>
      </w:r>
      <w:proofErr w:type="spellStart"/>
      <w:r w:rsidR="005E1B50" w:rsidRPr="00E12336">
        <w:t>yr</w:t>
      </w:r>
      <w:proofErr w:type="spellEnd"/>
      <w:r w:rsidR="0090012A">
        <w:t xml:space="preserve"> </w:t>
      </w:r>
      <w:r w:rsidR="005E1B50" w:rsidRPr="00E12336">
        <w:t xml:space="preserve">+ </w:t>
      </w:r>
      <w:r w:rsidR="004B2F20">
        <w:t>${DCS}</w:t>
      </w:r>
      <w:r w:rsidR="005E1B50" w:rsidRPr="00E12336">
        <w:t>/yr.</w:t>
      </w:r>
    </w:p>
    <w:p w14:paraId="435BDCE6" w14:textId="518A4D41" w:rsidR="00384706" w:rsidRPr="00E12336" w:rsidRDefault="005E1B50" w:rsidP="009F21A3">
      <w:pPr>
        <w:spacing w:line="360" w:lineRule="auto"/>
        <w:jc w:val="both"/>
      </w:pPr>
      <w:r w:rsidRPr="00E12336">
        <w:tab/>
        <w:t xml:space="preserve"> </w:t>
      </w:r>
      <w:r w:rsidRPr="00E12336">
        <w:tab/>
        <w:t xml:space="preserve">= </w:t>
      </w:r>
      <w:r w:rsidR="004B2F20">
        <w:t>${ACS}</w:t>
      </w:r>
      <w:r w:rsidR="00ED275D" w:rsidRPr="00E12336">
        <w:t>/</w:t>
      </w:r>
      <w:proofErr w:type="spellStart"/>
      <w:r w:rsidRPr="00E12336">
        <w:t>yr</w:t>
      </w:r>
      <w:proofErr w:type="spellEnd"/>
    </w:p>
    <w:p w14:paraId="36364CD4" w14:textId="1D00F0D8" w:rsidR="00384706" w:rsidRPr="00E12336" w:rsidRDefault="005E1B50" w:rsidP="009F21A3">
      <w:pPr>
        <w:spacing w:line="360" w:lineRule="auto"/>
        <w:jc w:val="both"/>
      </w:pPr>
      <w:r w:rsidRPr="00E12336">
        <w:lastRenderedPageBreak/>
        <w:tab/>
        <w:t>In addition to the energy and demand cost savings, manufacturers claim that cogged V-belts outlast standard V-belts and reduce wear on the equipment served (primarily through a reduction in heat and less load on bearings). These savings are difficult to quantify and have not been included in the calculations.</w:t>
      </w:r>
    </w:p>
    <w:p w14:paraId="5C2E42B9" w14:textId="77777777" w:rsidR="00384706" w:rsidRPr="00E12336" w:rsidRDefault="005E1B50" w:rsidP="009F21A3">
      <w:pPr>
        <w:pStyle w:val="Subtitle"/>
      </w:pPr>
      <w:r w:rsidRPr="00E12336">
        <w:t>Implementation Cost</w:t>
      </w:r>
    </w:p>
    <w:p w14:paraId="0DFA7BD8" w14:textId="5F20FB31" w:rsidR="00B90831" w:rsidRPr="00E12336" w:rsidRDefault="00AB5B46" w:rsidP="00AB5B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5E1B50" w:rsidRPr="00E12336">
        <w:rPr>
          <w:color w:val="000000"/>
        </w:rPr>
        <w:t>The energy efficient cogged V-belts cost more</w:t>
      </w:r>
      <w:r w:rsidR="00993414" w:rsidRPr="00E12336">
        <w:rPr>
          <w:color w:val="000000"/>
        </w:rPr>
        <w:t xml:space="preserve"> than standard belts, </w:t>
      </w:r>
      <w:r w:rsidR="005E1B50" w:rsidRPr="00E12336">
        <w:rPr>
          <w:color w:val="000000"/>
        </w:rPr>
        <w:t>but</w:t>
      </w:r>
      <w:r w:rsidR="00993414" w:rsidRPr="00E12336">
        <w:rPr>
          <w:color w:val="000000"/>
        </w:rPr>
        <w:t xml:space="preserve"> they</w:t>
      </w:r>
      <w:r w:rsidR="005E1B50" w:rsidRPr="00E12336">
        <w:rPr>
          <w:color w:val="000000"/>
        </w:rPr>
        <w:t xml:space="preserve"> have a longer lifespan and are directly interchangeable with standard belts. The V-belts can be replaced with the cog belts during plant shutdown. </w:t>
      </w:r>
      <w:r w:rsidR="00967ABB">
        <w:rPr>
          <w:color w:val="000000"/>
        </w:rPr>
        <w:t>T</w:t>
      </w:r>
      <w:r w:rsidR="00967ABB" w:rsidRPr="00E12336">
        <w:rPr>
          <w:color w:val="000000"/>
        </w:rPr>
        <w:t xml:space="preserve">he cost of each cogged V-belt plus the labor to install is </w:t>
      </w:r>
      <w:r w:rsidR="00F078B4">
        <w:t>${CBELT}</w:t>
      </w:r>
      <w:r w:rsidR="00967ABB">
        <w:rPr>
          <w:color w:val="000000"/>
        </w:rPr>
        <w:t>.</w:t>
      </w:r>
      <w:r w:rsidR="00112D65">
        <w:rPr>
          <w:color w:val="000000"/>
        </w:rPr>
        <w:t xml:space="preserve"> There are </w:t>
      </w:r>
      <w:r w:rsidR="00F078B4">
        <w:rPr>
          <w:color w:val="000000"/>
        </w:rPr>
        <w:t>${AMT}</w:t>
      </w:r>
      <w:r w:rsidR="00112D65">
        <w:rPr>
          <w:color w:val="000000"/>
        </w:rPr>
        <w:t xml:space="preserve"> V-belts in total to be replaced.</w:t>
      </w:r>
      <w:r w:rsidR="00967ABB">
        <w:rPr>
          <w:color w:val="000000"/>
        </w:rPr>
        <w:t xml:space="preserve"> Therefore, the </w:t>
      </w:r>
      <w:r w:rsidR="005E1B50" w:rsidRPr="00E12336">
        <w:rPr>
          <w:color w:val="000000"/>
        </w:rPr>
        <w:t xml:space="preserve">total cost to replace the standard V-belts with cogged V-belts is approximately </w:t>
      </w:r>
      <w:r w:rsidR="004B2F20">
        <w:t>${IC}</w:t>
      </w:r>
      <w:r w:rsidR="00655A79">
        <w:rPr>
          <w:color w:val="000000"/>
        </w:rPr>
        <w:t>.</w:t>
      </w:r>
    </w:p>
    <w:p w14:paraId="42DAE058" w14:textId="412DABBB" w:rsidR="00384706" w:rsidRPr="00E12336" w:rsidRDefault="00AB5B46" w:rsidP="00AB5B46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bookmarkStart w:id="2" w:name="_heading=h.gjdgxs" w:colFirst="0" w:colLast="0"/>
      <w:bookmarkEnd w:id="2"/>
      <w:r>
        <w:rPr>
          <w:b/>
          <w:color w:val="000000"/>
        </w:rPr>
        <w:tab/>
      </w:r>
      <w:r w:rsidR="005E1B50" w:rsidRPr="00E12336">
        <w:rPr>
          <w:b/>
          <w:color w:val="000000"/>
        </w:rPr>
        <w:t xml:space="preserve">The annual electricity savings will be </w:t>
      </w:r>
      <w:r w:rsidR="004B2F20">
        <w:rPr>
          <w:b/>
          <w:bCs/>
          <w:u w:val="single"/>
        </w:rPr>
        <w:t>${ES}</w:t>
      </w:r>
      <w:r w:rsidR="005E1B50" w:rsidRPr="00E12336">
        <w:rPr>
          <w:b/>
          <w:bCs/>
          <w:color w:val="000000"/>
          <w:u w:val="single"/>
        </w:rPr>
        <w:t xml:space="preserve"> </w:t>
      </w:r>
      <w:r w:rsidR="005E1B50" w:rsidRPr="00E12336">
        <w:rPr>
          <w:b/>
          <w:color w:val="000000"/>
          <w:u w:val="single"/>
        </w:rPr>
        <w:t>kWh</w:t>
      </w:r>
      <w:r w:rsidR="005E1B50" w:rsidRPr="00E12336">
        <w:rPr>
          <w:b/>
          <w:color w:val="000000"/>
        </w:rPr>
        <w:t xml:space="preserve"> for this </w:t>
      </w:r>
      <w:r w:rsidR="0050460E">
        <w:rPr>
          <w:b/>
          <w:color w:val="000000"/>
        </w:rPr>
        <w:t>recommendation</w:t>
      </w:r>
      <w:r w:rsidR="005E1B50" w:rsidRPr="00E12336">
        <w:rPr>
          <w:b/>
          <w:color w:val="000000"/>
        </w:rPr>
        <w:t xml:space="preserve">, and the annual demand savings will be </w:t>
      </w:r>
      <w:r w:rsidR="004B2F20">
        <w:rPr>
          <w:b/>
          <w:bCs/>
          <w:u w:val="single"/>
        </w:rPr>
        <w:t>${DS}</w:t>
      </w:r>
      <w:r w:rsidR="00572594" w:rsidRPr="00E12336">
        <w:rPr>
          <w:b/>
          <w:bCs/>
          <w:u w:val="single"/>
        </w:rPr>
        <w:t xml:space="preserve"> </w:t>
      </w:r>
      <w:r w:rsidR="005E1B50" w:rsidRPr="00E12336">
        <w:rPr>
          <w:b/>
          <w:bCs/>
          <w:color w:val="000000"/>
          <w:u w:val="single"/>
        </w:rPr>
        <w:t>k</w:t>
      </w:r>
      <w:r w:rsidR="005E1B50" w:rsidRPr="00E12336">
        <w:rPr>
          <w:b/>
          <w:color w:val="000000"/>
          <w:u w:val="single"/>
        </w:rPr>
        <w:t>W</w:t>
      </w:r>
      <w:r w:rsidR="005E1B50" w:rsidRPr="00E12336">
        <w:rPr>
          <w:b/>
          <w:color w:val="000000"/>
        </w:rPr>
        <w:t xml:space="preserve">. The estimated annual cost savings </w:t>
      </w:r>
      <w:r w:rsidR="00864A37" w:rsidRPr="00E12336">
        <w:rPr>
          <w:b/>
          <w:color w:val="000000"/>
        </w:rPr>
        <w:t>are</w:t>
      </w:r>
      <w:r w:rsidR="005E1B50" w:rsidRPr="00E12336">
        <w:rPr>
          <w:b/>
          <w:color w:val="000000"/>
        </w:rPr>
        <w:t xml:space="preserve"> likely to be </w:t>
      </w:r>
      <w:r w:rsidR="004B2F20">
        <w:rPr>
          <w:b/>
          <w:bCs/>
          <w:u w:val="single"/>
        </w:rPr>
        <w:t>${ACS}</w:t>
      </w:r>
      <w:r w:rsidR="005E1B50" w:rsidRPr="00E12336">
        <w:rPr>
          <w:b/>
          <w:color w:val="000000"/>
        </w:rPr>
        <w:t xml:space="preserve"> and, with an implementation cost of </w:t>
      </w:r>
      <w:r w:rsidR="004B2F20">
        <w:rPr>
          <w:b/>
          <w:bCs/>
          <w:u w:val="single"/>
        </w:rPr>
        <w:t>${IC}</w:t>
      </w:r>
      <w:r w:rsidR="005E1B50" w:rsidRPr="00E12336">
        <w:rPr>
          <w:b/>
          <w:color w:val="000000"/>
        </w:rPr>
        <w:t xml:space="preserve">, the payback period will be approximately </w:t>
      </w:r>
      <w:r w:rsidR="004B2F20">
        <w:rPr>
          <w:b/>
          <w:bCs/>
          <w:u w:val="single"/>
        </w:rPr>
        <w:t>${PB}</w:t>
      </w:r>
      <w:r w:rsidR="005E1B50" w:rsidRPr="00E12336">
        <w:rPr>
          <w:b/>
          <w:color w:val="000000"/>
        </w:rPr>
        <w:t xml:space="preserve">.                </w:t>
      </w:r>
    </w:p>
    <w:p w14:paraId="06F8DA86" w14:textId="5032E39E" w:rsidR="000B3A4C" w:rsidRPr="00E12336" w:rsidRDefault="000B3A4C" w:rsidP="009F21A3">
      <w:pPr>
        <w:pStyle w:val="Subtitle"/>
      </w:pPr>
      <w:r w:rsidRPr="00E12336">
        <w:t>Implementation Cost References</w:t>
      </w:r>
    </w:p>
    <w:p w14:paraId="13E3ECD2" w14:textId="77777777" w:rsidR="000B3A4C" w:rsidRPr="00E12336" w:rsidRDefault="000B3A4C" w:rsidP="00AB5B46">
      <w:pPr>
        <w:spacing w:line="360" w:lineRule="auto"/>
        <w:ind w:firstLine="720"/>
        <w:jc w:val="both"/>
      </w:pPr>
      <w:r w:rsidRPr="00E12336">
        <w:t xml:space="preserve">The below links are for implementation cost references. We do not endorse/recommend these brands or products. Furthermore, these products may or may not be suitable for the application. The client should contact a vendor(s) to conduct a detailed study of the process in order to determine the best product for the recommended application. </w:t>
      </w:r>
    </w:p>
    <w:p w14:paraId="69A28F82" w14:textId="37719020" w:rsidR="00A01CDF" w:rsidRPr="00E12336" w:rsidRDefault="00000000" w:rsidP="00AB5B46">
      <w:pPr>
        <w:pStyle w:val="ListParagraph"/>
        <w:numPr>
          <w:ilvl w:val="0"/>
          <w:numId w:val="1"/>
        </w:numPr>
        <w:spacing w:line="360" w:lineRule="auto"/>
      </w:pPr>
      <w:hyperlink r:id="rId10" w:history="1">
        <w:r w:rsidR="00A01CDF" w:rsidRPr="00E12336">
          <w:rPr>
            <w:rStyle w:val="Hyperlink"/>
          </w:rPr>
          <w:t>https://www.grainger.com/product/CONTINENTAL-Cogged-V-Belt-BX116-459P43</w:t>
        </w:r>
      </w:hyperlink>
    </w:p>
    <w:p w14:paraId="2F77DBB4" w14:textId="5A8EB54B" w:rsidR="00A01CDF" w:rsidRPr="00E12336" w:rsidRDefault="00000000" w:rsidP="009F21A3">
      <w:pPr>
        <w:pStyle w:val="ListParagraph"/>
        <w:numPr>
          <w:ilvl w:val="0"/>
          <w:numId w:val="1"/>
        </w:numPr>
        <w:spacing w:before="240" w:after="240" w:line="360" w:lineRule="auto"/>
      </w:pPr>
      <w:hyperlink r:id="rId11" w:history="1">
        <w:r w:rsidR="00A01CDF" w:rsidRPr="00E12336">
          <w:rPr>
            <w:rStyle w:val="Hyperlink"/>
          </w:rPr>
          <w:t>https://www.grainger.com/product/DAYTON-Cogged-V-Belt-BX116-6L300</w:t>
        </w:r>
      </w:hyperlink>
    </w:p>
    <w:p w14:paraId="0D6FE652" w14:textId="0AE407C2" w:rsidR="00A01CDF" w:rsidRPr="00E12336" w:rsidRDefault="00000000" w:rsidP="009F21A3">
      <w:pPr>
        <w:pStyle w:val="ListParagraph"/>
        <w:numPr>
          <w:ilvl w:val="0"/>
          <w:numId w:val="1"/>
        </w:numPr>
        <w:spacing w:before="240" w:after="240" w:line="360" w:lineRule="auto"/>
      </w:pPr>
      <w:hyperlink r:id="rId12" w:history="1">
        <w:r w:rsidR="00A01CDF" w:rsidRPr="00E12336">
          <w:rPr>
            <w:rStyle w:val="Hyperlink"/>
          </w:rPr>
          <w:t>https://www.mcmaster.com/6054K194/</w:t>
        </w:r>
      </w:hyperlink>
    </w:p>
    <w:p w14:paraId="2E12C52C" w14:textId="6231B0CA" w:rsidR="000B3A4C" w:rsidRDefault="00A01CDF" w:rsidP="009F21A3">
      <w:pPr>
        <w:spacing w:before="240" w:after="240" w:line="360" w:lineRule="auto"/>
      </w:pPr>
      <w:r w:rsidRPr="00A01CDF">
        <w:t xml:space="preserve"> </w:t>
      </w:r>
    </w:p>
    <w:sectPr w:rsidR="000B3A4C"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3573F" w14:textId="77777777" w:rsidR="005D5D78" w:rsidRDefault="005D5D78">
      <w:r>
        <w:separator/>
      </w:r>
    </w:p>
  </w:endnote>
  <w:endnote w:type="continuationSeparator" w:id="0">
    <w:p w14:paraId="4DAFF4EC" w14:textId="77777777" w:rsidR="005D5D78" w:rsidRDefault="005D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0DB87" w14:textId="77777777" w:rsidR="005D5D78" w:rsidRDefault="005D5D78">
      <w:r>
        <w:separator/>
      </w:r>
    </w:p>
  </w:footnote>
  <w:footnote w:type="continuationSeparator" w:id="0">
    <w:p w14:paraId="3B17CC10" w14:textId="77777777" w:rsidR="005D5D78" w:rsidRDefault="005D5D78">
      <w:r>
        <w:continuationSeparator/>
      </w:r>
    </w:p>
  </w:footnote>
  <w:footnote w:id="1">
    <w:p w14:paraId="696D33EF" w14:textId="06DD0C15" w:rsidR="00384706" w:rsidRDefault="005E1B5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r>
        <w:rPr>
          <w:rStyle w:val="FootnoteReference"/>
        </w:rPr>
        <w:footnoteRef/>
      </w:r>
      <w:r w:rsidR="00793DE1">
        <w:rPr>
          <w:color w:val="000000"/>
          <w:vertAlign w:val="superscript"/>
        </w:rPr>
        <w:t>. Motor</w:t>
      </w:r>
      <w:r>
        <w:rPr>
          <w:color w:val="000000"/>
          <w:vertAlign w:val="superscript"/>
        </w:rPr>
        <w:t xml:space="preserve"> systems tip sheet#5, Replace V-Belts with Notched or Synchronous Belt Drives, </w:t>
      </w:r>
      <w:r w:rsidR="00D528CA" w:rsidRPr="00D528CA">
        <w:rPr>
          <w:color w:val="000000"/>
          <w:vertAlign w:val="superscript"/>
        </w:rPr>
        <w:t>https://energy.gov/sites/prod/files/2014/04/f15/replace_vbelts_motor_systemts5.pdf</w:t>
      </w:r>
    </w:p>
    <w:p w14:paraId="1D6E4778" w14:textId="77777777" w:rsidR="00384706" w:rsidRDefault="003847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05A0"/>
    <w:multiLevelType w:val="hybridMultilevel"/>
    <w:tmpl w:val="DB76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88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06"/>
    <w:rsid w:val="00005345"/>
    <w:rsid w:val="0001145D"/>
    <w:rsid w:val="00031426"/>
    <w:rsid w:val="00051B8E"/>
    <w:rsid w:val="00096200"/>
    <w:rsid w:val="000B3A4C"/>
    <w:rsid w:val="000D3CD6"/>
    <w:rsid w:val="000E4ABB"/>
    <w:rsid w:val="00112D65"/>
    <w:rsid w:val="0013059C"/>
    <w:rsid w:val="00130EE1"/>
    <w:rsid w:val="00150B28"/>
    <w:rsid w:val="00155F1E"/>
    <w:rsid w:val="00170BC8"/>
    <w:rsid w:val="00187E03"/>
    <w:rsid w:val="001A2DF6"/>
    <w:rsid w:val="001B2EB9"/>
    <w:rsid w:val="001D1F89"/>
    <w:rsid w:val="001F2ED7"/>
    <w:rsid w:val="001F5EE6"/>
    <w:rsid w:val="0026703B"/>
    <w:rsid w:val="002760C6"/>
    <w:rsid w:val="00280741"/>
    <w:rsid w:val="002852EF"/>
    <w:rsid w:val="00291952"/>
    <w:rsid w:val="002A5A08"/>
    <w:rsid w:val="002A69C9"/>
    <w:rsid w:val="002B38B1"/>
    <w:rsid w:val="002C3B66"/>
    <w:rsid w:val="002D3BD0"/>
    <w:rsid w:val="002D77CC"/>
    <w:rsid w:val="00302C75"/>
    <w:rsid w:val="00305BD3"/>
    <w:rsid w:val="003304B5"/>
    <w:rsid w:val="003512BA"/>
    <w:rsid w:val="00353008"/>
    <w:rsid w:val="003660C2"/>
    <w:rsid w:val="00384706"/>
    <w:rsid w:val="003913F1"/>
    <w:rsid w:val="003978A2"/>
    <w:rsid w:val="003A02F5"/>
    <w:rsid w:val="003C0003"/>
    <w:rsid w:val="003E5308"/>
    <w:rsid w:val="003F06B4"/>
    <w:rsid w:val="00407FAA"/>
    <w:rsid w:val="0045423B"/>
    <w:rsid w:val="00460E39"/>
    <w:rsid w:val="004926E3"/>
    <w:rsid w:val="00496BE6"/>
    <w:rsid w:val="004B2F20"/>
    <w:rsid w:val="004D6AA6"/>
    <w:rsid w:val="004F6290"/>
    <w:rsid w:val="0050460E"/>
    <w:rsid w:val="0050599D"/>
    <w:rsid w:val="00513F81"/>
    <w:rsid w:val="005336DC"/>
    <w:rsid w:val="00557573"/>
    <w:rsid w:val="005650BD"/>
    <w:rsid w:val="00572594"/>
    <w:rsid w:val="00573BA4"/>
    <w:rsid w:val="005768A9"/>
    <w:rsid w:val="00586134"/>
    <w:rsid w:val="00586CF0"/>
    <w:rsid w:val="005A0E9A"/>
    <w:rsid w:val="005A7223"/>
    <w:rsid w:val="005C742D"/>
    <w:rsid w:val="005D5D78"/>
    <w:rsid w:val="005E1B50"/>
    <w:rsid w:val="005E3009"/>
    <w:rsid w:val="00621CDE"/>
    <w:rsid w:val="006242F2"/>
    <w:rsid w:val="00625625"/>
    <w:rsid w:val="006526E1"/>
    <w:rsid w:val="00655A79"/>
    <w:rsid w:val="00663898"/>
    <w:rsid w:val="0070516E"/>
    <w:rsid w:val="007054C2"/>
    <w:rsid w:val="007218F1"/>
    <w:rsid w:val="00732F37"/>
    <w:rsid w:val="0073775C"/>
    <w:rsid w:val="00750805"/>
    <w:rsid w:val="00763848"/>
    <w:rsid w:val="00763DBF"/>
    <w:rsid w:val="00793DE1"/>
    <w:rsid w:val="007D5B40"/>
    <w:rsid w:val="007E6AA5"/>
    <w:rsid w:val="00817609"/>
    <w:rsid w:val="00822AD5"/>
    <w:rsid w:val="00827548"/>
    <w:rsid w:val="00864A37"/>
    <w:rsid w:val="008A10C2"/>
    <w:rsid w:val="008A51F4"/>
    <w:rsid w:val="008B0FD5"/>
    <w:rsid w:val="0090012A"/>
    <w:rsid w:val="00906B9A"/>
    <w:rsid w:val="00921B65"/>
    <w:rsid w:val="00927FED"/>
    <w:rsid w:val="009449B3"/>
    <w:rsid w:val="009609D0"/>
    <w:rsid w:val="00967ABB"/>
    <w:rsid w:val="00974F09"/>
    <w:rsid w:val="009779B5"/>
    <w:rsid w:val="00977D19"/>
    <w:rsid w:val="00982A3E"/>
    <w:rsid w:val="0098766C"/>
    <w:rsid w:val="00993414"/>
    <w:rsid w:val="00997BF8"/>
    <w:rsid w:val="009E395D"/>
    <w:rsid w:val="009F21A3"/>
    <w:rsid w:val="00A00EDD"/>
    <w:rsid w:val="00A01CDF"/>
    <w:rsid w:val="00A80146"/>
    <w:rsid w:val="00A967EA"/>
    <w:rsid w:val="00AB5B46"/>
    <w:rsid w:val="00AC519B"/>
    <w:rsid w:val="00AC7902"/>
    <w:rsid w:val="00AE173C"/>
    <w:rsid w:val="00B06651"/>
    <w:rsid w:val="00B301DE"/>
    <w:rsid w:val="00B47170"/>
    <w:rsid w:val="00B75BBF"/>
    <w:rsid w:val="00B84210"/>
    <w:rsid w:val="00B90831"/>
    <w:rsid w:val="00BA4CCD"/>
    <w:rsid w:val="00BC1149"/>
    <w:rsid w:val="00BD2365"/>
    <w:rsid w:val="00BE3B84"/>
    <w:rsid w:val="00C05ED5"/>
    <w:rsid w:val="00C44076"/>
    <w:rsid w:val="00C455B0"/>
    <w:rsid w:val="00C4706C"/>
    <w:rsid w:val="00C47A7C"/>
    <w:rsid w:val="00C500F6"/>
    <w:rsid w:val="00C51836"/>
    <w:rsid w:val="00C77BF5"/>
    <w:rsid w:val="00CA79BB"/>
    <w:rsid w:val="00CC7171"/>
    <w:rsid w:val="00D13A6F"/>
    <w:rsid w:val="00D17891"/>
    <w:rsid w:val="00D25828"/>
    <w:rsid w:val="00D36B4F"/>
    <w:rsid w:val="00D441CC"/>
    <w:rsid w:val="00D528CA"/>
    <w:rsid w:val="00D97743"/>
    <w:rsid w:val="00DC571B"/>
    <w:rsid w:val="00DE15E3"/>
    <w:rsid w:val="00DF66EB"/>
    <w:rsid w:val="00E12336"/>
    <w:rsid w:val="00E123EC"/>
    <w:rsid w:val="00E1580E"/>
    <w:rsid w:val="00E21DCB"/>
    <w:rsid w:val="00E30DFE"/>
    <w:rsid w:val="00E3270C"/>
    <w:rsid w:val="00E5489E"/>
    <w:rsid w:val="00E67A83"/>
    <w:rsid w:val="00E76E98"/>
    <w:rsid w:val="00E95690"/>
    <w:rsid w:val="00EA4FDA"/>
    <w:rsid w:val="00EB69F1"/>
    <w:rsid w:val="00ED275D"/>
    <w:rsid w:val="00ED49DC"/>
    <w:rsid w:val="00EE0C45"/>
    <w:rsid w:val="00EF0DF2"/>
    <w:rsid w:val="00EF2311"/>
    <w:rsid w:val="00EF4E7F"/>
    <w:rsid w:val="00F04CC2"/>
    <w:rsid w:val="00F078B4"/>
    <w:rsid w:val="00F21713"/>
    <w:rsid w:val="00F2272B"/>
    <w:rsid w:val="00F4620F"/>
    <w:rsid w:val="00F4630A"/>
    <w:rsid w:val="00F70093"/>
    <w:rsid w:val="00F84CDF"/>
    <w:rsid w:val="00F92D6F"/>
    <w:rsid w:val="00FC33BF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2EED"/>
  <w15:docId w15:val="{2B048D4A-1977-44EF-8A0E-73B201D8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5A0"/>
  </w:style>
  <w:style w:type="paragraph" w:styleId="Heading1">
    <w:name w:val="heading 1"/>
    <w:basedOn w:val="Normal"/>
    <w:next w:val="Normal"/>
    <w:autoRedefine/>
    <w:uiPriority w:val="9"/>
    <w:qFormat/>
    <w:rsid w:val="00E123EC"/>
    <w:pPr>
      <w:keepNext/>
      <w:keepLines/>
      <w:spacing w:before="120" w:line="360" w:lineRule="auto"/>
      <w:jc w:val="center"/>
      <w:outlineLvl w:val="0"/>
    </w:pPr>
    <w:rPr>
      <w:b/>
      <w:szCs w:val="48"/>
    </w:rPr>
  </w:style>
  <w:style w:type="paragraph" w:styleId="Heading2">
    <w:name w:val="heading 2"/>
    <w:aliases w:val=" Char"/>
    <w:basedOn w:val="Normal"/>
    <w:next w:val="Normal"/>
    <w:link w:val="Heading2Char"/>
    <w:uiPriority w:val="9"/>
    <w:unhideWhenUsed/>
    <w:qFormat/>
    <w:rsid w:val="005765A0"/>
    <w:pPr>
      <w:keepNext/>
      <w:spacing w:line="360" w:lineRule="auto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rsid w:val="005765A0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765A0"/>
    <w:pPr>
      <w:keepNext/>
      <w:spacing w:line="360" w:lineRule="auto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rsid w:val="005765A0"/>
    <w:pPr>
      <w:ind w:firstLine="720"/>
    </w:pPr>
  </w:style>
  <w:style w:type="paragraph" w:styleId="BodyText">
    <w:name w:val="Body Text"/>
    <w:basedOn w:val="Normal"/>
    <w:rsid w:val="005765A0"/>
    <w:pPr>
      <w:spacing w:line="360" w:lineRule="auto"/>
      <w:jc w:val="both"/>
    </w:pPr>
  </w:style>
  <w:style w:type="paragraph" w:styleId="Caption">
    <w:name w:val="caption"/>
    <w:basedOn w:val="Normal"/>
    <w:next w:val="Normal"/>
    <w:qFormat/>
    <w:rsid w:val="005765A0"/>
    <w:pPr>
      <w:jc w:val="center"/>
    </w:pPr>
    <w:rPr>
      <w:b/>
      <w:bCs/>
      <w:sz w:val="28"/>
    </w:rPr>
  </w:style>
  <w:style w:type="character" w:customStyle="1" w:styleId="Heading2Char">
    <w:name w:val="Heading 2 Char"/>
    <w:aliases w:val=" Char Char"/>
    <w:link w:val="Heading2"/>
    <w:rsid w:val="005765A0"/>
    <w:rPr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E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E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5E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E5F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5E5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5E5F"/>
  </w:style>
  <w:style w:type="character" w:styleId="FootnoteReference">
    <w:name w:val="footnote reference"/>
    <w:basedOn w:val="DefaultParagraphFont"/>
    <w:uiPriority w:val="99"/>
    <w:semiHidden/>
    <w:unhideWhenUsed/>
    <w:rsid w:val="00115E5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13A29"/>
    <w:rPr>
      <w:color w:val="80808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F21A3"/>
    <w:pPr>
      <w:keepNext/>
      <w:keepLines/>
      <w:spacing w:before="120" w:line="360" w:lineRule="auto"/>
    </w:pPr>
    <w:rPr>
      <w:rFonts w:eastAsia="Georgia" w:cs="Georgia"/>
      <w:b/>
      <w:color w:val="000000" w:themeColor="text1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0B3A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A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9B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1CDF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sid w:val="009F21A3"/>
    <w:rPr>
      <w:rFonts w:eastAsia="Georgia" w:cs="Georgia"/>
      <w:b/>
      <w:color w:val="000000" w:themeColor="text1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cmaster.com/6054K194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rainger.com/product/DAYTON-Cogged-V-Belt-BX116-6L30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rainger.com/product/CONTINENTAL-Cogged-V-Belt-BX116-459P43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6oPSjOVvJMM5Q07DotePeO+XBw==">AMUW2mUKrIxnikN53L6TotdhO1+frNCnXfI9+TEPfIJCcbWRNdAP82vCfnMa2h9n9tXaInHIE9PI1t+nsdA4pBpGqCBsQx3zpzENkP8apZFiRSl2XlZ1qfWYE1X50ivDfWNfJhZJaDBU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4D2820-A8AD-47F1-BA08-9B6B79220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Rios</cp:lastModifiedBy>
  <cp:revision>94</cp:revision>
  <dcterms:created xsi:type="dcterms:W3CDTF">2023-06-15T15:19:00Z</dcterms:created>
  <dcterms:modified xsi:type="dcterms:W3CDTF">2024-03-25T17:10:00Z</dcterms:modified>
</cp:coreProperties>
</file>