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20B2" w14:textId="68C01125" w:rsidR="008E53FA" w:rsidRDefault="0025032E">
      <w:pPr>
        <w:pStyle w:val="Heading1"/>
        <w:rPr>
          <w:smallCaps/>
        </w:rPr>
      </w:pPr>
      <w:bookmarkStart w:id="0" w:name="_Toc145327614"/>
      <w:bookmarkStart w:id="1" w:name="_Toc145327715"/>
      <w:bookmarkStart w:id="2" w:name="_Toc145938224"/>
      <w:r>
        <w:t>PLANT BACKGROUND</w:t>
      </w:r>
      <w:bookmarkEnd w:id="0"/>
      <w:bookmarkEnd w:id="1"/>
      <w:bookmarkEnd w:id="2"/>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F47922" w14:paraId="721E2E16" w14:textId="77777777" w:rsidTr="00C44A01">
        <w:trPr>
          <w:jc w:val="center"/>
        </w:trPr>
        <w:tc>
          <w:tcPr>
            <w:tcW w:w="1728" w:type="dxa"/>
            <w:shd w:val="clear" w:color="auto" w:fill="D9D9D9"/>
            <w:vAlign w:val="center"/>
          </w:tcPr>
          <w:p w14:paraId="44B60A0E"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16ACA3EA"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7818FFE7" w14:textId="77777777" w:rsidR="00F47922" w:rsidRDefault="00F47922" w:rsidP="00C44A01">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F47922" w14:paraId="11B9C81E" w14:textId="77777777" w:rsidTr="00C44A01">
        <w:trPr>
          <w:jc w:val="center"/>
        </w:trPr>
        <w:tc>
          <w:tcPr>
            <w:tcW w:w="1728" w:type="dxa"/>
            <w:vAlign w:val="center"/>
          </w:tcPr>
          <w:p w14:paraId="0ADAF4DC" w14:textId="77777777" w:rsidR="00F47922" w:rsidRPr="00854AAD" w:rsidRDefault="00F47922" w:rsidP="00C44A01">
            <w:pPr>
              <w:spacing w:before="120" w:after="60" w:line="360" w:lineRule="auto"/>
              <w:jc w:val="center"/>
            </w:pPr>
            <w:r w:rsidRPr="00854AAD">
              <w:t>Electricity</w:t>
            </w:r>
          </w:p>
        </w:tc>
        <w:tc>
          <w:tcPr>
            <w:tcW w:w="5184" w:type="dxa"/>
            <w:vAlign w:val="center"/>
          </w:tcPr>
          <w:p w14:paraId="0CF060EF" w14:textId="77777777" w:rsidR="00F47922" w:rsidRPr="00DF4A09" w:rsidRDefault="00F47922" w:rsidP="00C44A01">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7CC36F76" w14:textId="77777777" w:rsidR="00F47922" w:rsidRPr="00DF4A09" w:rsidRDefault="00F47922" w:rsidP="00C44A01">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7097FC5F" w14:textId="77777777" w:rsidR="00F47922" w:rsidRPr="00DF4A09" w:rsidRDefault="00F47922" w:rsidP="00C44A01">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F47922" w14:paraId="4168625A" w14:textId="77777777" w:rsidTr="00C44A01">
        <w:trPr>
          <w:jc w:val="center"/>
        </w:trPr>
        <w:tc>
          <w:tcPr>
            <w:tcW w:w="1728" w:type="dxa"/>
            <w:vAlign w:val="center"/>
          </w:tcPr>
          <w:p w14:paraId="1F3EE744" w14:textId="4D4D93ED" w:rsidR="00F47922" w:rsidRPr="00854AAD" w:rsidRDefault="00F47922" w:rsidP="00C44A01">
            <w:pPr>
              <w:spacing w:before="120" w:after="60" w:line="360" w:lineRule="auto"/>
              <w:jc w:val="center"/>
            </w:pPr>
            <w:r>
              <w:t>${</w:t>
            </w:r>
            <w:proofErr w:type="spellStart"/>
            <w:r>
              <w:t>Fuel</w:t>
            </w:r>
            <w:r w:rsidR="00EF4CA0">
              <w:t>Type</w:t>
            </w:r>
            <w:proofErr w:type="spellEnd"/>
            <w:r>
              <w:t>}</w:t>
            </w:r>
          </w:p>
        </w:tc>
        <w:tc>
          <w:tcPr>
            <w:tcW w:w="5184" w:type="dxa"/>
            <w:vAlign w:val="center"/>
          </w:tcPr>
          <w:p w14:paraId="4B3AD04D" w14:textId="77777777" w:rsidR="00F47922" w:rsidRPr="00DF4A09" w:rsidRDefault="00F47922" w:rsidP="00C44A01">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2A560772" w14:textId="77777777" w:rsidR="00F47922" w:rsidRPr="00DF4A09" w:rsidRDefault="00F47922" w:rsidP="00C44A01">
            <w:pPr>
              <w:spacing w:before="120" w:after="60" w:line="360" w:lineRule="auto"/>
              <w:jc w:val="center"/>
            </w:pPr>
            <w:r w:rsidRPr="00DF4A09">
              <w:t>${</w:t>
            </w:r>
            <w:proofErr w:type="spellStart"/>
            <w:r w:rsidRPr="00DF4A09">
              <w:t>TotalFCost</w:t>
            </w:r>
            <w:proofErr w:type="spellEnd"/>
            <w:r w:rsidRPr="00DF4A09">
              <w:t>}</w:t>
            </w:r>
          </w:p>
        </w:tc>
      </w:tr>
      <w:tr w:rsidR="00F47922" w14:paraId="4E03E60E" w14:textId="77777777" w:rsidTr="00C44A01">
        <w:trPr>
          <w:jc w:val="center"/>
        </w:trPr>
        <w:tc>
          <w:tcPr>
            <w:tcW w:w="1728" w:type="dxa"/>
            <w:vAlign w:val="center"/>
          </w:tcPr>
          <w:p w14:paraId="5C91EA8A" w14:textId="77777777" w:rsidR="00F47922" w:rsidRPr="00854AAD" w:rsidRDefault="00F47922" w:rsidP="00C44A01">
            <w:pPr>
              <w:spacing w:before="120" w:after="60" w:line="360" w:lineRule="auto"/>
              <w:jc w:val="center"/>
              <w:rPr>
                <w:b/>
              </w:rPr>
            </w:pPr>
            <w:r w:rsidRPr="00854AAD">
              <w:rPr>
                <w:b/>
              </w:rPr>
              <w:t>Total</w:t>
            </w:r>
          </w:p>
        </w:tc>
        <w:tc>
          <w:tcPr>
            <w:tcW w:w="5184" w:type="dxa"/>
            <w:vAlign w:val="center"/>
          </w:tcPr>
          <w:p w14:paraId="64DF93C9" w14:textId="77777777" w:rsidR="00F47922" w:rsidRPr="00DF4A09" w:rsidRDefault="00F47922" w:rsidP="00C44A01">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7035762F" w14:textId="77777777" w:rsidR="00F47922" w:rsidRPr="00DF4A09" w:rsidRDefault="00F47922" w:rsidP="00C44A01">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rsidSect="00923D5B">
          <w:footerReference w:type="even" r:id="rId8"/>
          <w:footerReference w:type="default" r:id="rId9"/>
          <w:pgSz w:w="12240" w:h="15840"/>
          <w:pgMar w:top="1440" w:right="1440" w:bottom="1440" w:left="1440" w:header="720" w:footer="720" w:gutter="0"/>
          <w:pgNumType w:start="1"/>
          <w:cols w:space="720"/>
          <w:titlePg/>
          <w:docGrid w:linePitch="326"/>
        </w:sectPr>
      </w:pPr>
      <w:bookmarkStart w:id="3" w:name="_Toc145938325"/>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3"/>
    </w:p>
    <w:p w14:paraId="0FF5195C" w14:textId="77777777" w:rsidR="008E53FA" w:rsidRDefault="00000000">
      <w:pPr>
        <w:spacing w:line="360" w:lineRule="auto"/>
        <w:jc w:val="both"/>
        <w:rPr>
          <w:b/>
        </w:rPr>
      </w:pPr>
      <w:r>
        <w:rPr>
          <w:b/>
        </w:rPr>
        <w:lastRenderedPageBreak/>
        <w:t>Process Description</w:t>
      </w:r>
    </w:p>
    <w:p w14:paraId="48DA9173" w14:textId="0D14F729" w:rsidR="008E53FA" w:rsidRDefault="00AF2AAC">
      <w:pPr>
        <w:spacing w:after="120" w:line="360" w:lineRule="auto"/>
        <w:ind w:firstLine="720"/>
        <w:jc w:val="both"/>
      </w:pPr>
      <w:r w:rsidRPr="00AF2AAC">
        <w:rPr>
          <w:highlight w:val="yellow"/>
        </w:rPr>
        <w:t>Write some description</w:t>
      </w:r>
      <w:r>
        <w:t>.</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A0E9BD2">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6CDE8A95" w:rsidR="008E53FA" w:rsidRDefault="00A95EFF">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5E1EAE39" w:rsidR="008E53FA" w:rsidRDefault="00A95EFF">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12AD4E4" w:rsidR="008E53FA" w:rsidRDefault="00A95EFF">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F37E9BB" w:rsidR="008E53FA" w:rsidRDefault="00A95EFF">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FAE9BD7" w:rsidR="008E53FA" w:rsidRDefault="00A95EFF">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6CDE8A95" w:rsidR="008E53FA" w:rsidRDefault="00A95EFF">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5E1EAE39" w:rsidR="008E53FA" w:rsidRDefault="00A95EFF">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12AD4E4" w:rsidR="008E53FA" w:rsidRDefault="00A95EFF">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F37E9BB" w:rsidR="008E53FA" w:rsidRDefault="00A95EFF">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FAE9BD7" w:rsidR="008E53FA" w:rsidRDefault="00A95EFF">
                          <w:pPr>
                            <w:spacing w:line="215" w:lineRule="auto"/>
                            <w:jc w:val="center"/>
                            <w:textDirection w:val="btLr"/>
                          </w:pPr>
                          <w:r>
                            <w:rPr>
                              <w:color w:val="000000"/>
                            </w:rPr>
                            <w:t>Step 1</w:t>
                          </w:r>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4" w:name="_Toc145937843"/>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4"/>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AB4E62">
        <w:trPr>
          <w:trHeight w:val="611"/>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0E1C894" w:rsidR="008E53FA" w:rsidRPr="00AB4E62" w:rsidRDefault="00AB4E62" w:rsidP="00585533">
            <w:pPr>
              <w:spacing w:before="120" w:line="360" w:lineRule="auto"/>
              <w:jc w:val="center"/>
              <w:rPr>
                <w:highlight w:val="yellow"/>
              </w:rPr>
            </w:pPr>
            <w:r w:rsidRPr="00AB4E62">
              <w:rPr>
                <w:highlight w:val="yellow"/>
              </w:rPr>
              <w:t>Motor</w:t>
            </w:r>
          </w:p>
        </w:tc>
        <w:tc>
          <w:tcPr>
            <w:tcW w:w="1440" w:type="dxa"/>
          </w:tcPr>
          <w:p w14:paraId="7C55D258" w14:textId="25CB6EAE" w:rsidR="008E53FA" w:rsidRPr="00AB4E62" w:rsidRDefault="00AB4E62" w:rsidP="00585533">
            <w:pPr>
              <w:spacing w:before="120" w:line="360" w:lineRule="auto"/>
              <w:jc w:val="center"/>
              <w:rPr>
                <w:highlight w:val="yellow"/>
              </w:rPr>
            </w:pPr>
            <w:r>
              <w:rPr>
                <w:highlight w:val="yellow"/>
              </w:rPr>
              <w:t>1</w:t>
            </w:r>
          </w:p>
        </w:tc>
        <w:tc>
          <w:tcPr>
            <w:tcW w:w="1710" w:type="dxa"/>
          </w:tcPr>
          <w:p w14:paraId="0373869D" w14:textId="3FAE5FAE" w:rsidR="008E53FA" w:rsidRPr="00AB4E62" w:rsidRDefault="00AB4E62" w:rsidP="00585533">
            <w:pPr>
              <w:spacing w:before="120" w:line="360" w:lineRule="auto"/>
              <w:jc w:val="center"/>
              <w:rPr>
                <w:highlight w:val="yellow"/>
              </w:rPr>
            </w:pPr>
            <w:r>
              <w:rPr>
                <w:highlight w:val="yellow"/>
              </w:rPr>
              <w:t>1 HP</w:t>
            </w:r>
          </w:p>
        </w:tc>
        <w:tc>
          <w:tcPr>
            <w:tcW w:w="2070" w:type="dxa"/>
          </w:tcPr>
          <w:p w14:paraId="01FFE644" w14:textId="54A4571A" w:rsidR="008E53FA" w:rsidRPr="00AB4E62" w:rsidRDefault="00AB4E62" w:rsidP="00585533">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51317F24" w14:textId="5BA61D51" w:rsidR="008E53FA" w:rsidRPr="00AB4E62" w:rsidRDefault="00AB4E62" w:rsidP="00585533">
            <w:pPr>
              <w:spacing w:before="120" w:line="360" w:lineRule="auto"/>
              <w:jc w:val="center"/>
              <w:rPr>
                <w:highlight w:val="yellow"/>
              </w:rPr>
            </w:pPr>
            <w:r>
              <w:rPr>
                <w:highlight w:val="yellow"/>
              </w:rPr>
              <w:t>$1</w:t>
            </w:r>
          </w:p>
        </w:tc>
      </w:tr>
    </w:tbl>
    <w:p w14:paraId="2E7004A8" w14:textId="08139CBE" w:rsidR="008E53FA" w:rsidRDefault="00000000">
      <w:pPr>
        <w:pBdr>
          <w:top w:val="nil"/>
          <w:left w:val="nil"/>
          <w:bottom w:val="nil"/>
          <w:right w:val="nil"/>
          <w:between w:val="nil"/>
        </w:pBdr>
        <w:spacing w:before="120"/>
        <w:jc w:val="center"/>
        <w:rPr>
          <w:b/>
        </w:rPr>
      </w:pPr>
      <w:bookmarkStart w:id="5" w:name="_Toc145938326"/>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C63DE7">
        <w:rPr>
          <w:b/>
          <w:noProof/>
        </w:rPr>
        <w:t>4</w:t>
      </w:r>
      <w:r w:rsidR="006F2633" w:rsidRPr="00251894">
        <w:rPr>
          <w:b/>
        </w:rPr>
        <w:fldChar w:fldCharType="end"/>
      </w:r>
      <w:r>
        <w:rPr>
          <w:b/>
        </w:rPr>
        <w:t>:</w:t>
      </w:r>
      <w:r>
        <w:t xml:space="preserve"> </w:t>
      </w:r>
      <w:r>
        <w:rPr>
          <w:b/>
          <w:color w:val="000000"/>
        </w:rPr>
        <w:t>List of Major Equipment.</w:t>
      </w:r>
      <w:bookmarkEnd w:id="5"/>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596C55D2" w14:textId="23469FEE" w:rsidR="008839E2" w:rsidRPr="00AF2AAC" w:rsidRDefault="00AF2AAC" w:rsidP="00EB37CA">
      <w:pPr>
        <w:numPr>
          <w:ilvl w:val="0"/>
          <w:numId w:val="5"/>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7E9FD0FE" w14:textId="25C16E89" w:rsidR="00EE541D" w:rsidRDefault="00EE541D">
      <w:pPr>
        <w:rPr>
          <w:color w:val="000000"/>
        </w:rPr>
      </w:pPr>
      <w:r>
        <w:rPr>
          <w:color w:val="000000"/>
        </w:rPr>
        <w:br w:type="page"/>
      </w:r>
    </w:p>
    <w:p w14:paraId="544C57CC" w14:textId="47613CE7" w:rsidR="00696857" w:rsidRDefault="00696857">
      <w:pPr>
        <w:pBdr>
          <w:top w:val="nil"/>
          <w:left w:val="nil"/>
          <w:bottom w:val="nil"/>
          <w:right w:val="nil"/>
          <w:between w:val="nil"/>
        </w:pBdr>
        <w:spacing w:before="120"/>
        <w:jc w:val="center"/>
      </w:pPr>
      <w:r w:rsidRPr="00696857">
        <w:lastRenderedPageBreak/>
        <w:t>#LAYOUT</w:t>
      </w:r>
    </w:p>
    <w:p w14:paraId="2A412C9E" w14:textId="0D0357CF" w:rsidR="008E53FA" w:rsidRDefault="00000000">
      <w:pPr>
        <w:pBdr>
          <w:top w:val="nil"/>
          <w:left w:val="nil"/>
          <w:bottom w:val="nil"/>
          <w:right w:val="nil"/>
          <w:between w:val="nil"/>
        </w:pBdr>
        <w:spacing w:before="120"/>
        <w:jc w:val="center"/>
        <w:rPr>
          <w:b/>
          <w:color w:val="000000"/>
        </w:rPr>
      </w:pPr>
      <w:bookmarkStart w:id="6" w:name="_Toc145937844"/>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C63DE7">
        <w:rPr>
          <w:b/>
          <w:noProof/>
        </w:rPr>
        <w:t>2</w:t>
      </w:r>
      <w:r w:rsidR="009123B8" w:rsidRPr="009123B8">
        <w:rPr>
          <w:b/>
        </w:rPr>
        <w:fldChar w:fldCharType="end"/>
      </w:r>
      <w:r>
        <w:rPr>
          <w:b/>
        </w:rPr>
        <w:t>:</w:t>
      </w:r>
      <w:r>
        <w:t xml:space="preserve"> </w:t>
      </w:r>
      <w:r>
        <w:rPr>
          <w:b/>
          <w:color w:val="000000"/>
        </w:rPr>
        <w:t>Plant Layout.</w:t>
      </w:r>
      <w:bookmarkEnd w:id="6"/>
      <w:r>
        <w:rPr>
          <w:b/>
          <w:color w:val="000000"/>
        </w:rPr>
        <w:t xml:space="preserve"> </w:t>
      </w:r>
      <w:r>
        <w:br w:type="page"/>
      </w:r>
    </w:p>
    <w:p w14:paraId="2159832A" w14:textId="77777777" w:rsidR="008E53FA" w:rsidRDefault="00000000">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and also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0">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w:t>
      </w:r>
      <w:proofErr w:type="spellStart"/>
      <w:r>
        <w:t>AirMaster</w:t>
      </w:r>
      <w:proofErr w:type="spellEnd"/>
      <w:r>
        <w:t xml:space="preserve"> that takes into consideration all of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are: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As steam is transferred throughout the system, it can lose some of its enthalpy.  Insulating all pipes, flanges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lastRenderedPageBreak/>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1">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21006D5B" w14:textId="77777777" w:rsidR="008E53FA" w:rsidRDefault="00000000">
      <w:pPr>
        <w:spacing w:line="360" w:lineRule="auto"/>
        <w:rPr>
          <w:b/>
        </w:rPr>
      </w:pPr>
      <w:bookmarkStart w:id="14" w:name="_2u6wntf" w:colFirst="0" w:colLast="0"/>
      <w:bookmarkEnd w:id="14"/>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Most companies are aware of energy costs but may not be clear as to the costs associated with lack of a corporate energy program. Such a program should include a method of keeping up-to-date bar (or other) graphs of energy consumption and associated costs on a monthly basis.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15BF9C39" w:rsidR="008E53FA" w:rsidRDefault="00000000">
            <w:pPr>
              <w:pBdr>
                <w:top w:val="nil"/>
                <w:left w:val="nil"/>
                <w:bottom w:val="nil"/>
                <w:right w:val="nil"/>
                <w:between w:val="nil"/>
              </w:pBdr>
              <w:spacing w:before="60" w:after="60"/>
              <w:jc w:val="both"/>
              <w:rPr>
                <w:color w:val="000000"/>
              </w:rPr>
            </w:pPr>
            <w:r>
              <w:rPr>
                <w:color w:val="000000"/>
              </w:rPr>
              <w:t>3600 kJ</w:t>
            </w:r>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 xml:space="preserve">1 </w:t>
            </w:r>
            <w:proofErr w:type="spellStart"/>
            <w:r>
              <w:t>Cu.ft</w:t>
            </w:r>
            <w:proofErr w:type="spellEnd"/>
            <w:r>
              <w: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w:t>
            </w:r>
            <w:proofErr w:type="spellStart"/>
            <w:r>
              <w:t>Mcft</w:t>
            </w:r>
            <w:proofErr w:type="spellEnd"/>
            <w:r>
              <w:t xml:space="preserve">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Effective waste management and waste minimization starts with a complete inventory of all plant wastes, both hazardous and non-hazardous, so as to understand the types and sources of all waste streams. Accounting for exact quantities and costs is important to this process. When this has been done, it is necessary to analyze this information from economic, legal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Establish management commitment</w:t>
      </w:r>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Set overall assessment program goals</w:t>
      </w:r>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Organize assessment program team</w:t>
      </w:r>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Collect and process plant data</w:t>
      </w:r>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Prioritize and select assessment goals</w:t>
      </w:r>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lastRenderedPageBreak/>
        <w:t xml:space="preserve">Inspect plant and review plant data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Generate and select options for study</w:t>
      </w:r>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Select options for implementation</w:t>
      </w:r>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Finalize funding for justifiable projects</w:t>
      </w:r>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Install equipment</w:t>
      </w:r>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Implement procedures for savings</w:t>
      </w:r>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Implement procedures for savings</w:t>
      </w:r>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15" w:name="_19c6y18" w:colFirst="0" w:colLast="0"/>
      <w:bookmarkEnd w:id="15"/>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The average natural gas/fuel oil cost is based on usage during winter and summer months.  This data is also summarized below.  Sometimes, the cost of gas/fuel oil is lower in the summer than in the winter months.  In all of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lastRenderedPageBreak/>
        <w:br w:type="page"/>
      </w:r>
    </w:p>
    <w:p w14:paraId="50E6DA2D" w14:textId="77777777" w:rsidR="008E53FA" w:rsidRDefault="00000000">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Most plant operations managers are not cybersecurity experts, but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2"/>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Identify what information your business stores and uses</w:t>
      </w:r>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Determine the value of your information</w:t>
      </w:r>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Develop an inventory of technologies used to store and process information</w:t>
      </w:r>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Understand your threats and vulnerabilities</w:t>
      </w:r>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Identify and control who has access to your business information</w:t>
      </w:r>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Require individual user accounts for each employee</w:t>
      </w:r>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Create policies and procedures for information security</w:t>
      </w:r>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Patch your operating systems and applications</w:t>
      </w:r>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and activate software and hardware firewalls on all your business networks</w:t>
      </w:r>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Secure your wireless access point and networks</w:t>
      </w:r>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Set up web and email filters</w:t>
      </w:r>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Use encryption for sensitive business information</w:t>
      </w:r>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Install and update anti-virus, -spyware, and other –malware programs</w:t>
      </w:r>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Maintain and monitor logs</w:t>
      </w:r>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Develop a plan for disasters and information security incidents</w:t>
      </w:r>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data/information</w:t>
      </w:r>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data/information</w:t>
      </w:r>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Consider cyber insurance</w:t>
      </w:r>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3">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19" w:name="_Toc145327618"/>
      <w:bookmarkStart w:id="20" w:name="_Toc145327719"/>
      <w:bookmarkStart w:id="21" w:name="_Toc145938228"/>
      <w:r>
        <w:lastRenderedPageBreak/>
        <w:t>APPENDIX:  REBATES</w:t>
      </w:r>
      <w:bookmarkEnd w:id="19"/>
      <w:bookmarkEnd w:id="20"/>
      <w:bookmarkEnd w:id="21"/>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r>
        <w:t>are considered to be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4">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15">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16">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17">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r>
        <w:rPr>
          <w:color w:val="000000"/>
        </w:rPr>
        <w:t>For the purpose of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04B8EB6A" w14:textId="77777777" w:rsidR="008E53FA" w:rsidRDefault="00000000" w:rsidP="00FE203A">
      <w:pPr>
        <w:pStyle w:val="Heading1"/>
      </w:pPr>
      <w:bookmarkStart w:id="22" w:name="_Toc145327619"/>
      <w:bookmarkStart w:id="23" w:name="_Toc145327720"/>
      <w:bookmarkStart w:id="24" w:name="_Toc145938229"/>
      <w:r>
        <w:lastRenderedPageBreak/>
        <w:t>ENERGY BILL ANALYSIS</w:t>
      </w:r>
      <w:bookmarkEnd w:id="22"/>
      <w:bookmarkEnd w:id="23"/>
      <w:bookmarkEnd w:id="24"/>
    </w:p>
    <w:p w14:paraId="6946D444" w14:textId="77777777" w:rsidR="00ED6B6D" w:rsidRPr="00ED6B6D" w:rsidRDefault="00ED6B6D" w:rsidP="00ED6B6D"/>
    <w:tbl>
      <w:tblPr>
        <w:tblW w:w="12703" w:type="dxa"/>
        <w:tblLook w:val="04A0" w:firstRow="1" w:lastRow="0" w:firstColumn="1" w:lastColumn="0" w:noHBand="0" w:noVBand="1"/>
      </w:tblPr>
      <w:tblGrid>
        <w:gridCol w:w="1545"/>
        <w:gridCol w:w="1854"/>
        <w:gridCol w:w="1544"/>
        <w:gridCol w:w="1564"/>
        <w:gridCol w:w="1564"/>
        <w:gridCol w:w="1544"/>
        <w:gridCol w:w="1544"/>
        <w:gridCol w:w="1544"/>
      </w:tblGrid>
      <w:tr w:rsidR="001B404A" w:rsidRPr="00ED6B6D" w14:paraId="5CFD500B" w14:textId="77777777" w:rsidTr="001B404A">
        <w:trPr>
          <w:trHeight w:val="432"/>
        </w:trPr>
        <w:tc>
          <w:tcPr>
            <w:tcW w:w="1545" w:type="dxa"/>
            <w:tcBorders>
              <w:top w:val="single" w:sz="18" w:space="0" w:color="auto"/>
              <w:left w:val="single" w:sz="18" w:space="0" w:color="auto"/>
              <w:bottom w:val="nil"/>
              <w:right w:val="single" w:sz="4" w:space="0" w:color="000000"/>
            </w:tcBorders>
            <w:shd w:val="clear" w:color="C0C0C0" w:fill="C0C0C0"/>
            <w:vAlign w:val="center"/>
            <w:hideMark/>
          </w:tcPr>
          <w:p w14:paraId="012F85E0" w14:textId="77777777" w:rsidR="001B404A" w:rsidRPr="001341B3" w:rsidRDefault="001B404A" w:rsidP="00ED6B6D">
            <w:pPr>
              <w:jc w:val="center"/>
              <w:rPr>
                <w:b/>
                <w:bCs/>
                <w:color w:val="000000"/>
              </w:rPr>
            </w:pPr>
            <w:r w:rsidRPr="001341B3">
              <w:rPr>
                <w:b/>
                <w:bCs/>
                <w:color w:val="000000"/>
              </w:rPr>
              <w:t>Electricity</w:t>
            </w:r>
          </w:p>
        </w:tc>
        <w:tc>
          <w:tcPr>
            <w:tcW w:w="1854" w:type="dxa"/>
            <w:tcBorders>
              <w:top w:val="single" w:sz="18" w:space="0" w:color="auto"/>
              <w:left w:val="nil"/>
              <w:bottom w:val="nil"/>
              <w:right w:val="single" w:sz="4" w:space="0" w:color="000000"/>
            </w:tcBorders>
            <w:shd w:val="clear" w:color="C0C0C0" w:fill="C0C0C0"/>
            <w:noWrap/>
            <w:vAlign w:val="center"/>
            <w:hideMark/>
          </w:tcPr>
          <w:p w14:paraId="172FA06B" w14:textId="77777777" w:rsidR="001B404A" w:rsidRPr="001341B3" w:rsidRDefault="001B404A" w:rsidP="00ED6B6D">
            <w:pPr>
              <w:jc w:val="center"/>
              <w:rPr>
                <w:b/>
                <w:bCs/>
                <w:color w:val="000000"/>
              </w:rPr>
            </w:pPr>
            <w:r w:rsidRPr="001341B3">
              <w:rPr>
                <w:b/>
                <w:bCs/>
                <w:color w:val="000000"/>
              </w:rPr>
              <w:t>Electricity</w:t>
            </w:r>
          </w:p>
        </w:tc>
        <w:tc>
          <w:tcPr>
            <w:tcW w:w="1544" w:type="dxa"/>
            <w:tcBorders>
              <w:top w:val="single" w:sz="18" w:space="0" w:color="auto"/>
              <w:left w:val="nil"/>
              <w:bottom w:val="nil"/>
              <w:right w:val="single" w:sz="4" w:space="0" w:color="000000"/>
            </w:tcBorders>
            <w:shd w:val="clear" w:color="C0C0C0" w:fill="C0C0C0"/>
            <w:noWrap/>
            <w:vAlign w:val="center"/>
            <w:hideMark/>
          </w:tcPr>
          <w:p w14:paraId="1929EBA3" w14:textId="77777777" w:rsidR="001B404A" w:rsidRPr="001341B3" w:rsidRDefault="001B404A" w:rsidP="00ED6B6D">
            <w:pPr>
              <w:jc w:val="center"/>
              <w:rPr>
                <w:b/>
                <w:bCs/>
                <w:color w:val="000000"/>
              </w:rPr>
            </w:pPr>
            <w:r w:rsidRPr="001341B3">
              <w:rPr>
                <w:b/>
                <w:bCs/>
                <w:color w:val="000000"/>
              </w:rPr>
              <w:t>Usage</w:t>
            </w:r>
          </w:p>
        </w:tc>
        <w:tc>
          <w:tcPr>
            <w:tcW w:w="1564" w:type="dxa"/>
            <w:tcBorders>
              <w:top w:val="single" w:sz="18" w:space="0" w:color="auto"/>
              <w:left w:val="nil"/>
              <w:bottom w:val="nil"/>
              <w:right w:val="single" w:sz="4" w:space="0" w:color="000000"/>
            </w:tcBorders>
            <w:shd w:val="clear" w:color="C0C0C0" w:fill="C0C0C0"/>
            <w:noWrap/>
            <w:vAlign w:val="center"/>
            <w:hideMark/>
          </w:tcPr>
          <w:p w14:paraId="7841851F" w14:textId="77777777" w:rsidR="001B404A" w:rsidRPr="001341B3" w:rsidRDefault="001B404A" w:rsidP="00ED6B6D">
            <w:pPr>
              <w:jc w:val="center"/>
              <w:rPr>
                <w:b/>
                <w:bCs/>
                <w:color w:val="000000"/>
              </w:rPr>
            </w:pPr>
            <w:r w:rsidRPr="001341B3">
              <w:rPr>
                <w:b/>
                <w:bCs/>
                <w:color w:val="000000"/>
              </w:rPr>
              <w:t>Peak</w:t>
            </w:r>
          </w:p>
        </w:tc>
        <w:tc>
          <w:tcPr>
            <w:tcW w:w="1564" w:type="dxa"/>
            <w:tcBorders>
              <w:top w:val="single" w:sz="18" w:space="0" w:color="auto"/>
              <w:left w:val="nil"/>
              <w:bottom w:val="nil"/>
              <w:right w:val="single" w:sz="4" w:space="0" w:color="000000"/>
            </w:tcBorders>
            <w:shd w:val="clear" w:color="C0C0C0" w:fill="C0C0C0"/>
            <w:noWrap/>
            <w:vAlign w:val="center"/>
            <w:hideMark/>
          </w:tcPr>
          <w:p w14:paraId="049CE19A" w14:textId="77777777" w:rsidR="001B404A" w:rsidRPr="001341B3" w:rsidRDefault="001B404A" w:rsidP="00ED6B6D">
            <w:pPr>
              <w:jc w:val="center"/>
              <w:rPr>
                <w:b/>
                <w:bCs/>
                <w:color w:val="000000"/>
              </w:rPr>
            </w:pPr>
            <w:r w:rsidRPr="001341B3">
              <w:rPr>
                <w:b/>
                <w:bCs/>
                <w:color w:val="000000"/>
              </w:rPr>
              <w:t>Demand</w:t>
            </w:r>
          </w:p>
        </w:tc>
        <w:tc>
          <w:tcPr>
            <w:tcW w:w="1544" w:type="dxa"/>
            <w:tcBorders>
              <w:top w:val="single" w:sz="18" w:space="0" w:color="auto"/>
              <w:left w:val="nil"/>
              <w:bottom w:val="nil"/>
              <w:right w:val="single" w:sz="4" w:space="0" w:color="000000"/>
            </w:tcBorders>
            <w:shd w:val="clear" w:color="C0C0C0" w:fill="C0C0C0"/>
            <w:noWrap/>
            <w:vAlign w:val="center"/>
            <w:hideMark/>
          </w:tcPr>
          <w:p w14:paraId="118778E3" w14:textId="77777777" w:rsidR="001B404A" w:rsidRPr="001341B3" w:rsidRDefault="001B404A" w:rsidP="00ED6B6D">
            <w:pPr>
              <w:jc w:val="center"/>
              <w:rPr>
                <w:b/>
                <w:bCs/>
                <w:color w:val="000000"/>
              </w:rPr>
            </w:pPr>
            <w:r w:rsidRPr="001341B3">
              <w:rPr>
                <w:b/>
                <w:bCs/>
                <w:color w:val="000000"/>
              </w:rPr>
              <w:t>Other</w:t>
            </w:r>
          </w:p>
        </w:tc>
        <w:tc>
          <w:tcPr>
            <w:tcW w:w="1544" w:type="dxa"/>
            <w:tcBorders>
              <w:top w:val="single" w:sz="18" w:space="0" w:color="auto"/>
              <w:left w:val="nil"/>
              <w:bottom w:val="nil"/>
              <w:right w:val="single" w:sz="4" w:space="0" w:color="000000"/>
            </w:tcBorders>
            <w:shd w:val="clear" w:color="C0C0C0" w:fill="C0C0C0"/>
            <w:noWrap/>
            <w:vAlign w:val="center"/>
            <w:hideMark/>
          </w:tcPr>
          <w:p w14:paraId="153548D3" w14:textId="77777777" w:rsidR="001B404A" w:rsidRPr="001341B3" w:rsidRDefault="001B404A" w:rsidP="00ED6B6D">
            <w:pPr>
              <w:jc w:val="center"/>
              <w:rPr>
                <w:b/>
                <w:bCs/>
                <w:color w:val="000000"/>
              </w:rPr>
            </w:pPr>
            <w:r w:rsidRPr="001341B3">
              <w:rPr>
                <w:b/>
                <w:bCs/>
                <w:color w:val="000000"/>
              </w:rPr>
              <w:t>Total</w:t>
            </w:r>
          </w:p>
        </w:tc>
        <w:tc>
          <w:tcPr>
            <w:tcW w:w="1544" w:type="dxa"/>
            <w:tcBorders>
              <w:top w:val="single" w:sz="18" w:space="0" w:color="auto"/>
              <w:left w:val="nil"/>
              <w:bottom w:val="nil"/>
              <w:right w:val="single" w:sz="18" w:space="0" w:color="auto"/>
            </w:tcBorders>
            <w:shd w:val="clear" w:color="C0C0C0" w:fill="C0C0C0"/>
            <w:noWrap/>
            <w:vAlign w:val="center"/>
            <w:hideMark/>
          </w:tcPr>
          <w:p w14:paraId="38378E82" w14:textId="77777777" w:rsidR="001B404A" w:rsidRPr="001341B3" w:rsidRDefault="001B404A" w:rsidP="00ED6B6D">
            <w:pPr>
              <w:jc w:val="center"/>
              <w:rPr>
                <w:b/>
                <w:bCs/>
                <w:color w:val="000000"/>
              </w:rPr>
            </w:pPr>
            <w:r w:rsidRPr="001341B3">
              <w:rPr>
                <w:b/>
                <w:bCs/>
                <w:color w:val="000000"/>
              </w:rPr>
              <w:t>Total</w:t>
            </w:r>
          </w:p>
        </w:tc>
      </w:tr>
      <w:tr w:rsidR="001B404A" w:rsidRPr="00ED6B6D" w14:paraId="2F5F4908" w14:textId="77777777" w:rsidTr="001B404A">
        <w:trPr>
          <w:trHeight w:val="432"/>
        </w:trPr>
        <w:tc>
          <w:tcPr>
            <w:tcW w:w="1545" w:type="dxa"/>
            <w:tcBorders>
              <w:top w:val="nil"/>
              <w:left w:val="single" w:sz="18" w:space="0" w:color="auto"/>
              <w:bottom w:val="nil"/>
              <w:right w:val="single" w:sz="4" w:space="0" w:color="000000"/>
            </w:tcBorders>
            <w:shd w:val="clear" w:color="C0C0C0" w:fill="C0C0C0"/>
            <w:vAlign w:val="center"/>
            <w:hideMark/>
          </w:tcPr>
          <w:p w14:paraId="7CF49D65" w14:textId="77777777" w:rsidR="001B404A" w:rsidRPr="001341B3" w:rsidRDefault="001B404A" w:rsidP="00ED6B6D">
            <w:pPr>
              <w:jc w:val="center"/>
              <w:rPr>
                <w:b/>
                <w:bCs/>
                <w:color w:val="000000"/>
              </w:rPr>
            </w:pPr>
            <w:r w:rsidRPr="001341B3">
              <w:rPr>
                <w:b/>
                <w:bCs/>
                <w:color w:val="000000"/>
              </w:rPr>
              <w:t>Billing</w:t>
            </w:r>
          </w:p>
        </w:tc>
        <w:tc>
          <w:tcPr>
            <w:tcW w:w="1854" w:type="dxa"/>
            <w:tcBorders>
              <w:top w:val="nil"/>
              <w:left w:val="nil"/>
              <w:bottom w:val="nil"/>
              <w:right w:val="single" w:sz="4" w:space="0" w:color="000000"/>
            </w:tcBorders>
            <w:shd w:val="clear" w:color="C0C0C0" w:fill="C0C0C0"/>
            <w:noWrap/>
            <w:vAlign w:val="center"/>
            <w:hideMark/>
          </w:tcPr>
          <w:p w14:paraId="4F471F01" w14:textId="77777777" w:rsidR="001B404A" w:rsidRPr="001341B3" w:rsidRDefault="001B404A" w:rsidP="00ED6B6D">
            <w:pPr>
              <w:jc w:val="center"/>
              <w:rPr>
                <w:b/>
                <w:bCs/>
                <w:color w:val="000000"/>
              </w:rPr>
            </w:pPr>
            <w:r w:rsidRPr="001341B3">
              <w:rPr>
                <w:b/>
                <w:bCs/>
                <w:color w:val="000000"/>
              </w:rPr>
              <w:t>Usage</w:t>
            </w:r>
          </w:p>
        </w:tc>
        <w:tc>
          <w:tcPr>
            <w:tcW w:w="1544" w:type="dxa"/>
            <w:tcBorders>
              <w:top w:val="nil"/>
              <w:left w:val="nil"/>
              <w:bottom w:val="nil"/>
              <w:right w:val="single" w:sz="4" w:space="0" w:color="000000"/>
            </w:tcBorders>
            <w:shd w:val="clear" w:color="C0C0C0" w:fill="C0C0C0"/>
            <w:noWrap/>
            <w:vAlign w:val="center"/>
            <w:hideMark/>
          </w:tcPr>
          <w:p w14:paraId="767D582E" w14:textId="77777777" w:rsidR="001B404A" w:rsidRPr="001341B3" w:rsidRDefault="001B404A" w:rsidP="00ED6B6D">
            <w:pPr>
              <w:jc w:val="center"/>
              <w:rPr>
                <w:b/>
                <w:bCs/>
                <w:color w:val="000000"/>
              </w:rPr>
            </w:pPr>
            <w:r w:rsidRPr="001341B3">
              <w:rPr>
                <w:b/>
                <w:bCs/>
                <w:color w:val="000000"/>
              </w:rPr>
              <w:t>Charge</w:t>
            </w:r>
          </w:p>
        </w:tc>
        <w:tc>
          <w:tcPr>
            <w:tcW w:w="1564" w:type="dxa"/>
            <w:tcBorders>
              <w:top w:val="nil"/>
              <w:left w:val="nil"/>
              <w:bottom w:val="nil"/>
              <w:right w:val="single" w:sz="4" w:space="0" w:color="000000"/>
            </w:tcBorders>
            <w:shd w:val="clear" w:color="C0C0C0" w:fill="C0C0C0"/>
            <w:noWrap/>
            <w:vAlign w:val="center"/>
            <w:hideMark/>
          </w:tcPr>
          <w:p w14:paraId="41ACCF5A" w14:textId="77777777" w:rsidR="001B404A" w:rsidRPr="001341B3" w:rsidRDefault="001B404A" w:rsidP="00ED6B6D">
            <w:pPr>
              <w:jc w:val="center"/>
              <w:rPr>
                <w:b/>
                <w:bCs/>
                <w:color w:val="000000"/>
              </w:rPr>
            </w:pPr>
            <w:r w:rsidRPr="001341B3">
              <w:rPr>
                <w:b/>
                <w:bCs/>
                <w:color w:val="000000"/>
              </w:rPr>
              <w:t>Demand</w:t>
            </w:r>
          </w:p>
        </w:tc>
        <w:tc>
          <w:tcPr>
            <w:tcW w:w="1564" w:type="dxa"/>
            <w:tcBorders>
              <w:top w:val="nil"/>
              <w:left w:val="nil"/>
              <w:bottom w:val="nil"/>
              <w:right w:val="single" w:sz="4" w:space="0" w:color="000000"/>
            </w:tcBorders>
            <w:shd w:val="clear" w:color="C0C0C0" w:fill="C0C0C0"/>
            <w:noWrap/>
            <w:vAlign w:val="center"/>
            <w:hideMark/>
          </w:tcPr>
          <w:p w14:paraId="1D9B8617" w14:textId="77777777" w:rsidR="001B404A" w:rsidRPr="001341B3" w:rsidRDefault="001B404A" w:rsidP="00ED6B6D">
            <w:pPr>
              <w:jc w:val="center"/>
              <w:rPr>
                <w:b/>
                <w:bCs/>
                <w:color w:val="000000"/>
              </w:rPr>
            </w:pPr>
            <w:r w:rsidRPr="001341B3">
              <w:rPr>
                <w:b/>
                <w:bCs/>
                <w:color w:val="000000"/>
              </w:rPr>
              <w:t>Charge</w:t>
            </w:r>
          </w:p>
        </w:tc>
        <w:tc>
          <w:tcPr>
            <w:tcW w:w="1544" w:type="dxa"/>
            <w:tcBorders>
              <w:top w:val="nil"/>
              <w:left w:val="nil"/>
              <w:bottom w:val="nil"/>
              <w:right w:val="single" w:sz="4" w:space="0" w:color="000000"/>
            </w:tcBorders>
            <w:shd w:val="clear" w:color="C0C0C0" w:fill="C0C0C0"/>
            <w:noWrap/>
            <w:vAlign w:val="center"/>
            <w:hideMark/>
          </w:tcPr>
          <w:p w14:paraId="7273E463" w14:textId="77777777" w:rsidR="001B404A" w:rsidRPr="001341B3" w:rsidRDefault="001B404A" w:rsidP="00ED6B6D">
            <w:pPr>
              <w:jc w:val="center"/>
              <w:rPr>
                <w:b/>
                <w:bCs/>
                <w:color w:val="000000"/>
              </w:rPr>
            </w:pPr>
            <w:r w:rsidRPr="001341B3">
              <w:rPr>
                <w:b/>
                <w:bCs/>
                <w:color w:val="000000"/>
              </w:rPr>
              <w:t>Fees</w:t>
            </w:r>
          </w:p>
        </w:tc>
        <w:tc>
          <w:tcPr>
            <w:tcW w:w="1544" w:type="dxa"/>
            <w:tcBorders>
              <w:top w:val="nil"/>
              <w:left w:val="nil"/>
              <w:bottom w:val="nil"/>
              <w:right w:val="single" w:sz="4" w:space="0" w:color="000000"/>
            </w:tcBorders>
            <w:shd w:val="clear" w:color="C0C0C0" w:fill="C0C0C0"/>
            <w:noWrap/>
            <w:vAlign w:val="center"/>
            <w:hideMark/>
          </w:tcPr>
          <w:p w14:paraId="630DA778" w14:textId="77777777" w:rsidR="001B404A" w:rsidRPr="001341B3" w:rsidRDefault="001B404A" w:rsidP="00ED6B6D">
            <w:pPr>
              <w:jc w:val="center"/>
              <w:rPr>
                <w:b/>
                <w:bCs/>
                <w:color w:val="000000"/>
              </w:rPr>
            </w:pPr>
            <w:r w:rsidRPr="001341B3">
              <w:rPr>
                <w:b/>
                <w:bCs/>
                <w:color w:val="000000"/>
              </w:rPr>
              <w:t>Charge</w:t>
            </w:r>
          </w:p>
        </w:tc>
        <w:tc>
          <w:tcPr>
            <w:tcW w:w="1544" w:type="dxa"/>
            <w:tcBorders>
              <w:top w:val="nil"/>
              <w:left w:val="nil"/>
              <w:bottom w:val="nil"/>
              <w:right w:val="single" w:sz="18" w:space="0" w:color="auto"/>
            </w:tcBorders>
            <w:shd w:val="clear" w:color="C0C0C0" w:fill="C0C0C0"/>
            <w:noWrap/>
            <w:vAlign w:val="center"/>
            <w:hideMark/>
          </w:tcPr>
          <w:p w14:paraId="1DDE8A07" w14:textId="77777777" w:rsidR="001B404A" w:rsidRPr="001341B3" w:rsidRDefault="001B404A" w:rsidP="00ED6B6D">
            <w:pPr>
              <w:jc w:val="center"/>
              <w:rPr>
                <w:b/>
                <w:bCs/>
                <w:color w:val="000000"/>
              </w:rPr>
            </w:pPr>
            <w:r w:rsidRPr="001341B3">
              <w:rPr>
                <w:b/>
                <w:bCs/>
                <w:color w:val="000000"/>
              </w:rPr>
              <w:t>Usage</w:t>
            </w:r>
          </w:p>
        </w:tc>
      </w:tr>
      <w:tr w:rsidR="001B404A" w:rsidRPr="00ED6B6D" w14:paraId="75809ADF"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C0C0C0" w:fill="C0C0C0"/>
            <w:vAlign w:val="center"/>
            <w:hideMark/>
          </w:tcPr>
          <w:p w14:paraId="75818FCB" w14:textId="77777777" w:rsidR="001B404A" w:rsidRPr="001341B3" w:rsidRDefault="001B404A" w:rsidP="00ED6B6D">
            <w:pPr>
              <w:jc w:val="center"/>
              <w:rPr>
                <w:b/>
                <w:bCs/>
                <w:color w:val="000000"/>
              </w:rPr>
            </w:pPr>
            <w:r w:rsidRPr="001341B3">
              <w:rPr>
                <w:b/>
                <w:bCs/>
                <w:color w:val="000000"/>
              </w:rPr>
              <w:t>Month</w:t>
            </w:r>
          </w:p>
        </w:tc>
        <w:tc>
          <w:tcPr>
            <w:tcW w:w="1854" w:type="dxa"/>
            <w:tcBorders>
              <w:top w:val="nil"/>
              <w:left w:val="nil"/>
              <w:bottom w:val="single" w:sz="18" w:space="0" w:color="auto"/>
              <w:right w:val="single" w:sz="4" w:space="0" w:color="000000"/>
            </w:tcBorders>
            <w:shd w:val="clear" w:color="C0C0C0" w:fill="C0C0C0"/>
            <w:noWrap/>
            <w:vAlign w:val="center"/>
            <w:hideMark/>
          </w:tcPr>
          <w:p w14:paraId="0676616D" w14:textId="77777777" w:rsidR="001B404A" w:rsidRPr="001341B3" w:rsidRDefault="001B404A" w:rsidP="00ED6B6D">
            <w:pPr>
              <w:jc w:val="center"/>
              <w:rPr>
                <w:b/>
                <w:bCs/>
                <w:color w:val="000000"/>
              </w:rPr>
            </w:pPr>
            <w:r w:rsidRPr="001341B3">
              <w:rPr>
                <w:b/>
                <w:bCs/>
                <w:color w:val="000000"/>
              </w:rPr>
              <w:t>[kWh]</w:t>
            </w:r>
          </w:p>
        </w:tc>
        <w:tc>
          <w:tcPr>
            <w:tcW w:w="1544" w:type="dxa"/>
            <w:tcBorders>
              <w:top w:val="nil"/>
              <w:left w:val="nil"/>
              <w:bottom w:val="single" w:sz="18" w:space="0" w:color="auto"/>
              <w:right w:val="single" w:sz="4" w:space="0" w:color="000000"/>
            </w:tcBorders>
            <w:shd w:val="clear" w:color="C0C0C0" w:fill="C0C0C0"/>
            <w:noWrap/>
            <w:vAlign w:val="center"/>
            <w:hideMark/>
          </w:tcPr>
          <w:p w14:paraId="06843DAF" w14:textId="77777777" w:rsidR="001B404A" w:rsidRPr="001341B3" w:rsidRDefault="001B404A" w:rsidP="00ED6B6D">
            <w:pPr>
              <w:jc w:val="center"/>
              <w:rPr>
                <w:b/>
                <w:bCs/>
                <w:color w:val="000000"/>
              </w:rPr>
            </w:pPr>
            <w:r w:rsidRPr="001341B3">
              <w:rPr>
                <w:b/>
                <w:bCs/>
                <w:color w:val="000000"/>
              </w:rPr>
              <w:t>[$]</w:t>
            </w:r>
          </w:p>
        </w:tc>
        <w:tc>
          <w:tcPr>
            <w:tcW w:w="1564" w:type="dxa"/>
            <w:tcBorders>
              <w:top w:val="nil"/>
              <w:left w:val="nil"/>
              <w:bottom w:val="single" w:sz="18" w:space="0" w:color="auto"/>
              <w:right w:val="single" w:sz="4" w:space="0" w:color="000000"/>
            </w:tcBorders>
            <w:shd w:val="clear" w:color="C0C0C0" w:fill="C0C0C0"/>
            <w:noWrap/>
            <w:vAlign w:val="center"/>
            <w:hideMark/>
          </w:tcPr>
          <w:p w14:paraId="1A3F2710" w14:textId="77777777" w:rsidR="001B404A" w:rsidRPr="001341B3" w:rsidRDefault="001B404A" w:rsidP="00ED6B6D">
            <w:pPr>
              <w:jc w:val="center"/>
              <w:rPr>
                <w:b/>
                <w:bCs/>
                <w:color w:val="000000"/>
              </w:rPr>
            </w:pPr>
            <w:r w:rsidRPr="001341B3">
              <w:rPr>
                <w:b/>
                <w:bCs/>
                <w:color w:val="000000"/>
              </w:rPr>
              <w:t>[kW]</w:t>
            </w:r>
          </w:p>
        </w:tc>
        <w:tc>
          <w:tcPr>
            <w:tcW w:w="1564" w:type="dxa"/>
            <w:tcBorders>
              <w:top w:val="nil"/>
              <w:left w:val="nil"/>
              <w:bottom w:val="single" w:sz="18" w:space="0" w:color="auto"/>
              <w:right w:val="single" w:sz="4" w:space="0" w:color="000000"/>
            </w:tcBorders>
            <w:shd w:val="clear" w:color="C0C0C0" w:fill="C0C0C0"/>
            <w:noWrap/>
            <w:vAlign w:val="center"/>
            <w:hideMark/>
          </w:tcPr>
          <w:p w14:paraId="03CA450B" w14:textId="77777777" w:rsidR="001B404A" w:rsidRPr="001341B3" w:rsidRDefault="001B404A" w:rsidP="00ED6B6D">
            <w:pPr>
              <w:jc w:val="center"/>
              <w:rPr>
                <w:b/>
                <w:bCs/>
                <w:color w:val="000000"/>
              </w:rPr>
            </w:pPr>
            <w:r w:rsidRPr="001341B3">
              <w:rPr>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01C75B44" w14:textId="77777777" w:rsidR="001B404A" w:rsidRPr="001341B3" w:rsidRDefault="001B404A" w:rsidP="00ED6B6D">
            <w:pPr>
              <w:jc w:val="center"/>
              <w:rPr>
                <w:b/>
                <w:bCs/>
                <w:color w:val="000000"/>
              </w:rPr>
            </w:pPr>
            <w:r w:rsidRPr="001341B3">
              <w:rPr>
                <w:b/>
                <w:bCs/>
                <w:color w:val="000000"/>
              </w:rPr>
              <w:t>[$]</w:t>
            </w:r>
          </w:p>
        </w:tc>
        <w:tc>
          <w:tcPr>
            <w:tcW w:w="1544" w:type="dxa"/>
            <w:tcBorders>
              <w:top w:val="nil"/>
              <w:left w:val="nil"/>
              <w:bottom w:val="single" w:sz="18" w:space="0" w:color="auto"/>
              <w:right w:val="single" w:sz="4" w:space="0" w:color="000000"/>
            </w:tcBorders>
            <w:shd w:val="clear" w:color="C0C0C0" w:fill="C0C0C0"/>
            <w:noWrap/>
            <w:vAlign w:val="center"/>
            <w:hideMark/>
          </w:tcPr>
          <w:p w14:paraId="5804EFE2" w14:textId="77777777" w:rsidR="001B404A" w:rsidRPr="001341B3" w:rsidRDefault="001B404A" w:rsidP="00ED6B6D">
            <w:pPr>
              <w:jc w:val="center"/>
              <w:rPr>
                <w:b/>
                <w:bCs/>
                <w:color w:val="000000"/>
              </w:rPr>
            </w:pPr>
            <w:r w:rsidRPr="001341B3">
              <w:rPr>
                <w:b/>
                <w:bCs/>
                <w:color w:val="000000"/>
              </w:rPr>
              <w:t>[$]</w:t>
            </w:r>
          </w:p>
        </w:tc>
        <w:tc>
          <w:tcPr>
            <w:tcW w:w="1544" w:type="dxa"/>
            <w:tcBorders>
              <w:top w:val="nil"/>
              <w:left w:val="nil"/>
              <w:bottom w:val="single" w:sz="18" w:space="0" w:color="auto"/>
              <w:right w:val="single" w:sz="18" w:space="0" w:color="auto"/>
            </w:tcBorders>
            <w:shd w:val="clear" w:color="C0C0C0" w:fill="C0C0C0"/>
            <w:noWrap/>
            <w:vAlign w:val="center"/>
            <w:hideMark/>
          </w:tcPr>
          <w:p w14:paraId="50738313" w14:textId="77777777" w:rsidR="001B404A" w:rsidRPr="001341B3" w:rsidRDefault="001B404A" w:rsidP="00ED6B6D">
            <w:pPr>
              <w:jc w:val="center"/>
              <w:rPr>
                <w:b/>
                <w:bCs/>
                <w:color w:val="000000"/>
              </w:rPr>
            </w:pPr>
            <w:r w:rsidRPr="001341B3">
              <w:rPr>
                <w:b/>
                <w:bCs/>
                <w:color w:val="000000"/>
              </w:rPr>
              <w:t>[MMBtu]</w:t>
            </w:r>
          </w:p>
        </w:tc>
      </w:tr>
      <w:tr w:rsidR="001B404A" w:rsidRPr="00ED6B6D" w14:paraId="25A93B14" w14:textId="77777777" w:rsidTr="001B404A">
        <w:trPr>
          <w:trHeight w:val="432"/>
        </w:trPr>
        <w:tc>
          <w:tcPr>
            <w:tcW w:w="1545"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61C25186" w14:textId="202C5792" w:rsidR="001B404A" w:rsidRPr="001341B3" w:rsidRDefault="001B404A" w:rsidP="00ED6B6D">
            <w:pPr>
              <w:jc w:val="center"/>
              <w:rPr>
                <w:color w:val="000000"/>
              </w:rPr>
            </w:pPr>
          </w:p>
        </w:tc>
        <w:tc>
          <w:tcPr>
            <w:tcW w:w="1854" w:type="dxa"/>
            <w:tcBorders>
              <w:top w:val="single" w:sz="18" w:space="0" w:color="auto"/>
              <w:left w:val="nil"/>
              <w:bottom w:val="single" w:sz="4" w:space="0" w:color="000000"/>
              <w:right w:val="single" w:sz="4" w:space="0" w:color="000000"/>
            </w:tcBorders>
            <w:shd w:val="clear" w:color="auto" w:fill="auto"/>
            <w:noWrap/>
            <w:vAlign w:val="center"/>
            <w:hideMark/>
          </w:tcPr>
          <w:p w14:paraId="76BE6CE6" w14:textId="637DA04D"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0264B0FD" w14:textId="657B8B9A" w:rsidR="001B404A" w:rsidRPr="001341B3" w:rsidRDefault="001B404A" w:rsidP="00ED6B6D">
            <w:pPr>
              <w:jc w:val="right"/>
              <w:rPr>
                <w:color w:val="000000"/>
              </w:rPr>
            </w:pP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6BE68FEE" w14:textId="3F8B19E3" w:rsidR="001B404A" w:rsidRPr="001341B3" w:rsidRDefault="001B404A" w:rsidP="00ED6B6D">
            <w:pPr>
              <w:jc w:val="right"/>
              <w:rPr>
                <w:color w:val="000000"/>
              </w:rPr>
            </w:pPr>
          </w:p>
        </w:tc>
        <w:tc>
          <w:tcPr>
            <w:tcW w:w="1564" w:type="dxa"/>
            <w:tcBorders>
              <w:top w:val="single" w:sz="18" w:space="0" w:color="auto"/>
              <w:left w:val="nil"/>
              <w:bottom w:val="single" w:sz="4" w:space="0" w:color="000000"/>
              <w:right w:val="single" w:sz="4" w:space="0" w:color="000000"/>
            </w:tcBorders>
            <w:shd w:val="clear" w:color="auto" w:fill="auto"/>
            <w:noWrap/>
            <w:vAlign w:val="center"/>
            <w:hideMark/>
          </w:tcPr>
          <w:p w14:paraId="072C9C3F" w14:textId="566CEAD6"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5572CDD0" w14:textId="2B79F7A0"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4" w:space="0" w:color="000000"/>
            </w:tcBorders>
            <w:shd w:val="clear" w:color="auto" w:fill="auto"/>
            <w:noWrap/>
            <w:vAlign w:val="center"/>
            <w:hideMark/>
          </w:tcPr>
          <w:p w14:paraId="304E95DB" w14:textId="011D6D7A" w:rsidR="001B404A" w:rsidRPr="001341B3" w:rsidRDefault="001B404A" w:rsidP="00ED6B6D">
            <w:pPr>
              <w:jc w:val="right"/>
              <w:rPr>
                <w:color w:val="000000"/>
              </w:rPr>
            </w:pPr>
          </w:p>
        </w:tc>
        <w:tc>
          <w:tcPr>
            <w:tcW w:w="1544" w:type="dxa"/>
            <w:tcBorders>
              <w:top w:val="single" w:sz="18" w:space="0" w:color="auto"/>
              <w:left w:val="nil"/>
              <w:bottom w:val="single" w:sz="4" w:space="0" w:color="000000"/>
              <w:right w:val="single" w:sz="18" w:space="0" w:color="auto"/>
            </w:tcBorders>
            <w:shd w:val="clear" w:color="auto" w:fill="auto"/>
            <w:noWrap/>
            <w:vAlign w:val="center"/>
            <w:hideMark/>
          </w:tcPr>
          <w:p w14:paraId="51D7BE9C" w14:textId="70E8FCFE" w:rsidR="001B404A" w:rsidRPr="001341B3" w:rsidRDefault="001B404A" w:rsidP="00ED6B6D">
            <w:pPr>
              <w:jc w:val="right"/>
              <w:rPr>
                <w:color w:val="000000"/>
              </w:rPr>
            </w:pPr>
          </w:p>
        </w:tc>
      </w:tr>
      <w:tr w:rsidR="001B404A" w:rsidRPr="00ED6B6D" w14:paraId="665103D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84C4448" w14:textId="6590BD9E"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50E46C13" w14:textId="7DB352D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61300A6" w14:textId="6976877A"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20CC1CA" w14:textId="03384464"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3E7321EC" w14:textId="20A4677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1E935C6" w14:textId="5E22812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AC0D202" w14:textId="60FD8536"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624571D6" w14:textId="353EA099" w:rsidR="001B404A" w:rsidRPr="001341B3" w:rsidRDefault="001B404A" w:rsidP="00ED6B6D">
            <w:pPr>
              <w:jc w:val="right"/>
              <w:rPr>
                <w:color w:val="000000"/>
              </w:rPr>
            </w:pPr>
          </w:p>
        </w:tc>
      </w:tr>
      <w:tr w:rsidR="001B404A" w:rsidRPr="00ED6B6D" w14:paraId="773CCE0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4D0E09E1" w14:textId="7CC73FE5"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2E9DD95A" w14:textId="1B393BAE"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8A818A6" w14:textId="48F13B23"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63C69908" w14:textId="0199F030"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54E9A3FE" w14:textId="09A01C1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22452A2E" w14:textId="6CC25B42"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26FF78F" w14:textId="78EC42AE"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2C79026A" w14:textId="3EA3DEE1" w:rsidR="001B404A" w:rsidRPr="001341B3" w:rsidRDefault="001B404A" w:rsidP="00ED6B6D">
            <w:pPr>
              <w:jc w:val="right"/>
              <w:rPr>
                <w:color w:val="000000"/>
              </w:rPr>
            </w:pPr>
          </w:p>
        </w:tc>
      </w:tr>
      <w:tr w:rsidR="001B404A" w:rsidRPr="00ED6B6D" w14:paraId="7970C427"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2B88887" w14:textId="02EB2ACF"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2C5AA6D8" w14:textId="419C10B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2CBF736D" w14:textId="110D5E8E"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47BBF6F6" w14:textId="453E4997"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10FE1775" w14:textId="5E631A44"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ED6A00B" w14:textId="7733F0D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AC6BD36" w14:textId="1AC6FF41"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055573CC" w14:textId="3098D523" w:rsidR="001B404A" w:rsidRPr="001341B3" w:rsidRDefault="001B404A" w:rsidP="00ED6B6D">
            <w:pPr>
              <w:jc w:val="right"/>
              <w:rPr>
                <w:color w:val="000000"/>
              </w:rPr>
            </w:pPr>
          </w:p>
        </w:tc>
      </w:tr>
      <w:tr w:rsidR="001B404A" w:rsidRPr="00ED6B6D" w14:paraId="523AACDD"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7621FF41" w14:textId="12D5E8FF"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114A60D2" w14:textId="0D1A3626"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D7103AC" w14:textId="4CE53ACB"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23A6BDD8" w14:textId="107A7745"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4ECDD192" w14:textId="1AF37B9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8EDC087" w14:textId="1EABE16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3FFE9DC" w14:textId="5F3B259F"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6BBB8F8F" w14:textId="2FAA3AA7" w:rsidR="001B404A" w:rsidRPr="001341B3" w:rsidRDefault="001B404A" w:rsidP="00ED6B6D">
            <w:pPr>
              <w:jc w:val="right"/>
              <w:rPr>
                <w:color w:val="000000"/>
              </w:rPr>
            </w:pPr>
          </w:p>
        </w:tc>
      </w:tr>
      <w:tr w:rsidR="001B404A" w:rsidRPr="00ED6B6D" w14:paraId="7A2ACBAC"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30067865" w14:textId="33582F0B"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034599EE" w14:textId="2935B980"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202EEDC5" w14:textId="11538A16"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43645BC9" w14:textId="1A502A7B"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7C2207DB" w14:textId="09D9C3D3"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0945498" w14:textId="42F29F7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157E249C" w14:textId="7B1F29C3"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234F42E6" w14:textId="72356997" w:rsidR="001B404A" w:rsidRPr="001341B3" w:rsidRDefault="001B404A" w:rsidP="00ED6B6D">
            <w:pPr>
              <w:jc w:val="right"/>
              <w:rPr>
                <w:color w:val="000000"/>
              </w:rPr>
            </w:pPr>
          </w:p>
        </w:tc>
      </w:tr>
      <w:tr w:rsidR="001B404A" w:rsidRPr="00ED6B6D" w14:paraId="38E6219A"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56D48CBB" w14:textId="59119083"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3327B687" w14:textId="7DDD2DDF"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159235A8" w14:textId="1E85E29E"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252134FE" w14:textId="1FEE76CC"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5FAA847" w14:textId="023A395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C166183" w14:textId="70DC151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1A7E7DD" w14:textId="75921858"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2176B3C6" w14:textId="0620C9CF" w:rsidR="001B404A" w:rsidRPr="001341B3" w:rsidRDefault="001B404A" w:rsidP="00ED6B6D">
            <w:pPr>
              <w:jc w:val="right"/>
              <w:rPr>
                <w:color w:val="000000"/>
              </w:rPr>
            </w:pPr>
          </w:p>
        </w:tc>
      </w:tr>
      <w:tr w:rsidR="001B404A" w:rsidRPr="00ED6B6D" w14:paraId="23BC338E"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6FA3E743" w14:textId="11E1D16D"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7DEBD8C4" w14:textId="054331E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BE7D8E7" w14:textId="128BF6C0"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6878FFF0" w14:textId="77A21437"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4FF9B38" w14:textId="0EB58CBB"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CF25E93" w14:textId="4621AEB4"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923262F" w14:textId="00BCE793"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347CD1C9" w14:textId="32EAB8BB" w:rsidR="001B404A" w:rsidRPr="001341B3" w:rsidRDefault="001B404A" w:rsidP="00ED6B6D">
            <w:pPr>
              <w:jc w:val="right"/>
              <w:rPr>
                <w:color w:val="000000"/>
              </w:rPr>
            </w:pPr>
          </w:p>
        </w:tc>
      </w:tr>
      <w:tr w:rsidR="001B404A" w:rsidRPr="00ED6B6D" w14:paraId="04E311EB"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06129DB7" w14:textId="1F2C024A"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133921C4" w14:textId="5F2ABA8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11D11D18" w14:textId="124595AE"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1E55E0BC" w14:textId="486C23B1"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5F9B5CEB" w14:textId="65E48D2B"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6488E4B" w14:textId="153814C6"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887B4CE" w14:textId="6A0CB2C3"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59300958" w14:textId="71BDB00D" w:rsidR="001B404A" w:rsidRPr="001341B3" w:rsidRDefault="001B404A" w:rsidP="00ED6B6D">
            <w:pPr>
              <w:jc w:val="right"/>
              <w:rPr>
                <w:color w:val="000000"/>
              </w:rPr>
            </w:pPr>
          </w:p>
        </w:tc>
      </w:tr>
      <w:tr w:rsidR="001B404A" w:rsidRPr="00ED6B6D" w14:paraId="546E80E5"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16331EAB" w14:textId="7660937E"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422C45BC" w14:textId="4C0461DA"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377C1F4E" w14:textId="21534332"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2FC9BD4B" w14:textId="6304C0FA"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696FA46F" w14:textId="3E050E5C"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7B042D62" w14:textId="23819A31"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6A4DFA7E" w14:textId="0432E42C"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4C8F9135" w14:textId="1517E5ED" w:rsidR="001B404A" w:rsidRPr="001341B3" w:rsidRDefault="001B404A" w:rsidP="00ED6B6D">
            <w:pPr>
              <w:jc w:val="right"/>
              <w:rPr>
                <w:color w:val="000000"/>
              </w:rPr>
            </w:pPr>
          </w:p>
        </w:tc>
      </w:tr>
      <w:tr w:rsidR="001B404A" w:rsidRPr="00ED6B6D" w14:paraId="4D24CC32" w14:textId="77777777" w:rsidTr="001B404A">
        <w:trPr>
          <w:trHeight w:val="432"/>
        </w:trPr>
        <w:tc>
          <w:tcPr>
            <w:tcW w:w="1545" w:type="dxa"/>
            <w:tcBorders>
              <w:top w:val="nil"/>
              <w:left w:val="single" w:sz="18" w:space="0" w:color="auto"/>
              <w:bottom w:val="single" w:sz="4" w:space="0" w:color="000000"/>
              <w:right w:val="single" w:sz="4" w:space="0" w:color="000000"/>
            </w:tcBorders>
            <w:shd w:val="clear" w:color="auto" w:fill="auto"/>
            <w:noWrap/>
            <w:vAlign w:val="center"/>
            <w:hideMark/>
          </w:tcPr>
          <w:p w14:paraId="2E53B167" w14:textId="720734F8" w:rsidR="001B404A" w:rsidRPr="001341B3" w:rsidRDefault="001B404A" w:rsidP="00ED6B6D">
            <w:pPr>
              <w:jc w:val="center"/>
              <w:rPr>
                <w:color w:val="000000"/>
              </w:rPr>
            </w:pPr>
          </w:p>
        </w:tc>
        <w:tc>
          <w:tcPr>
            <w:tcW w:w="1854" w:type="dxa"/>
            <w:tcBorders>
              <w:top w:val="nil"/>
              <w:left w:val="nil"/>
              <w:bottom w:val="single" w:sz="4" w:space="0" w:color="000000"/>
              <w:right w:val="single" w:sz="4" w:space="0" w:color="000000"/>
            </w:tcBorders>
            <w:shd w:val="clear" w:color="auto" w:fill="auto"/>
            <w:noWrap/>
            <w:vAlign w:val="center"/>
            <w:hideMark/>
          </w:tcPr>
          <w:p w14:paraId="5BC97896" w14:textId="4D6C3A46"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5B23E6DC" w14:textId="6FCCDD50"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0B5C73FF" w14:textId="5221A53C" w:rsidR="001B404A" w:rsidRPr="001341B3" w:rsidRDefault="001B404A" w:rsidP="00ED6B6D">
            <w:pPr>
              <w:jc w:val="right"/>
              <w:rPr>
                <w:color w:val="000000"/>
              </w:rPr>
            </w:pPr>
          </w:p>
        </w:tc>
        <w:tc>
          <w:tcPr>
            <w:tcW w:w="1564" w:type="dxa"/>
            <w:tcBorders>
              <w:top w:val="nil"/>
              <w:left w:val="nil"/>
              <w:bottom w:val="single" w:sz="4" w:space="0" w:color="000000"/>
              <w:right w:val="single" w:sz="4" w:space="0" w:color="000000"/>
            </w:tcBorders>
            <w:shd w:val="clear" w:color="auto" w:fill="auto"/>
            <w:noWrap/>
            <w:vAlign w:val="center"/>
            <w:hideMark/>
          </w:tcPr>
          <w:p w14:paraId="74DAAA97" w14:textId="6C2B3F20"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03CF6276" w14:textId="4774F015" w:rsidR="001B404A" w:rsidRPr="001341B3" w:rsidRDefault="001B404A" w:rsidP="00ED6B6D">
            <w:pPr>
              <w:jc w:val="right"/>
              <w:rPr>
                <w:color w:val="000000"/>
              </w:rPr>
            </w:pPr>
          </w:p>
        </w:tc>
        <w:tc>
          <w:tcPr>
            <w:tcW w:w="1544" w:type="dxa"/>
            <w:tcBorders>
              <w:top w:val="nil"/>
              <w:left w:val="nil"/>
              <w:bottom w:val="single" w:sz="4" w:space="0" w:color="000000"/>
              <w:right w:val="single" w:sz="4" w:space="0" w:color="000000"/>
            </w:tcBorders>
            <w:shd w:val="clear" w:color="auto" w:fill="auto"/>
            <w:noWrap/>
            <w:vAlign w:val="center"/>
            <w:hideMark/>
          </w:tcPr>
          <w:p w14:paraId="4601093B" w14:textId="2F681832" w:rsidR="001B404A" w:rsidRPr="001341B3" w:rsidRDefault="001B404A" w:rsidP="00ED6B6D">
            <w:pPr>
              <w:jc w:val="right"/>
              <w:rPr>
                <w:color w:val="000000"/>
              </w:rPr>
            </w:pPr>
          </w:p>
        </w:tc>
        <w:tc>
          <w:tcPr>
            <w:tcW w:w="1544" w:type="dxa"/>
            <w:tcBorders>
              <w:top w:val="nil"/>
              <w:left w:val="nil"/>
              <w:bottom w:val="single" w:sz="4" w:space="0" w:color="000000"/>
              <w:right w:val="single" w:sz="18" w:space="0" w:color="auto"/>
            </w:tcBorders>
            <w:shd w:val="clear" w:color="auto" w:fill="auto"/>
            <w:noWrap/>
            <w:vAlign w:val="center"/>
            <w:hideMark/>
          </w:tcPr>
          <w:p w14:paraId="30CBF766" w14:textId="50DC6AAC" w:rsidR="001B404A" w:rsidRPr="001341B3" w:rsidRDefault="001B404A" w:rsidP="00ED6B6D">
            <w:pPr>
              <w:jc w:val="right"/>
              <w:rPr>
                <w:color w:val="000000"/>
              </w:rPr>
            </w:pPr>
          </w:p>
        </w:tc>
      </w:tr>
      <w:tr w:rsidR="001B404A" w:rsidRPr="00ED6B6D" w14:paraId="7A24AB21" w14:textId="77777777" w:rsidTr="001B404A">
        <w:trPr>
          <w:trHeight w:val="432"/>
        </w:trPr>
        <w:tc>
          <w:tcPr>
            <w:tcW w:w="1545" w:type="dxa"/>
            <w:tcBorders>
              <w:top w:val="nil"/>
              <w:left w:val="single" w:sz="18" w:space="0" w:color="auto"/>
              <w:bottom w:val="single" w:sz="18" w:space="0" w:color="auto"/>
              <w:right w:val="single" w:sz="4" w:space="0" w:color="000000"/>
            </w:tcBorders>
            <w:shd w:val="clear" w:color="auto" w:fill="auto"/>
            <w:noWrap/>
            <w:vAlign w:val="center"/>
            <w:hideMark/>
          </w:tcPr>
          <w:p w14:paraId="17BA6E03" w14:textId="1987F306" w:rsidR="001B404A" w:rsidRPr="001341B3" w:rsidRDefault="001B404A" w:rsidP="00ED6B6D">
            <w:pPr>
              <w:jc w:val="center"/>
              <w:rPr>
                <w:color w:val="000000"/>
              </w:rPr>
            </w:pPr>
          </w:p>
        </w:tc>
        <w:tc>
          <w:tcPr>
            <w:tcW w:w="1854" w:type="dxa"/>
            <w:tcBorders>
              <w:top w:val="nil"/>
              <w:left w:val="nil"/>
              <w:bottom w:val="single" w:sz="18" w:space="0" w:color="auto"/>
              <w:right w:val="single" w:sz="4" w:space="0" w:color="000000"/>
            </w:tcBorders>
            <w:shd w:val="clear" w:color="auto" w:fill="auto"/>
            <w:noWrap/>
            <w:vAlign w:val="center"/>
            <w:hideMark/>
          </w:tcPr>
          <w:p w14:paraId="661B2661" w14:textId="29B98691" w:rsidR="001B404A" w:rsidRPr="001341B3" w:rsidRDefault="001B404A" w:rsidP="00ED6B6D">
            <w:pPr>
              <w:jc w:val="right"/>
              <w:rPr>
                <w:color w:val="000000"/>
              </w:rPr>
            </w:pPr>
          </w:p>
        </w:tc>
        <w:tc>
          <w:tcPr>
            <w:tcW w:w="1544" w:type="dxa"/>
            <w:tcBorders>
              <w:top w:val="nil"/>
              <w:left w:val="nil"/>
              <w:bottom w:val="single" w:sz="18" w:space="0" w:color="auto"/>
              <w:right w:val="single" w:sz="4" w:space="0" w:color="000000"/>
            </w:tcBorders>
            <w:shd w:val="clear" w:color="auto" w:fill="auto"/>
            <w:noWrap/>
            <w:vAlign w:val="center"/>
            <w:hideMark/>
          </w:tcPr>
          <w:p w14:paraId="3A9C4768" w14:textId="16ADEF14" w:rsidR="001B404A" w:rsidRPr="001341B3" w:rsidRDefault="001B404A" w:rsidP="00ED6B6D">
            <w:pPr>
              <w:jc w:val="right"/>
              <w:rPr>
                <w:color w:val="000000"/>
              </w:rPr>
            </w:pPr>
          </w:p>
        </w:tc>
        <w:tc>
          <w:tcPr>
            <w:tcW w:w="1564" w:type="dxa"/>
            <w:tcBorders>
              <w:top w:val="nil"/>
              <w:left w:val="nil"/>
              <w:bottom w:val="single" w:sz="18" w:space="0" w:color="auto"/>
              <w:right w:val="single" w:sz="4" w:space="0" w:color="000000"/>
            </w:tcBorders>
            <w:shd w:val="clear" w:color="auto" w:fill="auto"/>
            <w:noWrap/>
            <w:vAlign w:val="center"/>
            <w:hideMark/>
          </w:tcPr>
          <w:p w14:paraId="186C3767" w14:textId="684E15F9" w:rsidR="001B404A" w:rsidRPr="001341B3" w:rsidRDefault="001B404A" w:rsidP="00ED6B6D">
            <w:pPr>
              <w:jc w:val="right"/>
              <w:rPr>
                <w:color w:val="000000"/>
              </w:rPr>
            </w:pPr>
          </w:p>
        </w:tc>
        <w:tc>
          <w:tcPr>
            <w:tcW w:w="1564" w:type="dxa"/>
            <w:tcBorders>
              <w:top w:val="nil"/>
              <w:left w:val="nil"/>
              <w:bottom w:val="single" w:sz="18" w:space="0" w:color="auto"/>
              <w:right w:val="single" w:sz="4" w:space="0" w:color="000000"/>
            </w:tcBorders>
            <w:shd w:val="clear" w:color="auto" w:fill="auto"/>
            <w:noWrap/>
            <w:vAlign w:val="center"/>
            <w:hideMark/>
          </w:tcPr>
          <w:p w14:paraId="0A961D00" w14:textId="2FD0620B" w:rsidR="001B404A" w:rsidRPr="001341B3" w:rsidRDefault="001B404A" w:rsidP="00ED6B6D">
            <w:pPr>
              <w:jc w:val="right"/>
              <w:rPr>
                <w:color w:val="000000"/>
              </w:rPr>
            </w:pPr>
          </w:p>
        </w:tc>
        <w:tc>
          <w:tcPr>
            <w:tcW w:w="1544" w:type="dxa"/>
            <w:tcBorders>
              <w:top w:val="nil"/>
              <w:left w:val="nil"/>
              <w:bottom w:val="single" w:sz="18" w:space="0" w:color="auto"/>
              <w:right w:val="single" w:sz="4" w:space="0" w:color="000000"/>
            </w:tcBorders>
            <w:shd w:val="clear" w:color="auto" w:fill="auto"/>
            <w:noWrap/>
            <w:vAlign w:val="center"/>
            <w:hideMark/>
          </w:tcPr>
          <w:p w14:paraId="3BE32D6A" w14:textId="0DAFE427" w:rsidR="001B404A" w:rsidRPr="001341B3" w:rsidRDefault="001B404A" w:rsidP="00ED6B6D">
            <w:pPr>
              <w:jc w:val="right"/>
              <w:rPr>
                <w:color w:val="000000"/>
              </w:rPr>
            </w:pPr>
          </w:p>
        </w:tc>
        <w:tc>
          <w:tcPr>
            <w:tcW w:w="1544" w:type="dxa"/>
            <w:tcBorders>
              <w:top w:val="nil"/>
              <w:left w:val="nil"/>
              <w:bottom w:val="single" w:sz="18" w:space="0" w:color="auto"/>
              <w:right w:val="single" w:sz="4" w:space="0" w:color="000000"/>
            </w:tcBorders>
            <w:shd w:val="clear" w:color="auto" w:fill="auto"/>
            <w:noWrap/>
            <w:vAlign w:val="center"/>
            <w:hideMark/>
          </w:tcPr>
          <w:p w14:paraId="15521FFD" w14:textId="0077C43C" w:rsidR="001B404A" w:rsidRPr="001341B3" w:rsidRDefault="001B404A" w:rsidP="00ED6B6D">
            <w:pPr>
              <w:jc w:val="right"/>
              <w:rPr>
                <w:color w:val="000000"/>
              </w:rPr>
            </w:pPr>
          </w:p>
        </w:tc>
        <w:tc>
          <w:tcPr>
            <w:tcW w:w="1544" w:type="dxa"/>
            <w:tcBorders>
              <w:top w:val="nil"/>
              <w:left w:val="nil"/>
              <w:bottom w:val="single" w:sz="18" w:space="0" w:color="auto"/>
              <w:right w:val="single" w:sz="18" w:space="0" w:color="auto"/>
            </w:tcBorders>
            <w:shd w:val="clear" w:color="auto" w:fill="auto"/>
            <w:noWrap/>
            <w:vAlign w:val="center"/>
            <w:hideMark/>
          </w:tcPr>
          <w:p w14:paraId="0AA1F6A5" w14:textId="32F51D74" w:rsidR="001B404A" w:rsidRPr="001341B3" w:rsidRDefault="001B404A" w:rsidP="00ED6B6D">
            <w:pPr>
              <w:jc w:val="right"/>
              <w:rPr>
                <w:color w:val="000000"/>
              </w:rPr>
            </w:pPr>
          </w:p>
        </w:tc>
      </w:tr>
      <w:tr w:rsidR="001B404A" w:rsidRPr="00ED6B6D" w14:paraId="08C3F26B" w14:textId="77777777" w:rsidTr="001B404A">
        <w:trPr>
          <w:trHeight w:val="432"/>
        </w:trPr>
        <w:tc>
          <w:tcPr>
            <w:tcW w:w="1545"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6BC601C1" w14:textId="77777777" w:rsidR="001B404A" w:rsidRPr="001341B3" w:rsidRDefault="001B404A" w:rsidP="00ED6B6D">
            <w:pPr>
              <w:jc w:val="center"/>
              <w:rPr>
                <w:b/>
                <w:bCs/>
                <w:color w:val="000000"/>
              </w:rPr>
            </w:pPr>
            <w:r w:rsidRPr="001341B3">
              <w:rPr>
                <w:b/>
                <w:bCs/>
                <w:color w:val="000000"/>
              </w:rPr>
              <w:t>Total</w:t>
            </w:r>
          </w:p>
        </w:tc>
        <w:tc>
          <w:tcPr>
            <w:tcW w:w="1854" w:type="dxa"/>
            <w:tcBorders>
              <w:top w:val="single" w:sz="18" w:space="0" w:color="auto"/>
              <w:left w:val="nil"/>
              <w:bottom w:val="single" w:sz="18" w:space="0" w:color="auto"/>
              <w:right w:val="single" w:sz="4" w:space="0" w:color="000000"/>
            </w:tcBorders>
            <w:shd w:val="clear" w:color="auto" w:fill="auto"/>
            <w:noWrap/>
            <w:vAlign w:val="center"/>
            <w:hideMark/>
          </w:tcPr>
          <w:p w14:paraId="263E481E" w14:textId="0F82FA6F"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3E617C3E" w14:textId="4156F13E" w:rsidR="001B404A" w:rsidRPr="001341B3" w:rsidRDefault="001B404A" w:rsidP="00ED6B6D">
            <w:pPr>
              <w:jc w:val="right"/>
              <w:rPr>
                <w:b/>
                <w:bCs/>
                <w:color w:val="000000"/>
              </w:rPr>
            </w:pPr>
          </w:p>
        </w:tc>
        <w:tc>
          <w:tcPr>
            <w:tcW w:w="1564" w:type="dxa"/>
            <w:tcBorders>
              <w:top w:val="single" w:sz="18" w:space="0" w:color="auto"/>
              <w:left w:val="nil"/>
              <w:bottom w:val="single" w:sz="18" w:space="0" w:color="auto"/>
              <w:right w:val="single" w:sz="4" w:space="0" w:color="000000"/>
            </w:tcBorders>
            <w:shd w:val="clear" w:color="auto" w:fill="auto"/>
            <w:noWrap/>
            <w:vAlign w:val="center"/>
            <w:hideMark/>
          </w:tcPr>
          <w:p w14:paraId="3CE82C18" w14:textId="3F71ACA4" w:rsidR="001B404A" w:rsidRPr="001341B3" w:rsidRDefault="001B404A" w:rsidP="00ED6B6D">
            <w:pPr>
              <w:jc w:val="right"/>
              <w:rPr>
                <w:b/>
                <w:bCs/>
                <w:color w:val="000000"/>
              </w:rPr>
            </w:pPr>
          </w:p>
        </w:tc>
        <w:tc>
          <w:tcPr>
            <w:tcW w:w="1564" w:type="dxa"/>
            <w:tcBorders>
              <w:top w:val="single" w:sz="18" w:space="0" w:color="auto"/>
              <w:left w:val="nil"/>
              <w:bottom w:val="single" w:sz="18" w:space="0" w:color="auto"/>
              <w:right w:val="single" w:sz="4" w:space="0" w:color="000000"/>
            </w:tcBorders>
            <w:shd w:val="clear" w:color="FFFFFF" w:fill="FFFFFF"/>
            <w:noWrap/>
            <w:vAlign w:val="center"/>
            <w:hideMark/>
          </w:tcPr>
          <w:p w14:paraId="31F058D4" w14:textId="06F8F69C"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4" w:space="0" w:color="000000"/>
            </w:tcBorders>
            <w:shd w:val="clear" w:color="FFFFFF" w:fill="FFFFFF"/>
            <w:noWrap/>
            <w:vAlign w:val="center"/>
            <w:hideMark/>
          </w:tcPr>
          <w:p w14:paraId="6C8C9B20" w14:textId="181968C9"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4" w:space="0" w:color="000000"/>
            </w:tcBorders>
            <w:shd w:val="clear" w:color="auto" w:fill="auto"/>
            <w:noWrap/>
            <w:vAlign w:val="center"/>
            <w:hideMark/>
          </w:tcPr>
          <w:p w14:paraId="6927F9DB" w14:textId="21D59DA5" w:rsidR="001B404A" w:rsidRPr="001341B3" w:rsidRDefault="001B404A" w:rsidP="00ED6B6D">
            <w:pPr>
              <w:jc w:val="right"/>
              <w:rPr>
                <w:b/>
                <w:bCs/>
                <w:color w:val="000000"/>
              </w:rPr>
            </w:pPr>
          </w:p>
        </w:tc>
        <w:tc>
          <w:tcPr>
            <w:tcW w:w="1544" w:type="dxa"/>
            <w:tcBorders>
              <w:top w:val="single" w:sz="18" w:space="0" w:color="auto"/>
              <w:left w:val="nil"/>
              <w:bottom w:val="single" w:sz="18" w:space="0" w:color="auto"/>
              <w:right w:val="single" w:sz="18" w:space="0" w:color="auto"/>
            </w:tcBorders>
            <w:shd w:val="clear" w:color="auto" w:fill="auto"/>
            <w:noWrap/>
            <w:vAlign w:val="center"/>
            <w:hideMark/>
          </w:tcPr>
          <w:p w14:paraId="3DA941AB" w14:textId="1B0D8661" w:rsidR="001B404A" w:rsidRPr="001341B3" w:rsidRDefault="001B404A" w:rsidP="00ED6B6D">
            <w:pPr>
              <w:jc w:val="right"/>
              <w:rPr>
                <w:b/>
                <w:bCs/>
                <w:color w:val="000000"/>
              </w:rPr>
            </w:pPr>
          </w:p>
        </w:tc>
      </w:tr>
    </w:tbl>
    <w:p w14:paraId="73A580ED" w14:textId="2F8C1FD3" w:rsidR="008E53FA" w:rsidRDefault="00000000" w:rsidP="005F2615">
      <w:pPr>
        <w:spacing w:before="120"/>
        <w:jc w:val="center"/>
      </w:pPr>
      <w:bookmarkStart w:id="25" w:name="_Toc145938327"/>
      <w:r>
        <w:rPr>
          <w:b/>
        </w:rPr>
        <w:t xml:space="preserve">Table </w:t>
      </w:r>
      <w:r w:rsidR="000631E4" w:rsidRPr="00251894">
        <w:rPr>
          <w:b/>
        </w:rPr>
        <w:fldChar w:fldCharType="begin"/>
      </w:r>
      <w:r w:rsidR="000631E4" w:rsidRPr="00251894">
        <w:rPr>
          <w:b/>
        </w:rPr>
        <w:instrText xml:space="preserve"> SEQ Table \* ARABIC </w:instrText>
      </w:r>
      <w:r w:rsidR="000631E4" w:rsidRPr="00251894">
        <w:rPr>
          <w:b/>
        </w:rPr>
        <w:fldChar w:fldCharType="separate"/>
      </w:r>
      <w:r w:rsidR="000631E4">
        <w:rPr>
          <w:b/>
          <w:noProof/>
        </w:rPr>
        <w:t>5</w:t>
      </w:r>
      <w:r w:rsidR="000631E4" w:rsidRPr="00251894">
        <w:rPr>
          <w:b/>
        </w:rPr>
        <w:fldChar w:fldCharType="end"/>
      </w:r>
      <w:r>
        <w:rPr>
          <w:b/>
        </w:rPr>
        <w:t>:</w:t>
      </w:r>
      <w:r>
        <w:t xml:space="preserve"> </w:t>
      </w:r>
      <w:r>
        <w:rPr>
          <w:b/>
          <w:color w:val="000000"/>
        </w:rPr>
        <w:t xml:space="preserve">Electricity Usage </w:t>
      </w:r>
      <w:r w:rsidR="002928B7">
        <w:rPr>
          <w:b/>
          <w:color w:val="000000"/>
        </w:rPr>
        <w:t>and Cost</w:t>
      </w:r>
      <w:r w:rsidR="0043177F">
        <w:rPr>
          <w:b/>
          <w:color w:val="000000"/>
        </w:rPr>
        <w:t>:</w:t>
      </w:r>
      <w:r w:rsidR="002928B7">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25"/>
      <w:r>
        <w:br w:type="page"/>
      </w:r>
    </w:p>
    <w:tbl>
      <w:tblPr>
        <w:tblW w:w="7600" w:type="dxa"/>
        <w:jc w:val="center"/>
        <w:tblLook w:val="04A0" w:firstRow="1" w:lastRow="0" w:firstColumn="1" w:lastColumn="0" w:noHBand="0" w:noVBand="1"/>
      </w:tblPr>
      <w:tblGrid>
        <w:gridCol w:w="1900"/>
        <w:gridCol w:w="1900"/>
        <w:gridCol w:w="1900"/>
        <w:gridCol w:w="1900"/>
      </w:tblGrid>
      <w:tr w:rsidR="008D20BE" w:rsidRPr="008D20BE" w14:paraId="65D04F90" w14:textId="77777777" w:rsidTr="008D20BE">
        <w:trPr>
          <w:trHeight w:val="432"/>
          <w:jc w:val="center"/>
        </w:trPr>
        <w:tc>
          <w:tcPr>
            <w:tcW w:w="1900" w:type="dxa"/>
            <w:tcBorders>
              <w:top w:val="single" w:sz="18" w:space="0" w:color="auto"/>
              <w:left w:val="single" w:sz="18" w:space="0" w:color="auto"/>
              <w:bottom w:val="nil"/>
              <w:right w:val="single" w:sz="4" w:space="0" w:color="000000"/>
            </w:tcBorders>
            <w:shd w:val="clear" w:color="C0C0C0" w:fill="C0C0C0"/>
            <w:vAlign w:val="center"/>
            <w:hideMark/>
          </w:tcPr>
          <w:p w14:paraId="5F4E8CB0" w14:textId="0E30A545" w:rsidR="008D20BE" w:rsidRPr="00547C2D" w:rsidRDefault="00DD4060">
            <w:pPr>
              <w:jc w:val="center"/>
              <w:rPr>
                <w:b/>
                <w:bCs/>
                <w:color w:val="000000"/>
              </w:rPr>
            </w:pPr>
            <w:r w:rsidRPr="00547C2D">
              <w:rPr>
                <w:b/>
                <w:bCs/>
                <w:color w:val="000000"/>
              </w:rPr>
              <w:lastRenderedPageBreak/>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637832FF" w14:textId="3A5AEBBB" w:rsidR="008D20BE" w:rsidRPr="00547C2D" w:rsidRDefault="00DD4060">
            <w:pPr>
              <w:jc w:val="center"/>
              <w:rPr>
                <w:b/>
                <w:bCs/>
                <w:color w:val="000000"/>
              </w:rPr>
            </w:pPr>
            <w:r w:rsidRPr="00547C2D">
              <w:rPr>
                <w:b/>
                <w:bCs/>
                <w:color w:val="000000"/>
              </w:rPr>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c>
          <w:tcPr>
            <w:tcW w:w="1900" w:type="dxa"/>
            <w:tcBorders>
              <w:top w:val="single" w:sz="18" w:space="0" w:color="auto"/>
              <w:left w:val="nil"/>
              <w:bottom w:val="nil"/>
              <w:right w:val="single" w:sz="4" w:space="0" w:color="000000"/>
            </w:tcBorders>
            <w:shd w:val="clear" w:color="C0C0C0" w:fill="C0C0C0"/>
            <w:vAlign w:val="center"/>
            <w:hideMark/>
          </w:tcPr>
          <w:p w14:paraId="15495288" w14:textId="73B08366" w:rsidR="008D20BE" w:rsidRPr="00547C2D" w:rsidRDefault="00DD4060">
            <w:pPr>
              <w:jc w:val="center"/>
              <w:rPr>
                <w:b/>
                <w:bCs/>
                <w:color w:val="000000"/>
              </w:rPr>
            </w:pPr>
            <w:r w:rsidRPr="00547C2D">
              <w:rPr>
                <w:b/>
                <w:bCs/>
                <w:color w:val="000000"/>
              </w:rPr>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c>
          <w:tcPr>
            <w:tcW w:w="1900" w:type="dxa"/>
            <w:tcBorders>
              <w:top w:val="single" w:sz="18" w:space="0" w:color="auto"/>
              <w:left w:val="nil"/>
              <w:bottom w:val="nil"/>
              <w:right w:val="single" w:sz="18" w:space="0" w:color="auto"/>
            </w:tcBorders>
            <w:shd w:val="clear" w:color="C0C0C0" w:fill="C0C0C0"/>
            <w:vAlign w:val="center"/>
            <w:hideMark/>
          </w:tcPr>
          <w:p w14:paraId="38EFE27B" w14:textId="12CB5C76" w:rsidR="008D20BE" w:rsidRPr="00547C2D" w:rsidRDefault="00DD4060">
            <w:pPr>
              <w:jc w:val="center"/>
              <w:rPr>
                <w:b/>
                <w:bCs/>
                <w:color w:val="000000"/>
              </w:rPr>
            </w:pPr>
            <w:r w:rsidRPr="00547C2D">
              <w:rPr>
                <w:b/>
                <w:bCs/>
                <w:color w:val="000000"/>
              </w:rPr>
              <w:t>${</w:t>
            </w:r>
            <w:proofErr w:type="spellStart"/>
            <w:r w:rsidRPr="00547C2D">
              <w:rPr>
                <w:b/>
                <w:bCs/>
                <w:color w:val="000000"/>
              </w:rPr>
              <w:t>F</w:t>
            </w:r>
            <w:r w:rsidR="00F42C37" w:rsidRPr="00547C2D">
              <w:rPr>
                <w:b/>
                <w:bCs/>
                <w:color w:val="000000"/>
              </w:rPr>
              <w:t>uel</w:t>
            </w:r>
            <w:r w:rsidR="00EF4CA0" w:rsidRPr="00547C2D">
              <w:rPr>
                <w:b/>
                <w:bCs/>
                <w:color w:val="000000"/>
              </w:rPr>
              <w:t>Type</w:t>
            </w:r>
            <w:proofErr w:type="spellEnd"/>
            <w:r w:rsidRPr="00547C2D">
              <w:rPr>
                <w:b/>
                <w:bCs/>
                <w:color w:val="000000"/>
              </w:rPr>
              <w:t>}</w:t>
            </w:r>
          </w:p>
        </w:tc>
      </w:tr>
      <w:tr w:rsidR="008D20BE" w:rsidRPr="008D20BE" w14:paraId="17A573BC" w14:textId="77777777" w:rsidTr="008D20BE">
        <w:trPr>
          <w:trHeight w:val="432"/>
          <w:jc w:val="center"/>
        </w:trPr>
        <w:tc>
          <w:tcPr>
            <w:tcW w:w="1900" w:type="dxa"/>
            <w:tcBorders>
              <w:top w:val="nil"/>
              <w:left w:val="single" w:sz="18" w:space="0" w:color="auto"/>
              <w:bottom w:val="nil"/>
              <w:right w:val="single" w:sz="4" w:space="0" w:color="000000"/>
            </w:tcBorders>
            <w:shd w:val="clear" w:color="C0C0C0" w:fill="C0C0C0"/>
            <w:vAlign w:val="center"/>
            <w:hideMark/>
          </w:tcPr>
          <w:p w14:paraId="03894113" w14:textId="77777777" w:rsidR="008D20BE" w:rsidRPr="00547C2D" w:rsidRDefault="008D20BE">
            <w:pPr>
              <w:jc w:val="center"/>
              <w:rPr>
                <w:b/>
                <w:bCs/>
                <w:color w:val="000000"/>
              </w:rPr>
            </w:pPr>
            <w:r w:rsidRPr="00547C2D">
              <w:rPr>
                <w:b/>
                <w:bCs/>
                <w:color w:val="000000"/>
              </w:rPr>
              <w:t>Billing</w:t>
            </w:r>
          </w:p>
        </w:tc>
        <w:tc>
          <w:tcPr>
            <w:tcW w:w="1900" w:type="dxa"/>
            <w:tcBorders>
              <w:top w:val="nil"/>
              <w:left w:val="nil"/>
              <w:bottom w:val="nil"/>
              <w:right w:val="single" w:sz="4" w:space="0" w:color="000000"/>
            </w:tcBorders>
            <w:shd w:val="clear" w:color="C0C0C0" w:fill="C0C0C0"/>
            <w:noWrap/>
            <w:vAlign w:val="center"/>
            <w:hideMark/>
          </w:tcPr>
          <w:p w14:paraId="43922FBF" w14:textId="77777777" w:rsidR="008D20BE" w:rsidRPr="00547C2D" w:rsidRDefault="008D20BE">
            <w:pPr>
              <w:jc w:val="center"/>
              <w:rPr>
                <w:b/>
                <w:bCs/>
                <w:color w:val="000000"/>
              </w:rPr>
            </w:pPr>
            <w:r w:rsidRPr="00547C2D">
              <w:rPr>
                <w:b/>
                <w:bCs/>
                <w:color w:val="000000"/>
              </w:rPr>
              <w:t>Usage</w:t>
            </w:r>
          </w:p>
        </w:tc>
        <w:tc>
          <w:tcPr>
            <w:tcW w:w="1900" w:type="dxa"/>
            <w:tcBorders>
              <w:top w:val="nil"/>
              <w:left w:val="nil"/>
              <w:bottom w:val="nil"/>
              <w:right w:val="single" w:sz="4" w:space="0" w:color="000000"/>
            </w:tcBorders>
            <w:shd w:val="clear" w:color="C0C0C0" w:fill="C0C0C0"/>
            <w:noWrap/>
            <w:vAlign w:val="center"/>
            <w:hideMark/>
          </w:tcPr>
          <w:p w14:paraId="5A3E94EB" w14:textId="77777777" w:rsidR="008D20BE" w:rsidRPr="00547C2D" w:rsidRDefault="008D20BE">
            <w:pPr>
              <w:jc w:val="center"/>
              <w:rPr>
                <w:b/>
                <w:bCs/>
                <w:color w:val="000000"/>
              </w:rPr>
            </w:pPr>
            <w:r w:rsidRPr="00547C2D">
              <w:rPr>
                <w:b/>
                <w:bCs/>
                <w:color w:val="000000"/>
              </w:rPr>
              <w:t>Usage</w:t>
            </w:r>
          </w:p>
        </w:tc>
        <w:tc>
          <w:tcPr>
            <w:tcW w:w="1900" w:type="dxa"/>
            <w:tcBorders>
              <w:top w:val="nil"/>
              <w:left w:val="nil"/>
              <w:bottom w:val="nil"/>
              <w:right w:val="single" w:sz="18" w:space="0" w:color="auto"/>
            </w:tcBorders>
            <w:shd w:val="clear" w:color="C0C0C0" w:fill="C0C0C0"/>
            <w:noWrap/>
            <w:vAlign w:val="center"/>
            <w:hideMark/>
          </w:tcPr>
          <w:p w14:paraId="2DE3CFBE" w14:textId="77777777" w:rsidR="008D20BE" w:rsidRPr="00547C2D" w:rsidRDefault="008D20BE">
            <w:pPr>
              <w:jc w:val="center"/>
              <w:rPr>
                <w:b/>
                <w:bCs/>
                <w:color w:val="000000"/>
              </w:rPr>
            </w:pPr>
            <w:r w:rsidRPr="00547C2D">
              <w:rPr>
                <w:b/>
                <w:bCs/>
                <w:color w:val="000000"/>
              </w:rPr>
              <w:t>Cost</w:t>
            </w:r>
          </w:p>
        </w:tc>
      </w:tr>
      <w:tr w:rsidR="008D20BE" w:rsidRPr="008D20BE" w14:paraId="7871EF3E"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C0C0C0" w:fill="C0C0C0"/>
            <w:vAlign w:val="center"/>
            <w:hideMark/>
          </w:tcPr>
          <w:p w14:paraId="4155A041" w14:textId="77777777" w:rsidR="008D20BE" w:rsidRPr="00547C2D" w:rsidRDefault="008D20BE">
            <w:pPr>
              <w:jc w:val="center"/>
              <w:rPr>
                <w:b/>
                <w:bCs/>
                <w:color w:val="000000"/>
              </w:rPr>
            </w:pPr>
            <w:r w:rsidRPr="00547C2D">
              <w:rPr>
                <w:b/>
                <w:bCs/>
                <w:color w:val="000000"/>
              </w:rPr>
              <w:t>Month</w:t>
            </w:r>
          </w:p>
        </w:tc>
        <w:tc>
          <w:tcPr>
            <w:tcW w:w="1900" w:type="dxa"/>
            <w:tcBorders>
              <w:top w:val="nil"/>
              <w:left w:val="nil"/>
              <w:bottom w:val="single" w:sz="18" w:space="0" w:color="auto"/>
              <w:right w:val="single" w:sz="4" w:space="0" w:color="000000"/>
            </w:tcBorders>
            <w:shd w:val="clear" w:color="C0C0C0" w:fill="C0C0C0"/>
            <w:noWrap/>
            <w:vAlign w:val="center"/>
            <w:hideMark/>
          </w:tcPr>
          <w:p w14:paraId="0CF1B6DB" w14:textId="16CCCCD7" w:rsidR="008D20BE" w:rsidRPr="00547C2D" w:rsidRDefault="00EF4CA0">
            <w:pPr>
              <w:jc w:val="center"/>
              <w:rPr>
                <w:b/>
                <w:bCs/>
                <w:color w:val="000000"/>
              </w:rPr>
            </w:pPr>
            <w:r w:rsidRPr="00547C2D">
              <w:rPr>
                <w:b/>
                <w:bCs/>
                <w:color w:val="000000"/>
              </w:rPr>
              <w:t>[${</w:t>
            </w:r>
            <w:proofErr w:type="spellStart"/>
            <w:r w:rsidRPr="00547C2D">
              <w:rPr>
                <w:b/>
                <w:bCs/>
                <w:color w:val="000000"/>
              </w:rPr>
              <w:t>FuelUnit</w:t>
            </w:r>
            <w:proofErr w:type="spellEnd"/>
            <w:r w:rsidRPr="00547C2D">
              <w:rPr>
                <w:b/>
                <w:bCs/>
                <w:color w:val="000000"/>
              </w:rPr>
              <w:t>}]</w:t>
            </w:r>
          </w:p>
        </w:tc>
        <w:tc>
          <w:tcPr>
            <w:tcW w:w="1900" w:type="dxa"/>
            <w:tcBorders>
              <w:top w:val="nil"/>
              <w:left w:val="nil"/>
              <w:bottom w:val="single" w:sz="18" w:space="0" w:color="auto"/>
              <w:right w:val="single" w:sz="4" w:space="0" w:color="000000"/>
            </w:tcBorders>
            <w:shd w:val="clear" w:color="C0C0C0" w:fill="C0C0C0"/>
            <w:noWrap/>
            <w:vAlign w:val="center"/>
            <w:hideMark/>
          </w:tcPr>
          <w:p w14:paraId="3000AFD9" w14:textId="77777777" w:rsidR="008D20BE" w:rsidRPr="00547C2D" w:rsidRDefault="008D20BE">
            <w:pPr>
              <w:jc w:val="center"/>
              <w:rPr>
                <w:b/>
                <w:bCs/>
                <w:color w:val="000000"/>
              </w:rPr>
            </w:pPr>
            <w:r w:rsidRPr="00547C2D">
              <w:rPr>
                <w:b/>
                <w:bCs/>
                <w:color w:val="000000"/>
              </w:rPr>
              <w:t>[MMBtu]</w:t>
            </w:r>
          </w:p>
        </w:tc>
        <w:tc>
          <w:tcPr>
            <w:tcW w:w="1900" w:type="dxa"/>
            <w:tcBorders>
              <w:top w:val="nil"/>
              <w:left w:val="nil"/>
              <w:bottom w:val="single" w:sz="18" w:space="0" w:color="auto"/>
              <w:right w:val="single" w:sz="18" w:space="0" w:color="auto"/>
            </w:tcBorders>
            <w:shd w:val="clear" w:color="C0C0C0" w:fill="C0C0C0"/>
            <w:noWrap/>
            <w:vAlign w:val="center"/>
            <w:hideMark/>
          </w:tcPr>
          <w:p w14:paraId="2566EBD4" w14:textId="77777777" w:rsidR="008D20BE" w:rsidRPr="00547C2D" w:rsidRDefault="008D20BE">
            <w:pPr>
              <w:jc w:val="center"/>
              <w:rPr>
                <w:b/>
                <w:bCs/>
                <w:color w:val="000000"/>
              </w:rPr>
            </w:pPr>
            <w:r w:rsidRPr="00547C2D">
              <w:rPr>
                <w:b/>
                <w:bCs/>
                <w:color w:val="000000"/>
              </w:rPr>
              <w:t>[$]</w:t>
            </w:r>
          </w:p>
        </w:tc>
      </w:tr>
      <w:tr w:rsidR="008D20BE" w:rsidRPr="008D20BE" w14:paraId="18922633" w14:textId="77777777" w:rsidTr="008D20BE">
        <w:trPr>
          <w:trHeight w:val="432"/>
          <w:jc w:val="center"/>
        </w:trPr>
        <w:tc>
          <w:tcPr>
            <w:tcW w:w="1900" w:type="dxa"/>
            <w:tcBorders>
              <w:top w:val="single" w:sz="18" w:space="0" w:color="auto"/>
              <w:left w:val="single" w:sz="18" w:space="0" w:color="auto"/>
              <w:bottom w:val="single" w:sz="4" w:space="0" w:color="000000"/>
              <w:right w:val="single" w:sz="4" w:space="0" w:color="000000"/>
            </w:tcBorders>
            <w:shd w:val="clear" w:color="auto" w:fill="auto"/>
            <w:noWrap/>
            <w:vAlign w:val="center"/>
            <w:hideMark/>
          </w:tcPr>
          <w:p w14:paraId="45F40573" w14:textId="1D80C11A" w:rsidR="008D20BE" w:rsidRPr="00547C2D" w:rsidRDefault="008D20BE">
            <w:pPr>
              <w:jc w:val="center"/>
              <w:rPr>
                <w:color w:val="000000"/>
              </w:rPr>
            </w:pP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D81E438" w14:textId="07CB716F" w:rsidR="008D20BE" w:rsidRPr="00547C2D" w:rsidRDefault="008D20BE">
            <w:pPr>
              <w:jc w:val="right"/>
              <w:rPr>
                <w:color w:val="000000"/>
              </w:rPr>
            </w:pPr>
          </w:p>
        </w:tc>
        <w:tc>
          <w:tcPr>
            <w:tcW w:w="1900" w:type="dxa"/>
            <w:tcBorders>
              <w:top w:val="single" w:sz="18" w:space="0" w:color="auto"/>
              <w:left w:val="nil"/>
              <w:bottom w:val="single" w:sz="4" w:space="0" w:color="000000"/>
              <w:right w:val="single" w:sz="4" w:space="0" w:color="000000"/>
            </w:tcBorders>
            <w:shd w:val="clear" w:color="auto" w:fill="auto"/>
            <w:noWrap/>
            <w:vAlign w:val="center"/>
            <w:hideMark/>
          </w:tcPr>
          <w:p w14:paraId="3B1D1136" w14:textId="0A20AA5B" w:rsidR="008D20BE" w:rsidRPr="00547C2D" w:rsidRDefault="008D20BE">
            <w:pPr>
              <w:jc w:val="right"/>
              <w:rPr>
                <w:color w:val="000000"/>
              </w:rPr>
            </w:pPr>
          </w:p>
        </w:tc>
        <w:tc>
          <w:tcPr>
            <w:tcW w:w="1900" w:type="dxa"/>
            <w:tcBorders>
              <w:top w:val="single" w:sz="18" w:space="0" w:color="auto"/>
              <w:left w:val="nil"/>
              <w:bottom w:val="single" w:sz="4" w:space="0" w:color="000000"/>
              <w:right w:val="single" w:sz="18" w:space="0" w:color="auto"/>
            </w:tcBorders>
            <w:shd w:val="clear" w:color="auto" w:fill="auto"/>
            <w:noWrap/>
            <w:vAlign w:val="center"/>
            <w:hideMark/>
          </w:tcPr>
          <w:p w14:paraId="652A086D" w14:textId="1EEE29A0" w:rsidR="008D20BE" w:rsidRPr="00547C2D" w:rsidRDefault="008D20BE">
            <w:pPr>
              <w:jc w:val="right"/>
              <w:rPr>
                <w:color w:val="000000"/>
              </w:rPr>
            </w:pPr>
          </w:p>
        </w:tc>
      </w:tr>
      <w:tr w:rsidR="008D20BE" w:rsidRPr="008D20BE" w14:paraId="7AA36442"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9D03BE2" w14:textId="6F7CC727"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4962047" w14:textId="22CB775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E60E8BC" w14:textId="22342593"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36CD3CD4" w14:textId="31BFA09D" w:rsidR="008D20BE" w:rsidRPr="00547C2D" w:rsidRDefault="008D20BE">
            <w:pPr>
              <w:jc w:val="right"/>
              <w:rPr>
                <w:color w:val="000000"/>
              </w:rPr>
            </w:pPr>
          </w:p>
        </w:tc>
      </w:tr>
      <w:tr w:rsidR="008D20BE" w:rsidRPr="008D20BE" w14:paraId="41D1B5F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94A309C" w14:textId="20F112AA"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E37BB71" w14:textId="72ADC0B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1B1ED809" w14:textId="45923AF0"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0952A006" w14:textId="1F81776F" w:rsidR="008D20BE" w:rsidRPr="00547C2D" w:rsidRDefault="008D20BE">
            <w:pPr>
              <w:jc w:val="right"/>
              <w:rPr>
                <w:color w:val="000000"/>
              </w:rPr>
            </w:pPr>
          </w:p>
        </w:tc>
      </w:tr>
      <w:tr w:rsidR="008D20BE" w:rsidRPr="008D20BE" w14:paraId="4D79671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253F5A0B" w14:textId="5B65C206"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A6E1524" w14:textId="0EC6CEE0"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3C2DC1F2" w14:textId="15EBEE6B"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42763FC6" w14:textId="44CFB358" w:rsidR="008D20BE" w:rsidRPr="00547C2D" w:rsidRDefault="008D20BE">
            <w:pPr>
              <w:jc w:val="right"/>
              <w:rPr>
                <w:color w:val="000000"/>
              </w:rPr>
            </w:pPr>
          </w:p>
        </w:tc>
      </w:tr>
      <w:tr w:rsidR="008D20BE" w:rsidRPr="008D20BE" w14:paraId="41CEDF7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4575E215" w14:textId="69D137D8"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66F26F4" w14:textId="7BFB293C"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01364AFE" w14:textId="1726418F"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1AE7986A" w14:textId="6F1FFE86" w:rsidR="008D20BE" w:rsidRPr="00547C2D" w:rsidRDefault="008D20BE">
            <w:pPr>
              <w:jc w:val="right"/>
              <w:rPr>
                <w:color w:val="000000"/>
              </w:rPr>
            </w:pPr>
          </w:p>
        </w:tc>
      </w:tr>
      <w:tr w:rsidR="008D20BE" w:rsidRPr="008D20BE" w14:paraId="4687E7BF"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85EDB97" w14:textId="1A58473E"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2A1AF072" w14:textId="6D69D609"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66870EEB" w14:textId="31ADD7C0"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66542E7A" w14:textId="3974466D" w:rsidR="008D20BE" w:rsidRPr="00547C2D" w:rsidRDefault="008D20BE">
            <w:pPr>
              <w:jc w:val="right"/>
              <w:rPr>
                <w:color w:val="000000"/>
              </w:rPr>
            </w:pPr>
          </w:p>
        </w:tc>
      </w:tr>
      <w:tr w:rsidR="008D20BE" w:rsidRPr="008D20BE" w14:paraId="13D18B81"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6D253AA" w14:textId="47B1CCF8"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2DE09353" w14:textId="41F938DD" w:rsidR="008D20BE" w:rsidRPr="00547C2D" w:rsidRDefault="008D20BE">
            <w:pPr>
              <w:jc w:val="right"/>
              <w:rPr>
                <w:color w:val="000000"/>
              </w:rPr>
            </w:pPr>
            <w:r w:rsidRPr="00547C2D">
              <w:rPr>
                <w:color w:val="000000"/>
              </w:rPr>
              <w:t xml:space="preserve"> </w:t>
            </w:r>
          </w:p>
        </w:tc>
        <w:tc>
          <w:tcPr>
            <w:tcW w:w="1900" w:type="dxa"/>
            <w:tcBorders>
              <w:top w:val="nil"/>
              <w:left w:val="nil"/>
              <w:bottom w:val="single" w:sz="4" w:space="0" w:color="000000"/>
              <w:right w:val="single" w:sz="4" w:space="0" w:color="000000"/>
            </w:tcBorders>
            <w:shd w:val="clear" w:color="auto" w:fill="auto"/>
            <w:noWrap/>
            <w:vAlign w:val="center"/>
            <w:hideMark/>
          </w:tcPr>
          <w:p w14:paraId="1B80A694" w14:textId="753AC18E"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318343EC" w14:textId="3CBEA514" w:rsidR="008D20BE" w:rsidRPr="00547C2D" w:rsidRDefault="008D20BE">
            <w:pPr>
              <w:jc w:val="right"/>
              <w:rPr>
                <w:color w:val="000000"/>
              </w:rPr>
            </w:pPr>
          </w:p>
        </w:tc>
      </w:tr>
      <w:tr w:rsidR="008D20BE" w:rsidRPr="008D20BE" w14:paraId="3D9A2FE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68E19460" w14:textId="0B112FD2"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31060FC7" w14:textId="1107576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0980428" w14:textId="6A20587F"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72E45B94" w14:textId="78CFD62A" w:rsidR="008D20BE" w:rsidRPr="00547C2D" w:rsidRDefault="008D20BE">
            <w:pPr>
              <w:jc w:val="right"/>
              <w:rPr>
                <w:color w:val="000000"/>
              </w:rPr>
            </w:pPr>
          </w:p>
        </w:tc>
      </w:tr>
      <w:tr w:rsidR="008D20BE" w:rsidRPr="008D20BE" w14:paraId="639EC41E"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F2D9E57" w14:textId="2D644A15"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74206A7C" w14:textId="61B080C0"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1AA2130E" w14:textId="75F00056"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56C1CB3D" w14:textId="58580AA8" w:rsidR="008D20BE" w:rsidRPr="00547C2D" w:rsidRDefault="008D20BE">
            <w:pPr>
              <w:jc w:val="right"/>
              <w:rPr>
                <w:color w:val="000000"/>
              </w:rPr>
            </w:pPr>
          </w:p>
        </w:tc>
      </w:tr>
      <w:tr w:rsidR="008D20BE" w:rsidRPr="008D20BE" w14:paraId="7E0FC21D"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5CD68E62" w14:textId="7B7AC358"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2E213D7D" w14:textId="4B48356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4C40AFDD" w14:textId="1349DB48"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68A787C0" w14:textId="449DC38B" w:rsidR="008D20BE" w:rsidRPr="00547C2D" w:rsidRDefault="008D20BE">
            <w:pPr>
              <w:jc w:val="right"/>
              <w:rPr>
                <w:color w:val="000000"/>
              </w:rPr>
            </w:pPr>
          </w:p>
        </w:tc>
      </w:tr>
      <w:tr w:rsidR="008D20BE" w:rsidRPr="008D20BE" w14:paraId="2A33D76C" w14:textId="77777777" w:rsidTr="008D20BE">
        <w:trPr>
          <w:trHeight w:val="432"/>
          <w:jc w:val="center"/>
        </w:trPr>
        <w:tc>
          <w:tcPr>
            <w:tcW w:w="1900" w:type="dxa"/>
            <w:tcBorders>
              <w:top w:val="nil"/>
              <w:left w:val="single" w:sz="18" w:space="0" w:color="auto"/>
              <w:bottom w:val="single" w:sz="4" w:space="0" w:color="000000"/>
              <w:right w:val="single" w:sz="4" w:space="0" w:color="000000"/>
            </w:tcBorders>
            <w:shd w:val="clear" w:color="auto" w:fill="auto"/>
            <w:noWrap/>
            <w:vAlign w:val="center"/>
            <w:hideMark/>
          </w:tcPr>
          <w:p w14:paraId="3D96CBEB" w14:textId="2FA4FE42" w:rsidR="008D20BE" w:rsidRPr="00547C2D" w:rsidRDefault="008D20BE">
            <w:pPr>
              <w:jc w:val="center"/>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5D19DA19" w14:textId="2C352FE5" w:rsidR="008D20BE" w:rsidRPr="00547C2D" w:rsidRDefault="008D20BE">
            <w:pPr>
              <w:jc w:val="right"/>
              <w:rPr>
                <w:color w:val="000000"/>
              </w:rPr>
            </w:pPr>
          </w:p>
        </w:tc>
        <w:tc>
          <w:tcPr>
            <w:tcW w:w="1900" w:type="dxa"/>
            <w:tcBorders>
              <w:top w:val="nil"/>
              <w:left w:val="nil"/>
              <w:bottom w:val="single" w:sz="4" w:space="0" w:color="000000"/>
              <w:right w:val="single" w:sz="4" w:space="0" w:color="000000"/>
            </w:tcBorders>
            <w:shd w:val="clear" w:color="auto" w:fill="auto"/>
            <w:noWrap/>
            <w:vAlign w:val="center"/>
            <w:hideMark/>
          </w:tcPr>
          <w:p w14:paraId="43D0E838" w14:textId="136E0C2F" w:rsidR="008D20BE" w:rsidRPr="00547C2D" w:rsidRDefault="008D20BE">
            <w:pPr>
              <w:jc w:val="right"/>
              <w:rPr>
                <w:color w:val="000000"/>
              </w:rPr>
            </w:pPr>
          </w:p>
        </w:tc>
        <w:tc>
          <w:tcPr>
            <w:tcW w:w="1900" w:type="dxa"/>
            <w:tcBorders>
              <w:top w:val="nil"/>
              <w:left w:val="nil"/>
              <w:bottom w:val="single" w:sz="4" w:space="0" w:color="000000"/>
              <w:right w:val="single" w:sz="18" w:space="0" w:color="auto"/>
            </w:tcBorders>
            <w:shd w:val="clear" w:color="auto" w:fill="auto"/>
            <w:noWrap/>
            <w:vAlign w:val="center"/>
            <w:hideMark/>
          </w:tcPr>
          <w:p w14:paraId="40697ED7" w14:textId="736396A4" w:rsidR="008D20BE" w:rsidRPr="00547C2D" w:rsidRDefault="008D20BE">
            <w:pPr>
              <w:jc w:val="right"/>
              <w:rPr>
                <w:color w:val="000000"/>
              </w:rPr>
            </w:pPr>
          </w:p>
        </w:tc>
      </w:tr>
      <w:tr w:rsidR="008D20BE" w:rsidRPr="008D20BE" w14:paraId="3FA0C3B3" w14:textId="77777777" w:rsidTr="008D20BE">
        <w:trPr>
          <w:trHeight w:val="432"/>
          <w:jc w:val="center"/>
        </w:trPr>
        <w:tc>
          <w:tcPr>
            <w:tcW w:w="1900" w:type="dxa"/>
            <w:tcBorders>
              <w:top w:val="nil"/>
              <w:left w:val="single" w:sz="18" w:space="0" w:color="auto"/>
              <w:bottom w:val="single" w:sz="18" w:space="0" w:color="auto"/>
              <w:right w:val="single" w:sz="4" w:space="0" w:color="000000"/>
            </w:tcBorders>
            <w:shd w:val="clear" w:color="auto" w:fill="auto"/>
            <w:noWrap/>
            <w:vAlign w:val="center"/>
            <w:hideMark/>
          </w:tcPr>
          <w:p w14:paraId="21DC117E" w14:textId="67BAE40B" w:rsidR="008D20BE" w:rsidRPr="00547C2D" w:rsidRDefault="008D20BE">
            <w:pPr>
              <w:jc w:val="center"/>
              <w:rPr>
                <w:color w:val="000000"/>
              </w:rPr>
            </w:pPr>
          </w:p>
        </w:tc>
        <w:tc>
          <w:tcPr>
            <w:tcW w:w="1900" w:type="dxa"/>
            <w:tcBorders>
              <w:top w:val="nil"/>
              <w:left w:val="nil"/>
              <w:bottom w:val="single" w:sz="18" w:space="0" w:color="auto"/>
              <w:right w:val="single" w:sz="4" w:space="0" w:color="000000"/>
            </w:tcBorders>
            <w:shd w:val="clear" w:color="auto" w:fill="auto"/>
            <w:noWrap/>
            <w:vAlign w:val="center"/>
            <w:hideMark/>
          </w:tcPr>
          <w:p w14:paraId="1297DEA6" w14:textId="0F7B339E" w:rsidR="008D20BE" w:rsidRPr="00547C2D" w:rsidRDefault="008D20BE">
            <w:pPr>
              <w:jc w:val="right"/>
              <w:rPr>
                <w:color w:val="000000"/>
              </w:rPr>
            </w:pPr>
          </w:p>
        </w:tc>
        <w:tc>
          <w:tcPr>
            <w:tcW w:w="1900" w:type="dxa"/>
            <w:tcBorders>
              <w:top w:val="nil"/>
              <w:left w:val="nil"/>
              <w:bottom w:val="single" w:sz="18" w:space="0" w:color="auto"/>
              <w:right w:val="single" w:sz="4" w:space="0" w:color="000000"/>
            </w:tcBorders>
            <w:shd w:val="clear" w:color="auto" w:fill="auto"/>
            <w:noWrap/>
            <w:vAlign w:val="center"/>
            <w:hideMark/>
          </w:tcPr>
          <w:p w14:paraId="674551E8" w14:textId="7FD6354C" w:rsidR="008D20BE" w:rsidRPr="00547C2D" w:rsidRDefault="008D20BE">
            <w:pPr>
              <w:jc w:val="right"/>
              <w:rPr>
                <w:color w:val="000000"/>
              </w:rPr>
            </w:pPr>
          </w:p>
        </w:tc>
        <w:tc>
          <w:tcPr>
            <w:tcW w:w="1900" w:type="dxa"/>
            <w:tcBorders>
              <w:top w:val="nil"/>
              <w:left w:val="nil"/>
              <w:bottom w:val="single" w:sz="18" w:space="0" w:color="auto"/>
              <w:right w:val="single" w:sz="18" w:space="0" w:color="auto"/>
            </w:tcBorders>
            <w:shd w:val="clear" w:color="auto" w:fill="auto"/>
            <w:noWrap/>
            <w:vAlign w:val="center"/>
            <w:hideMark/>
          </w:tcPr>
          <w:p w14:paraId="696415AF" w14:textId="4E97080A" w:rsidR="008D20BE" w:rsidRPr="00547C2D" w:rsidRDefault="008D20BE">
            <w:pPr>
              <w:jc w:val="right"/>
              <w:rPr>
                <w:color w:val="000000"/>
              </w:rPr>
            </w:pPr>
          </w:p>
        </w:tc>
      </w:tr>
      <w:tr w:rsidR="008D20BE" w:rsidRPr="008D20BE" w14:paraId="052A2421" w14:textId="77777777" w:rsidTr="008D20BE">
        <w:trPr>
          <w:trHeight w:val="432"/>
          <w:jc w:val="center"/>
        </w:trPr>
        <w:tc>
          <w:tcPr>
            <w:tcW w:w="1900" w:type="dxa"/>
            <w:tcBorders>
              <w:top w:val="single" w:sz="18" w:space="0" w:color="auto"/>
              <w:left w:val="single" w:sz="18" w:space="0" w:color="auto"/>
              <w:bottom w:val="single" w:sz="18" w:space="0" w:color="auto"/>
              <w:right w:val="single" w:sz="4" w:space="0" w:color="000000"/>
            </w:tcBorders>
            <w:shd w:val="clear" w:color="auto" w:fill="auto"/>
            <w:noWrap/>
            <w:vAlign w:val="center"/>
            <w:hideMark/>
          </w:tcPr>
          <w:p w14:paraId="15807DCD" w14:textId="77777777" w:rsidR="008D20BE" w:rsidRPr="00547C2D" w:rsidRDefault="008D20BE">
            <w:pPr>
              <w:jc w:val="center"/>
              <w:rPr>
                <w:b/>
                <w:bCs/>
                <w:color w:val="000000"/>
              </w:rPr>
            </w:pPr>
            <w:r w:rsidRPr="00547C2D">
              <w:rPr>
                <w:b/>
                <w:bCs/>
                <w:color w:val="000000"/>
              </w:rPr>
              <w:t xml:space="preserve">Total </w:t>
            </w: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7D66D7CB" w14:textId="0477FC8F" w:rsidR="008D20BE" w:rsidRPr="00547C2D" w:rsidRDefault="008D20BE">
            <w:pPr>
              <w:jc w:val="right"/>
              <w:rPr>
                <w:b/>
                <w:bCs/>
                <w:color w:val="000000"/>
              </w:rPr>
            </w:pPr>
          </w:p>
        </w:tc>
        <w:tc>
          <w:tcPr>
            <w:tcW w:w="1900" w:type="dxa"/>
            <w:tcBorders>
              <w:top w:val="single" w:sz="18" w:space="0" w:color="auto"/>
              <w:left w:val="nil"/>
              <w:bottom w:val="single" w:sz="18" w:space="0" w:color="auto"/>
              <w:right w:val="single" w:sz="4" w:space="0" w:color="000000"/>
            </w:tcBorders>
            <w:shd w:val="clear" w:color="auto" w:fill="auto"/>
            <w:noWrap/>
            <w:vAlign w:val="center"/>
            <w:hideMark/>
          </w:tcPr>
          <w:p w14:paraId="6D717B08" w14:textId="57C796B9" w:rsidR="008D20BE" w:rsidRPr="00547C2D" w:rsidRDefault="008D20BE">
            <w:pPr>
              <w:jc w:val="right"/>
              <w:rPr>
                <w:b/>
                <w:bCs/>
                <w:color w:val="000000"/>
              </w:rPr>
            </w:pPr>
          </w:p>
        </w:tc>
        <w:tc>
          <w:tcPr>
            <w:tcW w:w="1900" w:type="dxa"/>
            <w:tcBorders>
              <w:top w:val="single" w:sz="18" w:space="0" w:color="auto"/>
              <w:left w:val="nil"/>
              <w:bottom w:val="single" w:sz="18" w:space="0" w:color="auto"/>
              <w:right w:val="single" w:sz="18" w:space="0" w:color="auto"/>
            </w:tcBorders>
            <w:shd w:val="clear" w:color="auto" w:fill="auto"/>
            <w:noWrap/>
            <w:vAlign w:val="center"/>
            <w:hideMark/>
          </w:tcPr>
          <w:p w14:paraId="3589DE83" w14:textId="131C4838" w:rsidR="008D20BE" w:rsidRPr="00547C2D" w:rsidRDefault="008D20BE">
            <w:pPr>
              <w:jc w:val="right"/>
              <w:rPr>
                <w:b/>
                <w:bCs/>
                <w:color w:val="000000"/>
              </w:rPr>
            </w:pPr>
          </w:p>
        </w:tc>
      </w:tr>
    </w:tbl>
    <w:p w14:paraId="285C75D5" w14:textId="6D339AD2" w:rsidR="008D20BE" w:rsidRDefault="008D20BE" w:rsidP="005F2615">
      <w:pPr>
        <w:spacing w:before="120"/>
        <w:jc w:val="center"/>
      </w:pPr>
      <w:bookmarkStart w:id="26" w:name="_Toc145938328"/>
      <w:r>
        <w:rPr>
          <w:b/>
        </w:rPr>
        <w:t xml:space="preserve">Table </w:t>
      </w:r>
      <w:r w:rsidRPr="00251894">
        <w:rPr>
          <w:b/>
        </w:rPr>
        <w:fldChar w:fldCharType="begin"/>
      </w:r>
      <w:r w:rsidRPr="00251894">
        <w:rPr>
          <w:b/>
        </w:rPr>
        <w:instrText xml:space="preserve"> SEQ Table \* ARABIC </w:instrText>
      </w:r>
      <w:r w:rsidRPr="00251894">
        <w:rPr>
          <w:b/>
        </w:rPr>
        <w:fldChar w:fldCharType="separate"/>
      </w:r>
      <w:r w:rsidR="001F6A6B">
        <w:rPr>
          <w:b/>
          <w:noProof/>
        </w:rPr>
        <w:t>6</w:t>
      </w:r>
      <w:r w:rsidRPr="00251894">
        <w:rPr>
          <w:b/>
        </w:rPr>
        <w:fldChar w:fldCharType="end"/>
      </w:r>
      <w:r>
        <w:rPr>
          <w:b/>
        </w:rPr>
        <w:t>:</w:t>
      </w:r>
      <w:r>
        <w:t xml:space="preserve"> </w:t>
      </w:r>
      <w:r w:rsidR="00E01CB7">
        <w:rPr>
          <w:b/>
          <w:color w:val="000000"/>
        </w:rPr>
        <w:t>${</w:t>
      </w:r>
      <w:proofErr w:type="spellStart"/>
      <w:r w:rsidR="00E01CB7">
        <w:rPr>
          <w:b/>
          <w:color w:val="000000"/>
        </w:rPr>
        <w:t>F</w:t>
      </w:r>
      <w:r w:rsidR="00F42C37">
        <w:rPr>
          <w:b/>
          <w:color w:val="000000"/>
        </w:rPr>
        <w:t>uel</w:t>
      </w:r>
      <w:r w:rsidR="00EF4CA0">
        <w:rPr>
          <w:b/>
          <w:color w:val="000000"/>
        </w:rPr>
        <w:t>Type</w:t>
      </w:r>
      <w:proofErr w:type="spellEnd"/>
      <w:r w:rsidR="00E01CB7">
        <w:rPr>
          <w:b/>
          <w:color w:val="000000"/>
        </w:rPr>
        <w:t>} Usage and Cost</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26"/>
      <w:r>
        <w:br w:type="page"/>
      </w:r>
    </w:p>
    <w:p w14:paraId="37F61F85" w14:textId="1EF17632" w:rsidR="008E53FA" w:rsidRDefault="001C3C80">
      <w:pPr>
        <w:jc w:val="center"/>
        <w:rPr>
          <w:b/>
        </w:rPr>
      </w:pPr>
      <w:r>
        <w:lastRenderedPageBreak/>
        <w:t>#EU</w:t>
      </w:r>
      <w:r w:rsidR="005761B5">
        <w:t>Chart</w:t>
      </w:r>
    </w:p>
    <w:p w14:paraId="7C6AAD58" w14:textId="0921FB23" w:rsidR="00D36768" w:rsidRDefault="00000000" w:rsidP="005F2615">
      <w:pPr>
        <w:spacing w:before="120"/>
        <w:jc w:val="center"/>
        <w:rPr>
          <w:b/>
          <w:color w:val="000000"/>
        </w:rPr>
      </w:pPr>
      <w:bookmarkStart w:id="27" w:name="_Toc145937845"/>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3</w:t>
      </w:r>
      <w:r w:rsidR="00C63DE7" w:rsidRPr="009123B8">
        <w:rPr>
          <w:b/>
        </w:rPr>
        <w:fldChar w:fldCharType="end"/>
      </w:r>
      <w:r>
        <w:rPr>
          <w:b/>
        </w:rPr>
        <w:t>:</w:t>
      </w:r>
      <w:r>
        <w:t xml:space="preserve"> </w:t>
      </w:r>
      <w:r>
        <w:rPr>
          <w:b/>
          <w:color w:val="000000"/>
        </w:rPr>
        <w:t xml:space="preserve">Electricity Usage </w:t>
      </w:r>
      <w:r w:rsidR="00ED6B6D">
        <w:rPr>
          <w:b/>
          <w:color w:val="000000"/>
        </w:rPr>
        <w:t>vs Billing</w:t>
      </w:r>
      <w:r>
        <w:rPr>
          <w:b/>
          <w:color w:val="000000"/>
        </w:rPr>
        <w:t xml:space="preserve"> Month</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27"/>
      <w:r w:rsidR="00D36768">
        <w:rPr>
          <w:b/>
          <w:color w:val="000000"/>
        </w:rPr>
        <w:br w:type="page"/>
      </w:r>
    </w:p>
    <w:p w14:paraId="5522C3DA" w14:textId="3F352D4C" w:rsidR="00D36768" w:rsidRDefault="00D36768" w:rsidP="00D36768">
      <w:pPr>
        <w:jc w:val="center"/>
        <w:rPr>
          <w:b/>
        </w:rPr>
      </w:pPr>
      <w:r>
        <w:lastRenderedPageBreak/>
        <w:t>#ECChart</w:t>
      </w:r>
    </w:p>
    <w:p w14:paraId="4B4D90F2" w14:textId="538E159D" w:rsidR="008E53FA" w:rsidRDefault="00000000" w:rsidP="005F2615">
      <w:pPr>
        <w:spacing w:before="120"/>
        <w:jc w:val="center"/>
        <w:rPr>
          <w:b/>
          <w:color w:val="000000"/>
        </w:rPr>
      </w:pPr>
      <w:bookmarkStart w:id="28" w:name="_Toc145937846"/>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4</w:t>
      </w:r>
      <w:r w:rsidR="00C63DE7" w:rsidRPr="009123B8">
        <w:rPr>
          <w:b/>
        </w:rPr>
        <w:fldChar w:fldCharType="end"/>
      </w:r>
      <w:r>
        <w:rPr>
          <w:b/>
        </w:rPr>
        <w:t>:</w:t>
      </w:r>
      <w:r>
        <w:t xml:space="preserve"> </w:t>
      </w:r>
      <w:r>
        <w:rPr>
          <w:b/>
          <w:color w:val="000000"/>
        </w:rPr>
        <w:t>Electricity Cost by Month</w:t>
      </w:r>
      <w:r w:rsidR="0043177F">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28"/>
      <w:r>
        <w:br w:type="page"/>
      </w:r>
    </w:p>
    <w:p w14:paraId="040F58F7" w14:textId="3ED38982" w:rsidR="008E53FA" w:rsidRPr="00C63DE7" w:rsidRDefault="00D36768">
      <w:pPr>
        <w:pBdr>
          <w:top w:val="nil"/>
          <w:left w:val="nil"/>
          <w:bottom w:val="nil"/>
          <w:right w:val="nil"/>
          <w:between w:val="nil"/>
        </w:pBdr>
        <w:spacing w:before="120"/>
        <w:jc w:val="center"/>
        <w:rPr>
          <w:bCs/>
          <w:color w:val="000000"/>
        </w:rPr>
      </w:pPr>
      <w:r w:rsidRPr="00C63DE7">
        <w:rPr>
          <w:bCs/>
          <w:color w:val="000000"/>
        </w:rPr>
        <w:lastRenderedPageBreak/>
        <w:t>#DUChart</w:t>
      </w:r>
    </w:p>
    <w:p w14:paraId="07136FCB" w14:textId="692FB3A3" w:rsidR="008E53FA" w:rsidRDefault="00000000" w:rsidP="005F2615">
      <w:pPr>
        <w:spacing w:before="120"/>
        <w:jc w:val="center"/>
        <w:rPr>
          <w:b/>
          <w:color w:val="000000"/>
        </w:rPr>
      </w:pPr>
      <w:bookmarkStart w:id="29" w:name="_Toc145937847"/>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5</w:t>
      </w:r>
      <w:r w:rsidR="00C63DE7" w:rsidRPr="009123B8">
        <w:rPr>
          <w:b/>
        </w:rPr>
        <w:fldChar w:fldCharType="end"/>
      </w:r>
      <w:r>
        <w:rPr>
          <w:b/>
        </w:rPr>
        <w:t>:</w:t>
      </w:r>
      <w:r>
        <w:t xml:space="preserve"> </w:t>
      </w:r>
      <w:r>
        <w:rPr>
          <w:b/>
          <w:color w:val="000000"/>
        </w:rPr>
        <w:t>Peak Demand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29"/>
      <w:r>
        <w:br w:type="page"/>
      </w:r>
    </w:p>
    <w:p w14:paraId="0D0ECFC9" w14:textId="2615117E" w:rsidR="008E53FA" w:rsidRPr="00C63DE7" w:rsidRDefault="006F2B6F">
      <w:pPr>
        <w:keepNext/>
        <w:jc w:val="center"/>
        <w:rPr>
          <w:bCs/>
        </w:rPr>
      </w:pPr>
      <w:r w:rsidRPr="00C63DE7">
        <w:rPr>
          <w:bCs/>
          <w:color w:val="000000"/>
        </w:rPr>
        <w:lastRenderedPageBreak/>
        <w:t>#DCChart</w:t>
      </w:r>
    </w:p>
    <w:p w14:paraId="77B4CF21" w14:textId="701DDA0F" w:rsidR="008E53FA" w:rsidRDefault="00000000" w:rsidP="005F2615">
      <w:pPr>
        <w:spacing w:before="120"/>
        <w:jc w:val="center"/>
      </w:pPr>
      <w:bookmarkStart w:id="30" w:name="_Toc145937848"/>
      <w:r>
        <w:rPr>
          <w:b/>
        </w:rPr>
        <w:t xml:space="preserve">Figure </w:t>
      </w:r>
      <w:r w:rsidR="00C63DE7" w:rsidRPr="009123B8">
        <w:rPr>
          <w:b/>
        </w:rPr>
        <w:fldChar w:fldCharType="begin"/>
      </w:r>
      <w:r w:rsidR="00C63DE7" w:rsidRPr="009123B8">
        <w:rPr>
          <w:b/>
        </w:rPr>
        <w:instrText xml:space="preserve"> SEQ Figure \* ARABIC </w:instrText>
      </w:r>
      <w:r w:rsidR="00C63DE7" w:rsidRPr="009123B8">
        <w:rPr>
          <w:b/>
        </w:rPr>
        <w:fldChar w:fldCharType="separate"/>
      </w:r>
      <w:r w:rsidR="00C63DE7">
        <w:rPr>
          <w:b/>
          <w:noProof/>
        </w:rPr>
        <w:t>6</w:t>
      </w:r>
      <w:r w:rsidR="00C63DE7" w:rsidRPr="009123B8">
        <w:rPr>
          <w:b/>
        </w:rPr>
        <w:fldChar w:fldCharType="end"/>
      </w:r>
      <w:r>
        <w:rPr>
          <w:b/>
        </w:rPr>
        <w:t>:</w:t>
      </w:r>
      <w:r>
        <w:t xml:space="preserve"> </w:t>
      </w:r>
      <w:r>
        <w:rPr>
          <w:b/>
          <w:color w:val="000000"/>
        </w:rPr>
        <w:t>Demand Cost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30"/>
      <w:r>
        <w:br w:type="page"/>
      </w:r>
    </w:p>
    <w:p w14:paraId="12AA91D4" w14:textId="766B0415" w:rsidR="00C63DE7" w:rsidRDefault="00C63DE7" w:rsidP="00C63DE7">
      <w:pPr>
        <w:jc w:val="center"/>
      </w:pPr>
      <w:r>
        <w:lastRenderedPageBreak/>
        <w:t>#FUChart</w:t>
      </w:r>
    </w:p>
    <w:p w14:paraId="06CB46AB" w14:textId="51680CBC" w:rsidR="00C63DE7" w:rsidRDefault="00C63DE7" w:rsidP="005F2615">
      <w:pPr>
        <w:spacing w:before="120"/>
        <w:jc w:val="center"/>
      </w:pPr>
      <w:bookmarkStart w:id="31" w:name="_Toc145937849"/>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7</w:t>
      </w:r>
      <w:r w:rsidRPr="009123B8">
        <w:rPr>
          <w:b/>
        </w:rPr>
        <w:fldChar w:fldCharType="end"/>
      </w:r>
      <w:r>
        <w:rPr>
          <w:b/>
        </w:rPr>
        <w:t>:</w:t>
      </w:r>
      <w:r>
        <w:t xml:space="preserve"> </w:t>
      </w:r>
      <w:r>
        <w:rPr>
          <w:b/>
          <w:color w:val="000000"/>
        </w:rPr>
        <w:t>${</w:t>
      </w:r>
      <w:proofErr w:type="spellStart"/>
      <w:r>
        <w:rPr>
          <w:b/>
          <w:color w:val="000000"/>
        </w:rPr>
        <w:t>F</w:t>
      </w:r>
      <w:r w:rsidR="00F42C37">
        <w:rPr>
          <w:b/>
          <w:color w:val="000000"/>
        </w:rPr>
        <w:t>uel</w:t>
      </w:r>
      <w:r w:rsidR="00EF4CA0">
        <w:rPr>
          <w:b/>
          <w:color w:val="000000"/>
        </w:rPr>
        <w:t>Type</w:t>
      </w:r>
      <w:proofErr w:type="spellEnd"/>
      <w:r>
        <w:rPr>
          <w:b/>
          <w:color w:val="000000"/>
        </w:rPr>
        <w:t xml:space="preserve">} </w:t>
      </w:r>
      <w:r w:rsidR="00565159">
        <w:rPr>
          <w:b/>
          <w:color w:val="000000"/>
        </w:rPr>
        <w:t>U</w:t>
      </w:r>
      <w:r>
        <w:rPr>
          <w:b/>
          <w:color w:val="000000"/>
        </w:rPr>
        <w:t>sage by Month</w:t>
      </w:r>
      <w:r w:rsidR="00B561D1">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31"/>
      <w:r>
        <w:br w:type="page"/>
      </w:r>
    </w:p>
    <w:p w14:paraId="4C368A68" w14:textId="4B450A63" w:rsidR="00C63DE7" w:rsidRDefault="00201C71" w:rsidP="00C63DE7">
      <w:pPr>
        <w:pBdr>
          <w:top w:val="nil"/>
          <w:left w:val="nil"/>
          <w:bottom w:val="nil"/>
          <w:right w:val="nil"/>
          <w:between w:val="nil"/>
        </w:pBdr>
        <w:spacing w:before="120"/>
        <w:jc w:val="center"/>
      </w:pPr>
      <w:r>
        <w:lastRenderedPageBreak/>
        <w:t>#FCChart</w:t>
      </w:r>
    </w:p>
    <w:p w14:paraId="36A5D29C" w14:textId="66E89488" w:rsidR="00201C71" w:rsidRDefault="00C63DE7" w:rsidP="005F2615">
      <w:pPr>
        <w:spacing w:before="120"/>
        <w:jc w:val="center"/>
      </w:pPr>
      <w:bookmarkStart w:id="32" w:name="_Toc145937850"/>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8</w:t>
      </w:r>
      <w:r w:rsidR="00201C71" w:rsidRPr="009123B8">
        <w:rPr>
          <w:b/>
        </w:rPr>
        <w:fldChar w:fldCharType="end"/>
      </w:r>
      <w:r>
        <w:rPr>
          <w:b/>
        </w:rPr>
        <w:t>:</w:t>
      </w:r>
      <w:r>
        <w:t xml:space="preserve"> </w:t>
      </w:r>
      <w:r>
        <w:rPr>
          <w:b/>
          <w:color w:val="000000"/>
        </w:rPr>
        <w:t>Demand Cost by Month</w:t>
      </w:r>
      <w:r w:rsidR="004770D9">
        <w:rPr>
          <w:b/>
          <w:color w:val="000000"/>
        </w:rPr>
        <w:t xml:space="preserve">: </w:t>
      </w:r>
      <w:r w:rsidR="005F2615">
        <w:rPr>
          <w:b/>
          <w:color w:val="000000"/>
        </w:rPr>
        <w:t>${</w:t>
      </w:r>
      <w:proofErr w:type="spellStart"/>
      <w:r w:rsidR="005F2615">
        <w:rPr>
          <w:b/>
          <w:color w:val="000000"/>
        </w:rPr>
        <w:t>StartMo</w:t>
      </w:r>
      <w:proofErr w:type="spellEnd"/>
      <w:r w:rsidR="005F2615">
        <w:rPr>
          <w:b/>
          <w:color w:val="000000"/>
        </w:rPr>
        <w:t>} to ${</w:t>
      </w:r>
      <w:proofErr w:type="spellStart"/>
      <w:r w:rsidR="005F2615">
        <w:rPr>
          <w:b/>
          <w:color w:val="000000"/>
        </w:rPr>
        <w:t>EndMo</w:t>
      </w:r>
      <w:proofErr w:type="spellEnd"/>
      <w:r w:rsidR="005F2615">
        <w:rPr>
          <w:b/>
          <w:color w:val="000000"/>
        </w:rPr>
        <w:t>}.</w:t>
      </w:r>
      <w:bookmarkEnd w:id="32"/>
      <w:r w:rsidR="00201C71">
        <w:br w:type="page"/>
      </w:r>
    </w:p>
    <w:p w14:paraId="154F8752" w14:textId="70BB6377" w:rsidR="008E53FA" w:rsidRPr="00201C71" w:rsidRDefault="00201C71">
      <w:pPr>
        <w:pBdr>
          <w:top w:val="nil"/>
          <w:left w:val="nil"/>
          <w:bottom w:val="nil"/>
          <w:right w:val="nil"/>
          <w:between w:val="nil"/>
        </w:pBdr>
        <w:spacing w:before="120"/>
        <w:jc w:val="center"/>
        <w:rPr>
          <w:bCs/>
        </w:rPr>
      </w:pPr>
      <w:r w:rsidRPr="00201C71">
        <w:rPr>
          <w:bCs/>
        </w:rPr>
        <w:lastRenderedPageBreak/>
        <w:t>#PieUChart</w:t>
      </w:r>
    </w:p>
    <w:p w14:paraId="27071CCC" w14:textId="14AAD327" w:rsidR="008E53FA" w:rsidRDefault="00000000">
      <w:pPr>
        <w:pBdr>
          <w:top w:val="nil"/>
          <w:left w:val="nil"/>
          <w:bottom w:val="nil"/>
          <w:right w:val="nil"/>
          <w:between w:val="nil"/>
        </w:pBdr>
        <w:spacing w:before="120"/>
        <w:jc w:val="center"/>
        <w:rPr>
          <w:b/>
          <w:color w:val="000000"/>
        </w:rPr>
      </w:pPr>
      <w:bookmarkStart w:id="33" w:name="_Toc145937851"/>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9</w:t>
      </w:r>
      <w:r w:rsidR="00201C71" w:rsidRPr="009123B8">
        <w:rPr>
          <w:b/>
        </w:rPr>
        <w:fldChar w:fldCharType="end"/>
      </w:r>
      <w:r>
        <w:rPr>
          <w:b/>
        </w:rPr>
        <w:t>:</w:t>
      </w:r>
      <w:r>
        <w:t xml:space="preserve"> </w:t>
      </w:r>
      <w:r>
        <w:rPr>
          <w:b/>
          <w:color w:val="000000"/>
        </w:rPr>
        <w:t>Annual Energy Usage Pie Chart.</w:t>
      </w:r>
      <w:bookmarkEnd w:id="33"/>
    </w:p>
    <w:p w14:paraId="56E886F0" w14:textId="77777777" w:rsidR="008E53FA" w:rsidRDefault="00000000">
      <w:pPr>
        <w:rPr>
          <w:b/>
          <w:color w:val="000000"/>
        </w:rPr>
      </w:pPr>
      <w:r>
        <w:br w:type="page"/>
      </w:r>
    </w:p>
    <w:p w14:paraId="089C2854" w14:textId="282472DD" w:rsidR="008E53FA" w:rsidRPr="00201C71" w:rsidRDefault="00201C71">
      <w:pPr>
        <w:jc w:val="center"/>
        <w:rPr>
          <w:bCs/>
        </w:rPr>
      </w:pPr>
      <w:r w:rsidRPr="00201C71">
        <w:rPr>
          <w:bCs/>
          <w:color w:val="000000"/>
        </w:rPr>
        <w:lastRenderedPageBreak/>
        <w:t>#PieCChart</w:t>
      </w:r>
    </w:p>
    <w:p w14:paraId="69C3C135" w14:textId="01F67E23" w:rsidR="008E53FA" w:rsidRDefault="00000000">
      <w:pPr>
        <w:pBdr>
          <w:top w:val="nil"/>
          <w:left w:val="nil"/>
          <w:bottom w:val="nil"/>
          <w:right w:val="nil"/>
          <w:between w:val="nil"/>
        </w:pBdr>
        <w:spacing w:before="120"/>
        <w:jc w:val="center"/>
        <w:rPr>
          <w:b/>
          <w:color w:val="000000"/>
        </w:rPr>
      </w:pPr>
      <w:bookmarkStart w:id="34" w:name="_Toc145937852"/>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10</w:t>
      </w:r>
      <w:r w:rsidR="00201C71" w:rsidRPr="009123B8">
        <w:rPr>
          <w:b/>
        </w:rPr>
        <w:fldChar w:fldCharType="end"/>
      </w:r>
      <w:r>
        <w:rPr>
          <w:b/>
        </w:rPr>
        <w:t>:</w:t>
      </w:r>
      <w:r>
        <w:t xml:space="preserve"> </w:t>
      </w:r>
      <w:r>
        <w:rPr>
          <w:b/>
          <w:color w:val="000000"/>
        </w:rPr>
        <w:t>Annual Energy Cost Pie Chart.</w:t>
      </w:r>
      <w:bookmarkEnd w:id="34"/>
    </w:p>
    <w:p w14:paraId="15D7EBEB" w14:textId="77777777" w:rsidR="008E53FA" w:rsidRDefault="00000000">
      <w:pPr>
        <w:rPr>
          <w:b/>
          <w:color w:val="000000"/>
        </w:rPr>
      </w:pPr>
      <w:r>
        <w:br w:type="page"/>
      </w:r>
    </w:p>
    <w:p w14:paraId="17824BCC" w14:textId="042CB5EF" w:rsidR="008E53FA" w:rsidRPr="00201C71" w:rsidRDefault="00201C71">
      <w:pPr>
        <w:pBdr>
          <w:top w:val="nil"/>
          <w:left w:val="nil"/>
          <w:bottom w:val="nil"/>
          <w:right w:val="nil"/>
          <w:between w:val="nil"/>
        </w:pBdr>
        <w:spacing w:before="120"/>
        <w:jc w:val="center"/>
        <w:rPr>
          <w:bCs/>
          <w:color w:val="000000"/>
        </w:rPr>
      </w:pPr>
      <w:r w:rsidRPr="00201C71">
        <w:rPr>
          <w:bCs/>
          <w:color w:val="000000"/>
        </w:rPr>
        <w:lastRenderedPageBreak/>
        <w:t>#TotalChart</w:t>
      </w:r>
    </w:p>
    <w:p w14:paraId="7CA29823" w14:textId="5459BE65" w:rsidR="008E53FA" w:rsidRDefault="00000000" w:rsidP="009C19C3">
      <w:pPr>
        <w:spacing w:before="120"/>
        <w:jc w:val="center"/>
        <w:rPr>
          <w:b/>
          <w:color w:val="000000"/>
        </w:rPr>
      </w:pPr>
      <w:bookmarkStart w:id="35" w:name="_Toc145937853"/>
      <w:r>
        <w:rPr>
          <w:b/>
        </w:rPr>
        <w:t xml:space="preserve">Figure </w:t>
      </w:r>
      <w:r w:rsidR="00201C71" w:rsidRPr="009123B8">
        <w:rPr>
          <w:b/>
        </w:rPr>
        <w:fldChar w:fldCharType="begin"/>
      </w:r>
      <w:r w:rsidR="00201C71" w:rsidRPr="009123B8">
        <w:rPr>
          <w:b/>
        </w:rPr>
        <w:instrText xml:space="preserve"> SEQ Figure \* ARABIC </w:instrText>
      </w:r>
      <w:r w:rsidR="00201C71" w:rsidRPr="009123B8">
        <w:rPr>
          <w:b/>
        </w:rPr>
        <w:fldChar w:fldCharType="separate"/>
      </w:r>
      <w:r w:rsidR="00201C71">
        <w:rPr>
          <w:b/>
          <w:noProof/>
        </w:rPr>
        <w:t>11</w:t>
      </w:r>
      <w:r w:rsidR="00201C71" w:rsidRPr="009123B8">
        <w:rPr>
          <w:b/>
        </w:rPr>
        <w:fldChar w:fldCharType="end"/>
      </w:r>
      <w:r>
        <w:rPr>
          <w:b/>
        </w:rPr>
        <w:t>:</w:t>
      </w:r>
      <w:r>
        <w:t xml:space="preserve"> </w:t>
      </w:r>
      <w:r>
        <w:rPr>
          <w:b/>
          <w:color w:val="000000"/>
        </w:rPr>
        <w:t>Total Energy Cost</w:t>
      </w:r>
      <w:r w:rsidR="009C19C3">
        <w:rPr>
          <w:b/>
          <w:color w:val="000000"/>
        </w:rPr>
        <w:t>: ${</w:t>
      </w:r>
      <w:proofErr w:type="spellStart"/>
      <w:r w:rsidR="009C19C3">
        <w:rPr>
          <w:b/>
          <w:color w:val="000000"/>
        </w:rPr>
        <w:t>S</w:t>
      </w:r>
      <w:r w:rsidR="005F2615">
        <w:rPr>
          <w:b/>
          <w:color w:val="000000"/>
        </w:rPr>
        <w:t>tartMo</w:t>
      </w:r>
      <w:proofErr w:type="spellEnd"/>
      <w:r w:rsidR="009C19C3">
        <w:rPr>
          <w:b/>
          <w:color w:val="000000"/>
        </w:rPr>
        <w:t>} to ${</w:t>
      </w:r>
      <w:proofErr w:type="spellStart"/>
      <w:r w:rsidR="009C19C3">
        <w:rPr>
          <w:b/>
          <w:color w:val="000000"/>
        </w:rPr>
        <w:t>E</w:t>
      </w:r>
      <w:r w:rsidR="005F2615">
        <w:rPr>
          <w:b/>
          <w:color w:val="000000"/>
        </w:rPr>
        <w:t>ndMo</w:t>
      </w:r>
      <w:proofErr w:type="spellEnd"/>
      <w:r w:rsidR="009C19C3">
        <w:rPr>
          <w:b/>
          <w:color w:val="000000"/>
        </w:rPr>
        <w:t>}.</w:t>
      </w:r>
      <w:bookmarkEnd w:id="35"/>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B831" w14:textId="77777777" w:rsidR="00D26932" w:rsidRDefault="00D26932">
      <w:r>
        <w:separator/>
      </w:r>
    </w:p>
  </w:endnote>
  <w:endnote w:type="continuationSeparator" w:id="0">
    <w:p w14:paraId="78BA4C0B" w14:textId="77777777" w:rsidR="00D26932" w:rsidRDefault="00D2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65FBA" w14:textId="77777777" w:rsidR="00D26932" w:rsidRDefault="00D26932">
      <w:r>
        <w:separator/>
      </w:r>
    </w:p>
  </w:footnote>
  <w:footnote w:type="continuationSeparator" w:id="0">
    <w:p w14:paraId="7F669706" w14:textId="77777777" w:rsidR="00D26932" w:rsidRDefault="00D26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D2601"/>
    <w:rsid w:val="000D4993"/>
    <w:rsid w:val="000E4BD9"/>
    <w:rsid w:val="000F4AB4"/>
    <w:rsid w:val="00101A55"/>
    <w:rsid w:val="00133809"/>
    <w:rsid w:val="001341B3"/>
    <w:rsid w:val="0013565F"/>
    <w:rsid w:val="001439E2"/>
    <w:rsid w:val="00161C34"/>
    <w:rsid w:val="001719BF"/>
    <w:rsid w:val="00176BA5"/>
    <w:rsid w:val="00182AB1"/>
    <w:rsid w:val="0019595F"/>
    <w:rsid w:val="00197058"/>
    <w:rsid w:val="001A7D0F"/>
    <w:rsid w:val="001B404A"/>
    <w:rsid w:val="001C3C80"/>
    <w:rsid w:val="001E0A09"/>
    <w:rsid w:val="001F6A6B"/>
    <w:rsid w:val="00201C71"/>
    <w:rsid w:val="002056E7"/>
    <w:rsid w:val="00212103"/>
    <w:rsid w:val="0025032E"/>
    <w:rsid w:val="002514AE"/>
    <w:rsid w:val="00251894"/>
    <w:rsid w:val="002552C9"/>
    <w:rsid w:val="00292617"/>
    <w:rsid w:val="002928B7"/>
    <w:rsid w:val="002B330A"/>
    <w:rsid w:val="002B7FFC"/>
    <w:rsid w:val="002E192E"/>
    <w:rsid w:val="003124B4"/>
    <w:rsid w:val="003251BC"/>
    <w:rsid w:val="0036298F"/>
    <w:rsid w:val="003721ED"/>
    <w:rsid w:val="00391590"/>
    <w:rsid w:val="00397EA6"/>
    <w:rsid w:val="003B19F6"/>
    <w:rsid w:val="003B5EF5"/>
    <w:rsid w:val="003B733B"/>
    <w:rsid w:val="00416656"/>
    <w:rsid w:val="0043177F"/>
    <w:rsid w:val="00433FD8"/>
    <w:rsid w:val="00435991"/>
    <w:rsid w:val="00444E27"/>
    <w:rsid w:val="004479F6"/>
    <w:rsid w:val="00452B61"/>
    <w:rsid w:val="00464CB5"/>
    <w:rsid w:val="00467E82"/>
    <w:rsid w:val="004770D9"/>
    <w:rsid w:val="0049199B"/>
    <w:rsid w:val="00495E01"/>
    <w:rsid w:val="004A07DA"/>
    <w:rsid w:val="004A1E1D"/>
    <w:rsid w:val="004A7DCC"/>
    <w:rsid w:val="004B7A34"/>
    <w:rsid w:val="004E1E83"/>
    <w:rsid w:val="004F2E49"/>
    <w:rsid w:val="00547C2D"/>
    <w:rsid w:val="0056143E"/>
    <w:rsid w:val="00563871"/>
    <w:rsid w:val="00565159"/>
    <w:rsid w:val="00572818"/>
    <w:rsid w:val="005761B5"/>
    <w:rsid w:val="0057704D"/>
    <w:rsid w:val="0058059C"/>
    <w:rsid w:val="00585533"/>
    <w:rsid w:val="005872D9"/>
    <w:rsid w:val="005913B8"/>
    <w:rsid w:val="005B302E"/>
    <w:rsid w:val="005D24FF"/>
    <w:rsid w:val="005D328F"/>
    <w:rsid w:val="005F2615"/>
    <w:rsid w:val="00605693"/>
    <w:rsid w:val="006151D3"/>
    <w:rsid w:val="00660899"/>
    <w:rsid w:val="006615B7"/>
    <w:rsid w:val="00665FAA"/>
    <w:rsid w:val="00671126"/>
    <w:rsid w:val="00675FE4"/>
    <w:rsid w:val="00691322"/>
    <w:rsid w:val="00696857"/>
    <w:rsid w:val="006B4E00"/>
    <w:rsid w:val="006F2633"/>
    <w:rsid w:val="006F2B6F"/>
    <w:rsid w:val="006F5E32"/>
    <w:rsid w:val="00727141"/>
    <w:rsid w:val="00747FA2"/>
    <w:rsid w:val="007867D2"/>
    <w:rsid w:val="007A1C40"/>
    <w:rsid w:val="007E1FD5"/>
    <w:rsid w:val="00802F2C"/>
    <w:rsid w:val="00822026"/>
    <w:rsid w:val="00835515"/>
    <w:rsid w:val="00854AAD"/>
    <w:rsid w:val="00863F53"/>
    <w:rsid w:val="008839E2"/>
    <w:rsid w:val="008B2F68"/>
    <w:rsid w:val="008B3969"/>
    <w:rsid w:val="008D20BE"/>
    <w:rsid w:val="008E53FA"/>
    <w:rsid w:val="008F4E14"/>
    <w:rsid w:val="009123B8"/>
    <w:rsid w:val="00923D5B"/>
    <w:rsid w:val="00954E12"/>
    <w:rsid w:val="0096149C"/>
    <w:rsid w:val="0098068E"/>
    <w:rsid w:val="00985EA9"/>
    <w:rsid w:val="00994CBE"/>
    <w:rsid w:val="00996B4F"/>
    <w:rsid w:val="009A408E"/>
    <w:rsid w:val="009A53C4"/>
    <w:rsid w:val="009A7E46"/>
    <w:rsid w:val="009C19C3"/>
    <w:rsid w:val="009C3EE0"/>
    <w:rsid w:val="009E3181"/>
    <w:rsid w:val="009E6E12"/>
    <w:rsid w:val="00A00294"/>
    <w:rsid w:val="00A03C32"/>
    <w:rsid w:val="00A1042F"/>
    <w:rsid w:val="00A12703"/>
    <w:rsid w:val="00A17664"/>
    <w:rsid w:val="00A43764"/>
    <w:rsid w:val="00A43ACD"/>
    <w:rsid w:val="00A5721C"/>
    <w:rsid w:val="00A61DD1"/>
    <w:rsid w:val="00A6428D"/>
    <w:rsid w:val="00A95EFF"/>
    <w:rsid w:val="00AA1D5D"/>
    <w:rsid w:val="00AB2900"/>
    <w:rsid w:val="00AB4E62"/>
    <w:rsid w:val="00AF1614"/>
    <w:rsid w:val="00AF2AAC"/>
    <w:rsid w:val="00B2550E"/>
    <w:rsid w:val="00B37F7E"/>
    <w:rsid w:val="00B561D1"/>
    <w:rsid w:val="00B92928"/>
    <w:rsid w:val="00BB11A1"/>
    <w:rsid w:val="00BC7AF7"/>
    <w:rsid w:val="00BD59BE"/>
    <w:rsid w:val="00BD6071"/>
    <w:rsid w:val="00BF19D9"/>
    <w:rsid w:val="00BF4505"/>
    <w:rsid w:val="00C15AC7"/>
    <w:rsid w:val="00C4254C"/>
    <w:rsid w:val="00C47E58"/>
    <w:rsid w:val="00C63DE7"/>
    <w:rsid w:val="00C81640"/>
    <w:rsid w:val="00C95DFE"/>
    <w:rsid w:val="00CB573A"/>
    <w:rsid w:val="00CC3535"/>
    <w:rsid w:val="00CD4426"/>
    <w:rsid w:val="00CD5266"/>
    <w:rsid w:val="00CF08A0"/>
    <w:rsid w:val="00D232A8"/>
    <w:rsid w:val="00D26932"/>
    <w:rsid w:val="00D36768"/>
    <w:rsid w:val="00D42698"/>
    <w:rsid w:val="00D5227E"/>
    <w:rsid w:val="00D70F49"/>
    <w:rsid w:val="00D8654A"/>
    <w:rsid w:val="00DB0CF1"/>
    <w:rsid w:val="00DD4060"/>
    <w:rsid w:val="00DD5B22"/>
    <w:rsid w:val="00DF4A09"/>
    <w:rsid w:val="00E01CB7"/>
    <w:rsid w:val="00E411B5"/>
    <w:rsid w:val="00E56273"/>
    <w:rsid w:val="00E76131"/>
    <w:rsid w:val="00E91476"/>
    <w:rsid w:val="00E92C88"/>
    <w:rsid w:val="00EB37CA"/>
    <w:rsid w:val="00EC03B3"/>
    <w:rsid w:val="00EC2519"/>
    <w:rsid w:val="00ED68E9"/>
    <w:rsid w:val="00ED6B6D"/>
    <w:rsid w:val="00EE2648"/>
    <w:rsid w:val="00EE541D"/>
    <w:rsid w:val="00EF0A56"/>
    <w:rsid w:val="00EF4CA0"/>
    <w:rsid w:val="00F0387D"/>
    <w:rsid w:val="00F42C37"/>
    <w:rsid w:val="00F47922"/>
    <w:rsid w:val="00F51927"/>
    <w:rsid w:val="00F64E12"/>
    <w:rsid w:val="00F80CAF"/>
    <w:rsid w:val="00F907E5"/>
    <w:rsid w:val="00F90BA6"/>
    <w:rsid w:val="00FA30D6"/>
    <w:rsid w:val="00FD175F"/>
    <w:rsid w:val="00FD6278"/>
    <w:rsid w:val="00FE203A"/>
    <w:rsid w:val="00FE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ac.university/cybersecur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ugi.com/rebates-for-business/natural-gas/" TargetMode="External"/><Relationship Id="rId2" Type="http://schemas.openxmlformats.org/officeDocument/2006/relationships/numbering" Target="numbering.xml"/><Relationship Id="rId16" Type="http://schemas.openxmlformats.org/officeDocument/2006/relationships/hyperlink" Target="https://www.pplelectricbusinesssavings.com/ppl-business/incentives/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re.energy.gov/industry" TargetMode="External"/><Relationship Id="rId5" Type="http://schemas.openxmlformats.org/officeDocument/2006/relationships/webSettings" Target="webSettings.xml"/><Relationship Id="rId15" Type="http://schemas.openxmlformats.org/officeDocument/2006/relationships/hyperlink" Target="https://bizsave.pseg.com/home/custom-energy-efficiency-solutions/" TargetMode="External"/><Relationship Id="rId10" Type="http://schemas.openxmlformats.org/officeDocument/2006/relationships/hyperlink" Target="http://www.eere.energy.gov/indus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nj.pseg.com/saveenergyandmoney/energysavingpage/energy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28</Pages>
  <Words>4053</Words>
  <Characters>23107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211</cp:revision>
  <dcterms:created xsi:type="dcterms:W3CDTF">2023-09-11T14:53:00Z</dcterms:created>
  <dcterms:modified xsi:type="dcterms:W3CDTF">2023-09-18T19:42:00Z</dcterms:modified>
</cp:coreProperties>
</file>