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erebrum-migration-guide"/>
    <w:p>
      <w:pPr>
        <w:pStyle w:val="Heading1"/>
      </w:pPr>
      <w:r>
        <w:t xml:space="preserve">CEREBRUM Migration Guide</w:t>
      </w:r>
    </w:p>
    <w:p>
      <w:pPr>
        <w:pStyle w:val="FirstParagraph"/>
      </w:pPr>
      <w:r>
        <w:t xml:space="preserve">This guide covers what operators and developers need to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(not just what changed) when upgrading between major versions. For a list of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changed,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f0e42f0f2d4ab9353526f0cb86a025a28780ae8"/>
    <w:p>
      <w:pPr>
        <w:pStyle w:val="Heading2"/>
      </w:pPr>
      <w:r>
        <w:t xml:space="preserve">v1.7.0 → v1.7.1 (Phase 32: Federated Reasoning)</w:t>
      </w:r>
    </w:p>
    <w:bookmarkStart w:id="9" w:name="required-actions-graphadapter-subclasses"/>
    <w:p>
      <w:pPr>
        <w:pStyle w:val="Heading3"/>
      </w:pPr>
      <w:r>
        <w:t xml:space="preserve">Required actions: GraphAdapter subclasses</w:t>
      </w:r>
    </w:p>
    <w:p>
      <w:pPr>
        <w:pStyle w:val="FirstParagraph"/>
      </w:pPr>
      <w:r>
        <w:t xml:space="preserve">If you have custom</w:t>
      </w:r>
      <w:r>
        <w:t xml:space="preserve"> </w:t>
      </w:r>
      <w:r>
        <w:rPr>
          <w:rStyle w:val="VerbatimChar"/>
        </w:rPr>
        <w:t xml:space="preserve">GraphAdapter</w:t>
      </w:r>
      <w:r>
        <w:t xml:space="preserve"> </w:t>
      </w:r>
      <w:r>
        <w:t xml:space="preserve">implementations outside the core library, you should implement the new</w:t>
      </w:r>
      <w:r>
        <w:t xml:space="preserve"> </w:t>
      </w:r>
      <w:r>
        <w:rPr>
          <w:rStyle w:val="VerbatimChar"/>
        </w:rPr>
        <w:t xml:space="preserve">get_reasoning_branches</w:t>
      </w:r>
      <w:r>
        <w:t xml:space="preserve"> </w:t>
      </w:r>
      <w:r>
        <w:t xml:space="preserve">method. While it has a base implementation that returns an empty list, providing a real implementation enables delegated reasoning.</w:t>
      </w:r>
    </w:p>
    <w:p>
      <w:pPr>
        <w:pStyle w:val="SourceCode"/>
      </w:pPr>
      <w:r>
        <w:rPr>
          <w:rStyle w:val="CommentTok"/>
        </w:rPr>
        <w:t xml:space="preserve"># In your custom adapter: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get_reasoning_branches(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seed_id, context_embedding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max_hop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beam_width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Optional: run local reasoning and return serialized TraversalPaths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bookmarkEnd w:id="9"/>
    <w:bookmarkStart w:id="10" w:name="recommended-changes"/>
    <w:p>
      <w:pPr>
        <w:pStyle w:val="Heading3"/>
      </w:pPr>
      <w:r>
        <w:t xml:space="preserve">Recommended changes</w:t>
      </w:r>
    </w:p>
    <w:p>
      <w:pPr>
        <w:pStyle w:val="FirstParagraph"/>
      </w:pPr>
      <w:r>
        <w:rPr>
          <w:b/>
          <w:bCs/>
        </w:rPr>
        <w:t xml:space="preserve">1. Switch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DistributedBeamTraversal</w:t>
      </w:r>
      <w:r>
        <w:rPr>
          <w:b/>
          <w:bCs/>
        </w:rPr>
        <w:t xml:space="preserve"> </w:t>
      </w:r>
      <w:r>
        <w:rPr>
          <w:b/>
          <w:bCs/>
        </w:rPr>
        <w:t xml:space="preserve">for Federated deployments</w:t>
      </w:r>
    </w:p>
    <w:p>
      <w:pPr>
        <w:pStyle w:val="BodyText"/>
      </w:pPr>
      <w:r>
        <w:t xml:space="preserve">If you are using</w:t>
      </w:r>
      <w:r>
        <w:t xml:space="preserve"> </w:t>
      </w:r>
      <w:r>
        <w:rPr>
          <w:rStyle w:val="VerbatimChar"/>
        </w:rPr>
        <w:t xml:space="preserve">FederatedAdapter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RemoteCerebrumAdapter</w:t>
      </w:r>
      <w:r>
        <w:t xml:space="preserve">, replace</w:t>
      </w:r>
      <w:r>
        <w:t xml:space="preserve"> </w:t>
      </w:r>
      <w:r>
        <w:rPr>
          <w:rStyle w:val="VerbatimChar"/>
        </w:rPr>
        <w:t xml:space="preserve">BeamTraversal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DistributedBeamTraversal</w:t>
      </w:r>
      <w:r>
        <w:t xml:space="preserve"> </w:t>
      </w:r>
      <w:r>
        <w:t xml:space="preserve">to enable multi-hop delegation. This significantly reduces network overhead by fetching full reasoning branches instead of individual neighbors.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reasoning.traversal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BeamTraversal</w:t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BeamTraversal(adapter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federated, ...)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reasoning.distributed_traversal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DistributedBeamTraversal</w:t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DistributedBeamTraversal(adapter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federated, ...)</w:t>
      </w:r>
    </w:p>
    <w:p>
      <w:pPr>
        <w:pStyle w:val="FirstParagraph"/>
      </w:pPr>
      <w:r>
        <w:rPr>
          <w:b/>
          <w:bCs/>
        </w:rPr>
        <w:t xml:space="preserve">2. Update Remote Node API Keys</w:t>
      </w:r>
    </w:p>
    <w:p>
      <w:pPr>
        <w:pStyle w:val="BodyText"/>
      </w:pPr>
      <w:r>
        <w:t xml:space="preserve">The new</w:t>
      </w:r>
      <w:r>
        <w:t xml:space="preserve"> </w:t>
      </w:r>
      <w:r>
        <w:rPr>
          <w:rStyle w:val="VerbatimChar"/>
        </w:rPr>
        <w:t xml:space="preserve">/traverse</w:t>
      </w:r>
      <w:r>
        <w:t xml:space="preserve"> </w:t>
      </w:r>
      <w:r>
        <w:t xml:space="preserve">endpoint requires 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scope. Ensure your JWT tokens for remote nodes include this scope.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d95104db6ccbeb4ed745683e618a36b7fbd865e"/>
    <w:p>
      <w:pPr>
        <w:pStyle w:val="Heading2"/>
      </w:pPr>
      <w:r>
        <w:t xml:space="preserve">v1.1.0 → v1.7.0 (Phases 21–30: Pipeline &amp; Bridge)</w:t>
      </w:r>
    </w:p>
    <w:bookmarkStart w:id="12" w:name="required-actions-none"/>
    <w:p>
      <w:pPr>
        <w:pStyle w:val="Heading3"/>
      </w:pPr>
      <w:r>
        <w:t xml:space="preserve">Required actions: none</w:t>
      </w:r>
    </w:p>
    <w:p>
      <w:pPr>
        <w:pStyle w:val="FirstParagraph"/>
      </w:pPr>
      <w:r>
        <w:t xml:space="preserve">All four Phase 20 fixes use backward-compatible defaults. No existing code breaks.</w:t>
      </w:r>
    </w:p>
    <w:bookmarkEnd w:id="12"/>
    <w:bookmarkStart w:id="13" w:name="recommended-changes-1"/>
    <w:p>
      <w:pPr>
        <w:pStyle w:val="Heading3"/>
      </w:pPr>
      <w:r>
        <w:t xml:space="preserve">Recommended changes</w:t>
      </w:r>
    </w:p>
    <w:p>
      <w:pPr>
        <w:pStyle w:val="FirstParagraph"/>
      </w:pPr>
      <w:r>
        <w:rPr>
          <w:b/>
          <w:bCs/>
        </w:rPr>
        <w:t xml:space="preserve">1. Enable Query Snapshot Isolation (Hole 5)</w:t>
      </w:r>
    </w:p>
    <w:p>
      <w:pPr>
        <w:pStyle w:val="BodyText"/>
      </w:pPr>
      <w:r>
        <w:t xml:space="preserve">If your deployment uses the</w:t>
      </w:r>
      <w:r>
        <w:t xml:space="preserve"> </w:t>
      </w:r>
      <w:r>
        <w:rPr>
          <w:rStyle w:val="VerbatimChar"/>
        </w:rPr>
        <w:t xml:space="preserve">GlobalRebalancer</w:t>
      </w:r>
      <w:r>
        <w:t xml:space="preserve"> </w:t>
      </w:r>
      <w:r>
        <w:t xml:space="preserve">for live graph updates alongside concurrent queries, enable snapshot isolation explicitly:</w:t>
      </w:r>
    </w:p>
    <w:p>
      <w:pPr>
        <w:pStyle w:val="SourceCode"/>
      </w:pPr>
      <w:r>
        <w:rPr>
          <w:rStyle w:val="CommentTok"/>
        </w:rPr>
        <w:t xml:space="preserve"># Before (v1.0.0 — no snapshot)</w:t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BeamTraversal(adapter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adapter, csa_engine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csa, ...)</w:t>
      </w:r>
      <w:r>
        <w:br/>
      </w:r>
      <w:r>
        <w:br/>
      </w:r>
      <w:r>
        <w:rPr>
          <w:rStyle w:val="CommentTok"/>
        </w:rPr>
        <w:t xml:space="preserve"># After (v1.1.0 — add snapshot at query start)</w:t>
      </w:r>
      <w:r>
        <w:br/>
      </w:r>
      <w:r>
        <w:rPr>
          <w:rStyle w:val="NormalTok"/>
        </w:rPr>
        <w:t xml:space="preserve">csa.set_query_snapshot(adapter.community_map)</w:t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BeamTraversal(adapter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adapter, csa_engine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csa, ...)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api/server.py</w:t>
      </w:r>
      <w:r>
        <w:t xml:space="preserve"> </w:t>
      </w:r>
      <w:r>
        <w:t xml:space="preserve">already does this automatically for REST queries.</w:t>
      </w:r>
    </w:p>
    <w:p>
      <w:pPr>
        <w:pStyle w:val="BodyText"/>
      </w:pPr>
      <w:r>
        <w:rPr>
          <w:b/>
          <w:bCs/>
        </w:rPr>
        <w:t xml:space="preserve">2. Per-community CSA parameters for homogeneous graphs (Hole 6)</w:t>
      </w:r>
    </w:p>
    <w:p>
      <w:pPr>
        <w:pStyle w:val="BodyText"/>
      </w:pPr>
      <w:r>
        <w:t xml:space="preserve">If your graph has tightly-clustered domains (proteins, legal clauses, financial instruments) where intra-community similarity is uniformly high, add parameter overrides for those communities:</w:t>
      </w:r>
    </w:p>
    <w:p>
      <w:pPr>
        <w:pStyle w:val="SourceCode"/>
      </w:pPr>
      <w:r>
        <w:rPr>
          <w:rStyle w:val="CommentTok"/>
        </w:rPr>
        <w:t xml:space="preserve"># Identify homogeneous communities (avg intra-community S_C &gt; 0.85)</w:t>
      </w:r>
      <w:r>
        <w:br/>
      </w:r>
      <w:r>
        <w:rPr>
          <w:rStyle w:val="CommentTok"/>
        </w:rPr>
        <w:t xml:space="preserve"># Then reduce β and increase α/γ for those communities:</w:t>
      </w:r>
      <w:r>
        <w:br/>
      </w:r>
      <w:r>
        <w:rPr>
          <w:rStyle w:val="NormalTok"/>
        </w:rPr>
        <w:t xml:space="preserve">csa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CSAEngine(</w:t>
      </w:r>
      <w:r>
        <w:br/>
      </w:r>
      <w:r>
        <w:rPr>
          <w:rStyle w:val="NormalTok"/>
        </w:rPr>
        <w:t xml:space="preserve">    community_params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3. Path-preserving hold-out is now the default</w:t>
      </w:r>
    </w:p>
    <w:p>
      <w:pPr>
        <w:pStyle w:val="BodyText"/>
      </w:pPr>
      <w:r>
        <w:rPr>
          <w:rStyle w:val="VerbatimChar"/>
        </w:rPr>
        <w:t xml:space="preserve">InferenceValidator</w:t>
      </w:r>
      <w:r>
        <w:t xml:space="preserve"> </w:t>
      </w:r>
      <w:r>
        <w:t xml:space="preserve">now defaults to</w:t>
      </w:r>
      <w:r>
        <w:t xml:space="preserve"> </w:t>
      </w:r>
      <w:r>
        <w:rPr>
          <w:rStyle w:val="VerbatimChar"/>
        </w:rPr>
        <w:t xml:space="preserve">path_preserving=True</w:t>
      </w:r>
      <w:r>
        <w:t xml:space="preserve">. On dense graphs this is a no-op. On sparse graphs (avg degree &lt; 3) this will improve recall estimates. No code changes needed unless you specifically want the old behavior:</w:t>
      </w:r>
    </w:p>
    <w:p>
      <w:pPr>
        <w:pStyle w:val="SourceCode"/>
      </w:pPr>
      <w:r>
        <w:rPr>
          <w:rStyle w:val="CommentTok"/>
        </w:rPr>
        <w:t xml:space="preserve"># To restore v1.0.0 behavior (not recommended):</w:t>
      </w:r>
      <w:r>
        <w:br/>
      </w:r>
      <w:r>
        <w:rPr>
          <w:rStyle w:val="NormalTok"/>
        </w:rPr>
        <w:t xml:space="preserve">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InferenceValidator(adapter, traversal, path_preserving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2e405b16258f64c14463ade58394dfe4be1833d"/>
    <w:p>
      <w:pPr>
        <w:pStyle w:val="Heading2"/>
      </w:pPr>
      <w:r>
        <w:t xml:space="preserve">v0.4.0 → v1.0.0 (Phase 19: Production Hardening)</w:t>
      </w:r>
    </w:p>
    <w:bookmarkStart w:id="15" w:name="required-actions"/>
    <w:p>
      <w:pPr>
        <w:pStyle w:val="Heading3"/>
      </w:pPr>
      <w:r>
        <w:t xml:space="preserve">Required actions</w:t>
      </w:r>
    </w:p>
    <w:p>
      <w:pPr>
        <w:pStyle w:val="FirstParagraph"/>
      </w:pPr>
      <w:r>
        <w:rPr>
          <w:b/>
          <w:bCs/>
        </w:rPr>
        <w:t xml:space="preserve">1. Namespace isolation for mixed-modality deployments</w:t>
      </w:r>
    </w:p>
    <w:p>
      <w:pPr>
        <w:pStyle w:val="BodyText"/>
      </w:pPr>
      <w:r>
        <w:t xml:space="preserve">If you use both</w:t>
      </w:r>
      <w:r>
        <w:t xml:space="preserve"> </w:t>
      </w:r>
      <w:r>
        <w:rPr>
          <w:rStyle w:val="VerbatimChar"/>
        </w:rPr>
        <w:t xml:space="preserve">IngestionPipeline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SignalEncoder</w:t>
      </w:r>
      <w:r>
        <w:t xml:space="preserve"> </w:t>
      </w:r>
      <w:r>
        <w:t xml:space="preserve">in the same graph, you must now add namespace prefixes to prevent entity collisions:</w:t>
      </w:r>
    </w:p>
    <w:p>
      <w:pPr>
        <w:pStyle w:val="SourceCode"/>
      </w:pPr>
      <w:r>
        <w:rPr>
          <w:rStyle w:val="CommentTok"/>
        </w:rPr>
        <w:t xml:space="preserve"># Before (v0.4.0 — collision risk)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IngestionPipeline(adapter)</w:t>
      </w:r>
      <w:r>
        <w:br/>
      </w:r>
      <w:r>
        <w:rPr>
          <w:rStyle w:val="NormalTok"/>
        </w:rPr>
        <w:t xml:space="preserve">encoder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SignalEncoder(entity_dim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(v1.0.0 — isolated namespaces)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IngestionPipeline(adapter,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encoder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SignalEncoder(entity_dim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"signal"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your graph contains entities with the same name in both text and signal sources, they will now appear as separate nodes (</w:t>
      </w:r>
      <w:r>
        <w:rPr>
          <w:rStyle w:val="VerbatimChar"/>
        </w:rPr>
        <w:t xml:space="preserve">text:Name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signal:Name</w:t>
      </w:r>
      <w:r>
        <w:t xml:space="preserve">). To intentionally merge them, use</w:t>
      </w:r>
      <w:r>
        <w:t xml:space="preserve"> </w:t>
      </w:r>
      <w:r>
        <w:rPr>
          <w:rStyle w:val="VerbatimChar"/>
        </w:rPr>
        <w:t xml:space="preserve">entity_dedup_map={"signal:Name": "text:Name"}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IngestionPipeline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Wire the Zombie Bridge hook if using GlobalRebalancer + BridgeTwinEngine</w:t>
      </w:r>
    </w:p>
    <w:p>
      <w:pPr>
        <w:pStyle w:val="SourceCode"/>
      </w:pPr>
      <w:r>
        <w:rPr>
          <w:rStyle w:val="CommentTok"/>
        </w:rPr>
        <w:t xml:space="preserve"># Before (v0.4.0 — stale bridges after rebalance)</w:t>
      </w:r>
      <w:r>
        <w:br/>
      </w:r>
      <w:r>
        <w:rPr>
          <w:rStyle w:val="NormalTok"/>
        </w:rPr>
        <w:t xml:space="preserve">rebalancer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GlobalRebalancer(adapter, q_drift_threshold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(v1.0.0 — bridges stay consistent)</w:t>
      </w:r>
      <w:r>
        <w:br/>
      </w:r>
      <w:r>
        <w:rPr>
          <w:rStyle w:val="NormalTok"/>
        </w:rPr>
        <w:t xml:space="preserve">rebalancer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GlobalRebalancer(adapter, q_drift_threshold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bridge_engine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bridge_engine)</w:t>
      </w:r>
    </w:p>
    <w:bookmarkEnd w:id="15"/>
    <w:bookmarkStart w:id="16" w:name="recommended-changes-2"/>
    <w:p>
      <w:pPr>
        <w:pStyle w:val="Heading3"/>
      </w:pPr>
      <w:r>
        <w:t xml:space="preserve">Recommended changes</w:t>
      </w:r>
    </w:p>
    <w:p>
      <w:pPr>
        <w:pStyle w:val="FirstParagraph"/>
      </w:pPr>
      <w:r>
        <w:rPr>
          <w:b/>
          <w:bCs/>
        </w:rPr>
        <w:t xml:space="preserve">3. Enable warm-start for probabilistic traversal on sparse graphs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BeamTraversal(adapter, csa, probabilistic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— reduce cold-start variance 85%</w:t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BeamTraversal(adapter, csa, probabilistic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warm_start_strength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 Enable causal flood protection for untrusted event streams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NormalTok"/>
        </w:rPr>
        <w:t xml:space="preserve">discretizer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STDPDiscretizer(w_threshold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— adversarial hardening</w:t>
      </w:r>
      <w:r>
        <w:br/>
      </w:r>
      <w:r>
        <w:rPr>
          <w:rStyle w:val="NormalTok"/>
        </w:rPr>
        <w:t xml:space="preserve">discretizer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STDPDiscretizer(w_threshold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min_causal_span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use_chi_squared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v0.3.0-v0.4.0-phase-18-v0.4-horizon"/>
    <w:p>
      <w:pPr>
        <w:pStyle w:val="Heading2"/>
      </w:pPr>
      <w:r>
        <w:t xml:space="preserve">v0.3.0 → v0.4.0 (Phase 18: v0.4 Horizon)</w:t>
      </w:r>
    </w:p>
    <w:bookmarkStart w:id="18" w:name="Xbb222b29d290b90270a240ee6787a5cf28569f3"/>
    <w:p>
      <w:pPr>
        <w:pStyle w:val="Heading3"/>
      </w:pPr>
      <w:r>
        <w:t xml:space="preserve">New required environment variable (if using API auth)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CEREBRUM_JWT_SECRET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"your-secret-key"</w:t>
      </w:r>
    </w:p>
    <w:p>
      <w:pPr>
        <w:pStyle w:val="FirstParagraph"/>
      </w:pPr>
      <w:r>
        <w:t xml:space="preserve">The API server now requires JWT authentication on all endpoints. Anonymous access can be re-enabled for development: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CEREBRUM_ALLOW_ANONYMOUS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bookmarkEnd w:id="18"/>
    <w:bookmarkStart w:id="19" w:name="Xe741a90fb6b793c6373ce03cafb1596177a1b1c"/>
    <w:p>
      <w:pPr>
        <w:pStyle w:val="Heading3"/>
      </w:pPr>
      <w:r>
        <w:t xml:space="preserve">IngestionPipeline replaces direct adapter.add_edge for text ingest</w:t>
      </w:r>
    </w:p>
    <w:p>
      <w:pPr>
        <w:pStyle w:val="SourceCode"/>
      </w:pPr>
      <w:r>
        <w:rPr>
          <w:rStyle w:val="CommentTok"/>
        </w:rPr>
        <w:t xml:space="preserve"># Before (v0.3.0)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subj, pred,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triples:</w:t>
      </w:r>
      <w:r>
        <w:br/>
      </w:r>
      <w:r>
        <w:rPr>
          <w:rStyle w:val="NormalTok"/>
        </w:rPr>
        <w:t xml:space="preserve">    adapter.add_edge(subj, obj, pred)</w:t>
      </w:r>
      <w:r>
        <w:br/>
      </w:r>
      <w:r>
        <w:br/>
      </w:r>
      <w:r>
        <w:rPr>
          <w:rStyle w:val="CommentTok"/>
        </w:rPr>
        <w:t xml:space="preserve"># After (v0.4.0) — preferred for text data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IngestionPipeline(adapter)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subj, pred,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triples:</w:t>
      </w:r>
      <w:r>
        <w:br/>
      </w:r>
      <w:r>
        <w:rPr>
          <w:rStyle w:val="NormalTok"/>
        </w:rPr>
        <w:t xml:space="preserve">    pipeline.process(subj, pred, obj,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Direct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still works — the pipeline is additive.</w:t>
      </w:r>
    </w:p>
    <w:bookmarkEnd w:id="19"/>
    <w:bookmarkStart w:id="20" w:name="llm-bridge-import-path-changed"/>
    <w:p>
      <w:pPr>
        <w:pStyle w:val="Heading3"/>
      </w:pPr>
      <w:r>
        <w:t xml:space="preserve">LLM bridge import path changed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cerebrum.bridge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generate, GenerationResult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e35b645fce9250819308fb5a7e68ab28efb4f04"/>
    <w:p>
      <w:pPr>
        <w:pStyle w:val="Heading2"/>
      </w:pPr>
      <w:r>
        <w:t xml:space="preserve">v0.2.0 → v0.3.0 (Phase 10–11: Production Hardening + Streaming)</w:t>
      </w:r>
    </w:p>
    <w:bookmarkStart w:id="22" w:name="igraph-leidenalg-dependency-removed"/>
    <w:p>
      <w:pPr>
        <w:pStyle w:val="Heading3"/>
      </w:pPr>
      <w:r>
        <w:t xml:space="preserve">igraph / leidenalg dependency removed</w:t>
      </w:r>
    </w:p>
    <w:p>
      <w:pPr>
        <w:pStyle w:val="FirstParagraph"/>
      </w:pPr>
      <w:r>
        <w:t xml:space="preserve">The native Leiden reimplementation (</w:t>
      </w:r>
      <w:r>
        <w:rPr>
          <w:rStyle w:val="VerbatimChar"/>
        </w:rPr>
        <w:t xml:space="preserve">core/leiden_native.py</w:t>
      </w:r>
      <w:r>
        <w:t xml:space="preserve">) is now the default backend. Remove these from your environment if installed: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uninstall leidenalg python-igraph igraph</w:t>
      </w:r>
    </w:p>
    <w:p>
      <w:pPr>
        <w:pStyle w:val="FirstParagraph"/>
      </w:pPr>
      <w:r>
        <w:t xml:space="preserve">The native implementation is API-compatible; no code changes are needed.</w:t>
      </w:r>
    </w:p>
    <w:bookmarkEnd w:id="22"/>
    <w:bookmarkStart w:id="23" w:name="jwt-authentication-added-to-api"/>
    <w:p>
      <w:pPr>
        <w:pStyle w:val="Heading3"/>
      </w:pPr>
      <w:r>
        <w:t xml:space="preserve">JWT authentication added to API</w:t>
      </w:r>
    </w:p>
    <w:p>
      <w:pPr>
        <w:pStyle w:val="FirstParagraph"/>
      </w:pPr>
      <w:r>
        <w:t xml:space="preserve">See v0.3.0 → v0.4.0 section above (authentication was introduced in v0.3.0).</w:t>
      </w:r>
    </w:p>
    <w:bookmarkEnd w:id="23"/>
    <w:bookmarkStart w:id="24" w:name="X95c72f128cb9ceaddd5d774e6eefc8f8da9a781"/>
    <w:p>
      <w:pPr>
        <w:pStyle w:val="Heading3"/>
      </w:pPr>
      <w:r>
        <w:t xml:space="preserve">StreamAdapter replaces manual polling loops</w:t>
      </w:r>
    </w:p>
    <w:p>
      <w:pPr>
        <w:pStyle w:val="SourceCode"/>
      </w:pPr>
      <w:r>
        <w:rPr>
          <w:rStyle w:val="CommentTok"/>
        </w:rPr>
        <w:t xml:space="preserve"># Before (v0.2.0 — polling)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get_next_event()</w:t>
      </w:r>
      <w:r>
        <w:br/>
      </w:r>
      <w:r>
        <w:rPr>
          <w:rStyle w:val="NormalTok"/>
        </w:rPr>
        <w:t xml:space="preserve">    adapter.add_edge(event.subject, event.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 event.predicate)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(v0.3.0 — StreamAdapter)</w:t>
      </w:r>
      <w:r>
        <w:br/>
      </w:r>
      <w:r>
        <w:rPr>
          <w:rStyle w:val="NormalTok"/>
        </w:rPr>
        <w:t xml:space="preserve">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StreamAdapter(base_adapter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adapter, 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stream.push_event(subject, predicate,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 timestamp, weight)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0.1.0-v0.2.0-phase-69-federated"/>
    <w:p>
      <w:pPr>
        <w:pStyle w:val="Heading2"/>
      </w:pPr>
      <w:r>
        <w:t xml:space="preserve">v0.1.0 → v0.2.0 (Phase 6–9: Federated)</w:t>
      </w:r>
    </w:p>
    <w:p>
      <w:pPr>
        <w:pStyle w:val="FirstParagraph"/>
      </w:pPr>
      <w:r>
        <w:t xml:space="preserve">No breaking changes. All Phase 6–9 features (FederatedAdapter, HolographicIndex, Handshake) are additive and do not affect single-graph deployments.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2026-04-08T01:42:41Z</dcterms:created>
  <dcterms:modified xsi:type="dcterms:W3CDTF">2026-04-08T01:42:41Z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