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6C1B" w14:textId="77777777" w:rsidR="003C1525" w:rsidRPr="008D2826" w:rsidRDefault="003C1525" w:rsidP="008D2826">
      <w:pPr>
        <w:jc w:val="center"/>
        <w:rPr>
          <w:b/>
          <w:bCs/>
          <w:sz w:val="36"/>
          <w:szCs w:val="36"/>
        </w:rPr>
      </w:pPr>
      <w:r w:rsidRPr="008D2826">
        <w:rPr>
          <w:b/>
          <w:bCs/>
          <w:sz w:val="36"/>
          <w:szCs w:val="36"/>
        </w:rPr>
        <w:t>Projekt #5: Bezdrôtový teplomer do grilu #IoTMasterChef</w:t>
      </w:r>
    </w:p>
    <w:p w14:paraId="62599BDE" w14:textId="695A47DB" w:rsidR="003C1525" w:rsidRPr="008D2826" w:rsidRDefault="003C1525" w:rsidP="008D2826">
      <w:pPr>
        <w:jc w:val="center"/>
        <w:rPr>
          <w:b/>
          <w:bCs/>
          <w:sz w:val="32"/>
          <w:szCs w:val="32"/>
        </w:rPr>
      </w:pPr>
      <w:r w:rsidRPr="008D2826">
        <w:rPr>
          <w:b/>
          <w:bCs/>
          <w:sz w:val="32"/>
          <w:szCs w:val="32"/>
        </w:rPr>
        <w:t>Technická dokumentácia</w:t>
      </w:r>
    </w:p>
    <w:p w14:paraId="334E7EF0" w14:textId="16070DD2" w:rsidR="000523BD" w:rsidRPr="00367F1B" w:rsidRDefault="00415700" w:rsidP="003E4561">
      <w:pPr>
        <w:pStyle w:val="Nadpis1"/>
      </w:pPr>
      <w:r w:rsidRPr="00367F1B">
        <w:t>Návrh technického riešenia</w:t>
      </w:r>
    </w:p>
    <w:p w14:paraId="3FE63985" w14:textId="77777777" w:rsidR="008D2826" w:rsidRPr="008D2826" w:rsidRDefault="008D2826" w:rsidP="008D2826">
      <w:r w:rsidRPr="008D2826">
        <w:t xml:space="preserve">Cieľom projektu je návrh bezdrôtového teplomera pre </w:t>
      </w:r>
      <w:proofErr w:type="spellStart"/>
      <w:r w:rsidRPr="008D2826">
        <w:t>grilovaciu</w:t>
      </w:r>
      <w:proofErr w:type="spellEnd"/>
      <w:r w:rsidRPr="008D2826">
        <w:t xml:space="preserve"> súpravu umiestnenú v blízkosti rodinného domu. Zariadenie je určené na prevádzku v prostredí bez dostupnosti pevných napájacích a dátových rozvodov a je navrhnuté ako lokálny systém bez využitia cloudových služieb.</w:t>
      </w:r>
    </w:p>
    <w:p w14:paraId="7E397E5A" w14:textId="3B0C1234" w:rsidR="008D2826" w:rsidRDefault="008D2826" w:rsidP="008D2826">
      <w:r>
        <w:t xml:space="preserve">Navrhované riešenie pozostáva z meracej jednotky umiestnenej v blízkosti grilu, lokálnej komunikačnej infraštruktúry a používateľskej aplikácie. Meracia jednotka je tvorená </w:t>
      </w:r>
      <w:r w:rsidRPr="008D2826">
        <w:rPr>
          <w:b/>
          <w:bCs/>
        </w:rPr>
        <w:t xml:space="preserve">teplotnými senzormi </w:t>
      </w:r>
      <w:r w:rsidR="00082B0A" w:rsidRPr="00082B0A">
        <w:rPr>
          <w:b/>
          <w:bCs/>
        </w:rPr>
        <w:t>Sonda</w:t>
      </w:r>
      <w:r w:rsidR="00082B0A">
        <w:t xml:space="preserve"> pre jedlo, </w:t>
      </w:r>
      <w:r w:rsidR="00082B0A" w:rsidRPr="00082B0A">
        <w:rPr>
          <w:b/>
          <w:bCs/>
        </w:rPr>
        <w:t>Termočlánok</w:t>
      </w:r>
      <w:r w:rsidR="00082B0A">
        <w:rPr>
          <w:b/>
          <w:bCs/>
        </w:rPr>
        <w:t xml:space="preserve"> </w:t>
      </w:r>
      <w:r w:rsidR="00082B0A" w:rsidRPr="00082B0A">
        <w:rPr>
          <w:b/>
          <w:bCs/>
        </w:rPr>
        <w:t>K</w:t>
      </w:r>
      <w:r w:rsidR="00082B0A">
        <w:t xml:space="preserve"> pre gril </w:t>
      </w:r>
      <w:r w:rsidRPr="00082B0A">
        <w:t>a</w:t>
      </w:r>
      <w:r w:rsidRPr="008D2826">
        <w:rPr>
          <w:b/>
          <w:bCs/>
        </w:rPr>
        <w:t xml:space="preserve"> </w:t>
      </w:r>
      <w:proofErr w:type="spellStart"/>
      <w:r w:rsidRPr="00082B0A">
        <w:t>mikrokontrolérom</w:t>
      </w:r>
      <w:proofErr w:type="spellEnd"/>
      <w:r>
        <w:t xml:space="preserve"> (</w:t>
      </w:r>
      <w:r w:rsidRPr="00082B0A">
        <w:rPr>
          <w:b/>
          <w:bCs/>
        </w:rPr>
        <w:t>MCU</w:t>
      </w:r>
      <w:r>
        <w:t>), ktorý zabezpečuje spracovanie nameraných údajov a ich bezdrôtový prenos prostredníctvom domácej WiFi siete.</w:t>
      </w:r>
    </w:p>
    <w:p w14:paraId="272D9629" w14:textId="6044AFE8" w:rsidR="008D2826" w:rsidRPr="008D2826" w:rsidRDefault="00E91511" w:rsidP="00E91511">
      <w:r>
        <w:rPr>
          <w:noProof/>
        </w:rPr>
        <w:drawing>
          <wp:anchor distT="0" distB="0" distL="114300" distR="114300" simplePos="0" relativeHeight="251658240" behindDoc="0" locked="0" layoutInCell="1" allowOverlap="1" wp14:anchorId="0ABE7BBB" wp14:editId="47A1EE5B">
            <wp:simplePos x="0" y="0"/>
            <wp:positionH relativeFrom="margin">
              <wp:posOffset>473489</wp:posOffset>
            </wp:positionH>
            <wp:positionV relativeFrom="paragraph">
              <wp:posOffset>1077927</wp:posOffset>
            </wp:positionV>
            <wp:extent cx="5342890" cy="3577590"/>
            <wp:effectExtent l="0" t="0" r="0" b="3810"/>
            <wp:wrapSquare wrapText="bothSides"/>
            <wp:docPr id="2410597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826">
        <w:t xml:space="preserve">Komunikácia medzi jednotlivými časťami systému prebieha prostredníctvom </w:t>
      </w:r>
      <w:r w:rsidR="008D2826" w:rsidRPr="008D2826">
        <w:rPr>
          <w:b/>
          <w:bCs/>
        </w:rPr>
        <w:t>WiFi routera</w:t>
      </w:r>
      <w:r w:rsidR="008D2826">
        <w:t xml:space="preserve"> a lokálneho </w:t>
      </w:r>
      <w:r w:rsidR="008D2826" w:rsidRPr="008D2826">
        <w:rPr>
          <w:b/>
          <w:bCs/>
        </w:rPr>
        <w:t>MQTT brokera</w:t>
      </w:r>
      <w:r w:rsidR="008D2826">
        <w:t xml:space="preserve">. Broker prijíma namerané teploty z meracej jednotky a sprístupňuje </w:t>
      </w:r>
      <w:r w:rsidR="00082B0A">
        <w:t xml:space="preserve">ich </w:t>
      </w:r>
      <w:r w:rsidR="00082B0A" w:rsidRPr="00082B0A">
        <w:rPr>
          <w:b/>
          <w:bCs/>
        </w:rPr>
        <w:t>Aplikácií</w:t>
      </w:r>
      <w:r w:rsidR="008D2826">
        <w:t>. Používateľ môže prostredníctvom aplikácie nastavovať požadované cieľové teploty, ktoré sú prenášané späť do meracej jednotky</w:t>
      </w:r>
      <w:r>
        <w:t xml:space="preserve"> a v prípade ich prekročenia dostane zvukovú správu </w:t>
      </w:r>
      <w:r w:rsidRPr="00E91511">
        <w:rPr>
          <w:b/>
          <w:bCs/>
        </w:rPr>
        <w:t>Upozornenia</w:t>
      </w:r>
      <w:r w:rsidR="008D2826">
        <w:t>.</w:t>
      </w:r>
    </w:p>
    <w:p w14:paraId="6F361D3E" w14:textId="220977C6" w:rsidR="00F31475" w:rsidRDefault="00F31475" w:rsidP="003E4561">
      <w:pPr>
        <w:pStyle w:val="Nadpis1"/>
        <w:numPr>
          <w:ilvl w:val="0"/>
          <w:numId w:val="10"/>
        </w:numPr>
      </w:pPr>
      <w:r>
        <w:t>Popis aplikácie</w:t>
      </w:r>
    </w:p>
    <w:p w14:paraId="6C797073" w14:textId="45294A54" w:rsidR="00082B0A" w:rsidRPr="00082B0A" w:rsidRDefault="00082B0A" w:rsidP="00082B0A">
      <w:pPr>
        <w:rPr>
          <w:lang w:eastAsia="sk-SK"/>
        </w:rPr>
      </w:pPr>
      <w:r w:rsidRPr="00082B0A">
        <w:rPr>
          <w:lang w:eastAsia="sk-SK"/>
        </w:rPr>
        <w:t xml:space="preserve">Po </w:t>
      </w:r>
      <w:r>
        <w:rPr>
          <w:lang w:eastAsia="sk-SK"/>
        </w:rPr>
        <w:t>zapnutí</w:t>
      </w:r>
      <w:r w:rsidRPr="00082B0A">
        <w:rPr>
          <w:lang w:eastAsia="sk-SK"/>
        </w:rPr>
        <w:t xml:space="preserve"> sa meracia jednotka inicializuje a</w:t>
      </w:r>
      <w:r>
        <w:rPr>
          <w:lang w:eastAsia="sk-SK"/>
        </w:rPr>
        <w:t> </w:t>
      </w:r>
      <w:r w:rsidRPr="00082B0A">
        <w:rPr>
          <w:lang w:eastAsia="sk-SK"/>
        </w:rPr>
        <w:t>pripojí</w:t>
      </w:r>
      <w:r>
        <w:rPr>
          <w:lang w:eastAsia="sk-SK"/>
        </w:rPr>
        <w:t xml:space="preserve"> k </w:t>
      </w:r>
      <w:r w:rsidRPr="00082B0A">
        <w:rPr>
          <w:lang w:eastAsia="sk-SK"/>
        </w:rPr>
        <w:t>lokálnej WiFi sieti. Následne nadviaže komunikáciu s lokálnym MQTT brokerom</w:t>
      </w:r>
      <w:r>
        <w:rPr>
          <w:lang w:eastAsia="sk-SK"/>
        </w:rPr>
        <w:t>,</w:t>
      </w:r>
      <w:r w:rsidRPr="00082B0A">
        <w:rPr>
          <w:lang w:eastAsia="sk-SK"/>
        </w:rPr>
        <w:t xml:space="preserve"> začne vykonávať periodické </w:t>
      </w:r>
      <w:r w:rsidRPr="00082B0A">
        <w:rPr>
          <w:lang w:eastAsia="sk-SK"/>
        </w:rPr>
        <w:lastRenderedPageBreak/>
        <w:t>meranie teploty v grile a</w:t>
      </w:r>
      <w:r>
        <w:rPr>
          <w:lang w:eastAsia="sk-SK"/>
        </w:rPr>
        <w:t xml:space="preserve"> jedle</w:t>
      </w:r>
      <w:r w:rsidRPr="00082B0A">
        <w:rPr>
          <w:lang w:eastAsia="sk-SK"/>
        </w:rPr>
        <w:t xml:space="preserve"> prostredníctvom pripojených teplotných senzorov. Namerané hodnoty sú spracované </w:t>
      </w:r>
      <w:r>
        <w:rPr>
          <w:lang w:eastAsia="sk-SK"/>
        </w:rPr>
        <w:t>MCU jednotkou</w:t>
      </w:r>
      <w:r w:rsidRPr="00082B0A">
        <w:rPr>
          <w:lang w:eastAsia="sk-SK"/>
        </w:rPr>
        <w:t xml:space="preserve"> a odosielané do MQTT brokera.</w:t>
      </w:r>
    </w:p>
    <w:p w14:paraId="09DBD9E3" w14:textId="50DCAA43" w:rsidR="00082B0A" w:rsidRPr="00082B0A" w:rsidRDefault="00082B0A" w:rsidP="00082B0A">
      <w:pPr>
        <w:ind w:firstLine="702"/>
        <w:rPr>
          <w:lang w:eastAsia="sk-SK"/>
        </w:rPr>
      </w:pPr>
      <w:r w:rsidRPr="00082B0A">
        <w:rPr>
          <w:lang w:eastAsia="sk-SK"/>
        </w:rPr>
        <w:t xml:space="preserve">Interval odosielania nameraných údajov je riadený </w:t>
      </w:r>
      <w:r w:rsidRPr="008424EF">
        <w:rPr>
          <w:b/>
          <w:bCs/>
          <w:lang w:eastAsia="sk-SK"/>
        </w:rPr>
        <w:t>adaptívne v závislosti od rozdielu medzi aktuálnou a požadovanou teplotou</w:t>
      </w:r>
      <w:r w:rsidRPr="00082B0A">
        <w:rPr>
          <w:lang w:eastAsia="sk-SK"/>
        </w:rPr>
        <w:t xml:space="preserve">. Ak je teplota výrazne vzdialená od cieľovej hodnoty, údaje sú odosielané v dlhšom </w:t>
      </w:r>
      <w:r w:rsidRPr="008424EF">
        <w:rPr>
          <w:b/>
          <w:bCs/>
          <w:lang w:eastAsia="sk-SK"/>
        </w:rPr>
        <w:t xml:space="preserve">30 sekundovom </w:t>
      </w:r>
      <w:r w:rsidRPr="008424EF">
        <w:rPr>
          <w:b/>
          <w:bCs/>
          <w:lang w:eastAsia="sk-SK"/>
        </w:rPr>
        <w:t>intervale</w:t>
      </w:r>
      <w:r w:rsidRPr="00082B0A">
        <w:rPr>
          <w:lang w:eastAsia="sk-SK"/>
        </w:rPr>
        <w:t>. Pri približovaní sa k cieľovej teplote sa interval skracuje</w:t>
      </w:r>
      <w:r>
        <w:rPr>
          <w:lang w:eastAsia="sk-SK"/>
        </w:rPr>
        <w:t xml:space="preserve"> na </w:t>
      </w:r>
      <w:r w:rsidRPr="008424EF">
        <w:rPr>
          <w:b/>
          <w:bCs/>
          <w:lang w:eastAsia="sk-SK"/>
        </w:rPr>
        <w:t>10 a 5 sekúnd</w:t>
      </w:r>
      <w:r w:rsidRPr="00082B0A">
        <w:rPr>
          <w:lang w:eastAsia="sk-SK"/>
        </w:rPr>
        <w:t xml:space="preserve">, </w:t>
      </w:r>
      <w:r>
        <w:rPr>
          <w:lang w:eastAsia="sk-SK"/>
        </w:rPr>
        <w:t xml:space="preserve">pri rozdiele </w:t>
      </w:r>
      <w:r w:rsidRPr="008424EF">
        <w:rPr>
          <w:lang w:eastAsia="sk-SK"/>
        </w:rPr>
        <w:t>teploty</w:t>
      </w:r>
      <w:r w:rsidRPr="008424EF">
        <w:rPr>
          <w:b/>
          <w:bCs/>
          <w:lang w:eastAsia="sk-SK"/>
        </w:rPr>
        <w:t xml:space="preserve"> menšom</w:t>
      </w:r>
      <w:r>
        <w:rPr>
          <w:lang w:eastAsia="sk-SK"/>
        </w:rPr>
        <w:t xml:space="preserve"> </w:t>
      </w:r>
      <w:r w:rsidRPr="008424EF">
        <w:rPr>
          <w:b/>
          <w:bCs/>
          <w:lang w:eastAsia="sk-SK"/>
        </w:rPr>
        <w:t>ako 20, resp. 5 stupňov</w:t>
      </w:r>
      <w:r>
        <w:rPr>
          <w:lang w:eastAsia="sk-SK"/>
        </w:rPr>
        <w:t>. Skracovaním intervalov vysielania</w:t>
      </w:r>
      <w:r w:rsidRPr="00082B0A">
        <w:rPr>
          <w:lang w:eastAsia="sk-SK"/>
        </w:rPr>
        <w:t xml:space="preserve"> sa zvyšuje aktuálnosť údajov pri zachovaní primeranej spotreby energie.</w:t>
      </w:r>
    </w:p>
    <w:p w14:paraId="37C1CF15" w14:textId="09991673" w:rsidR="00D8260A" w:rsidRDefault="00082B0A" w:rsidP="00D8260A">
      <w:pPr>
        <w:ind w:firstLine="702"/>
        <w:rPr>
          <w:lang w:eastAsia="sk-SK"/>
        </w:rPr>
      </w:pPr>
      <w:r w:rsidRPr="00082B0A">
        <w:rPr>
          <w:lang w:eastAsia="sk-SK"/>
        </w:rPr>
        <w:t>Používateľská aplikácia zobrazuje aktuálne namerané teploty v reálnom čase a umožňuje používateľovi nastavovať požadované cieľové teploty</w:t>
      </w:r>
      <w:r w:rsidR="00E91511">
        <w:rPr>
          <w:lang w:eastAsia="sk-SK"/>
        </w:rPr>
        <w:t xml:space="preserve"> zvlášť</w:t>
      </w:r>
      <w:r w:rsidRPr="00082B0A">
        <w:rPr>
          <w:lang w:eastAsia="sk-SK"/>
        </w:rPr>
        <w:t xml:space="preserve"> pre mäso a</w:t>
      </w:r>
      <w:r w:rsidR="00D8260A">
        <w:rPr>
          <w:lang w:eastAsia="sk-SK"/>
        </w:rPr>
        <w:t xml:space="preserve"> pre </w:t>
      </w:r>
      <w:r w:rsidRPr="00082B0A">
        <w:rPr>
          <w:lang w:eastAsia="sk-SK"/>
        </w:rPr>
        <w:t>gril pomocou grafického rozhrania</w:t>
      </w:r>
      <w:r w:rsidR="00E91511">
        <w:rPr>
          <w:lang w:eastAsia="sk-SK"/>
        </w:rPr>
        <w:t xml:space="preserve"> so </w:t>
      </w:r>
      <w:proofErr w:type="spellStart"/>
      <w:r w:rsidR="00E91511" w:rsidRPr="008424EF">
        <w:rPr>
          <w:b/>
          <w:bCs/>
          <w:lang w:eastAsia="sk-SK"/>
        </w:rPr>
        <w:t>sliderom</w:t>
      </w:r>
      <w:proofErr w:type="spellEnd"/>
      <w:r w:rsidRPr="00082B0A">
        <w:rPr>
          <w:lang w:eastAsia="sk-SK"/>
        </w:rPr>
        <w:t xml:space="preserve">. Nastavené hodnoty sú po potvrdení </w:t>
      </w:r>
      <w:r w:rsidR="00D8260A" w:rsidRPr="008424EF">
        <w:rPr>
          <w:b/>
          <w:bCs/>
          <w:lang w:eastAsia="sk-SK"/>
        </w:rPr>
        <w:t>stlačením tlačidla</w:t>
      </w:r>
      <w:r w:rsidR="00D8260A">
        <w:rPr>
          <w:lang w:eastAsia="sk-SK"/>
        </w:rPr>
        <w:t xml:space="preserve"> </w:t>
      </w:r>
      <w:r w:rsidRPr="00082B0A">
        <w:rPr>
          <w:lang w:eastAsia="sk-SK"/>
        </w:rPr>
        <w:t xml:space="preserve">odoslané </w:t>
      </w:r>
      <w:r>
        <w:rPr>
          <w:lang w:eastAsia="sk-SK"/>
        </w:rPr>
        <w:t xml:space="preserve">do </w:t>
      </w:r>
      <w:r w:rsidRPr="00082B0A">
        <w:rPr>
          <w:lang w:eastAsia="sk-SK"/>
        </w:rPr>
        <w:t>systému a prostredníctvom MQTT brokera doručené späť do meracej jednotky.</w:t>
      </w:r>
      <w:r w:rsidR="00D8260A">
        <w:rPr>
          <w:lang w:eastAsia="sk-SK"/>
        </w:rPr>
        <w:t xml:space="preserve"> </w:t>
      </w:r>
      <w:r w:rsidR="00D8260A">
        <w:rPr>
          <w:lang w:eastAsia="sk-SK"/>
        </w:rPr>
        <w:t xml:space="preserve">Aplikácia ďalej </w:t>
      </w:r>
      <w:r w:rsidR="00D8260A" w:rsidRPr="00082B0A">
        <w:rPr>
          <w:lang w:eastAsia="sk-SK"/>
        </w:rPr>
        <w:t>vyhodnocuje stav merania s definovanou toleranciou a pri zmene stavu, napríklad pri dosiahnutí alebo prekročení nastavenej teploty</w:t>
      </w:r>
      <w:r w:rsidR="00D8260A">
        <w:rPr>
          <w:lang w:eastAsia="sk-SK"/>
        </w:rPr>
        <w:t>,</w:t>
      </w:r>
      <w:r w:rsidR="00D8260A" w:rsidRPr="00082B0A">
        <w:rPr>
          <w:lang w:eastAsia="sk-SK"/>
        </w:rPr>
        <w:t xml:space="preserve"> </w:t>
      </w:r>
      <w:r w:rsidR="00D8260A" w:rsidRPr="008424EF">
        <w:rPr>
          <w:b/>
          <w:bCs/>
          <w:lang w:eastAsia="sk-SK"/>
        </w:rPr>
        <w:t>aktivuje zvukovú notifikáciu</w:t>
      </w:r>
      <w:r w:rsidR="00D8260A">
        <w:rPr>
          <w:lang w:eastAsia="sk-SK"/>
        </w:rPr>
        <w:t>.</w:t>
      </w:r>
    </w:p>
    <w:p w14:paraId="2F2A3F64" w14:textId="62D7E273" w:rsidR="003E4561" w:rsidRDefault="00D8260A" w:rsidP="003E4561">
      <w:pPr>
        <w:pStyle w:val="Nadpis1"/>
        <w:rPr>
          <w:lang w:eastAsia="sk-SK"/>
        </w:rPr>
      </w:pPr>
      <w:r>
        <w:rPr>
          <w:lang w:eastAsia="sk-SK"/>
        </w:rPr>
        <w:t>Využité komponenty</w:t>
      </w:r>
    </w:p>
    <w:p w14:paraId="357D6182" w14:textId="62206C78" w:rsidR="003E4561" w:rsidRPr="003E4561" w:rsidRDefault="003E4561" w:rsidP="00771F8E">
      <w:pPr>
        <w:pStyle w:val="Nadpis2"/>
        <w:numPr>
          <w:ilvl w:val="0"/>
          <w:numId w:val="0"/>
        </w:numPr>
        <w:ind w:left="1111"/>
      </w:pPr>
      <w:r w:rsidRPr="003E4561">
        <w:t>Laboratórna realizácia</w:t>
      </w:r>
    </w:p>
    <w:p w14:paraId="4577EA02" w14:textId="0F4AFD17" w:rsidR="00013356" w:rsidRPr="00013356" w:rsidRDefault="00013356" w:rsidP="00013356">
      <w:pPr>
        <w:rPr>
          <w:lang w:eastAsia="sk-SK"/>
        </w:rPr>
      </w:pPr>
      <w:r w:rsidRPr="00013356">
        <w:rPr>
          <w:lang w:eastAsia="sk-SK"/>
        </w:rPr>
        <w:t xml:space="preserve">Pre realizáciu a overenie funkčnosti riešenia v laboratórnych podmienkach bola použitá vývojová doska </w:t>
      </w:r>
      <w:proofErr w:type="spellStart"/>
      <w:r w:rsidRPr="00013356">
        <w:rPr>
          <w:b/>
          <w:bCs/>
          <w:lang w:eastAsia="sk-SK"/>
        </w:rPr>
        <w:t>Raspberry</w:t>
      </w:r>
      <w:proofErr w:type="spellEnd"/>
      <w:r w:rsidRPr="00013356">
        <w:rPr>
          <w:b/>
          <w:bCs/>
          <w:lang w:eastAsia="sk-SK"/>
        </w:rPr>
        <w:t xml:space="preserve"> Pi </w:t>
      </w:r>
      <w:proofErr w:type="spellStart"/>
      <w:r w:rsidRPr="00013356">
        <w:rPr>
          <w:b/>
          <w:bCs/>
          <w:lang w:eastAsia="sk-SK"/>
        </w:rPr>
        <w:t>Pico</w:t>
      </w:r>
      <w:proofErr w:type="spellEnd"/>
      <w:r w:rsidRPr="00013356">
        <w:rPr>
          <w:b/>
          <w:bCs/>
          <w:lang w:eastAsia="sk-SK"/>
        </w:rPr>
        <w:t> W</w:t>
      </w:r>
      <w:r w:rsidRPr="00013356">
        <w:rPr>
          <w:lang w:eastAsia="sk-SK"/>
        </w:rPr>
        <w:t xml:space="preserve">, ktorá </w:t>
      </w:r>
      <w:r w:rsidR="00A02B8A">
        <w:rPr>
          <w:lang w:eastAsia="sk-SK"/>
        </w:rPr>
        <w:t xml:space="preserve">obsahuje </w:t>
      </w:r>
      <w:r w:rsidRPr="00013356">
        <w:rPr>
          <w:lang w:eastAsia="sk-SK"/>
        </w:rPr>
        <w:t xml:space="preserve">integrovaný WiFi modul. Pomocou bezdrôtovej komunikácie bola meracia jednotka pripojená do lokálnej siete prostredníctvom </w:t>
      </w:r>
      <w:proofErr w:type="spellStart"/>
      <w:r w:rsidRPr="00013356">
        <w:rPr>
          <w:lang w:eastAsia="sk-SK"/>
        </w:rPr>
        <w:t>hotspotu</w:t>
      </w:r>
      <w:proofErr w:type="spellEnd"/>
      <w:r w:rsidRPr="00013356">
        <w:rPr>
          <w:lang w:eastAsia="sk-SK"/>
        </w:rPr>
        <w:t xml:space="preserve"> poskytovaného desktopovým počítačom. Zariadenie zabezpečovalo spracovanie nameraných údajov, bezdrôtovú komunikáciu v lokálnej sieti a komunikáciu s lokálnym školským MQTT brokerom </w:t>
      </w:r>
      <w:proofErr w:type="spellStart"/>
      <w:r w:rsidRPr="00013356">
        <w:rPr>
          <w:b/>
          <w:bCs/>
          <w:lang w:eastAsia="sk-SK"/>
        </w:rPr>
        <w:t>Eclipse</w:t>
      </w:r>
      <w:proofErr w:type="spellEnd"/>
      <w:r w:rsidRPr="00013356">
        <w:rPr>
          <w:b/>
          <w:bCs/>
          <w:lang w:eastAsia="sk-SK"/>
        </w:rPr>
        <w:t xml:space="preserve"> </w:t>
      </w:r>
      <w:proofErr w:type="spellStart"/>
      <w:r w:rsidRPr="00013356">
        <w:rPr>
          <w:b/>
          <w:bCs/>
          <w:lang w:eastAsia="sk-SK"/>
        </w:rPr>
        <w:t>Mosquitto</w:t>
      </w:r>
      <w:proofErr w:type="spellEnd"/>
      <w:r w:rsidRPr="00013356">
        <w:rPr>
          <w:lang w:eastAsia="sk-SK"/>
        </w:rPr>
        <w:t>.</w:t>
      </w:r>
    </w:p>
    <w:p w14:paraId="24593741" w14:textId="5D37A9B4" w:rsidR="00013356" w:rsidRPr="00013356" w:rsidRDefault="00013356" w:rsidP="00013356">
      <w:pPr>
        <w:ind w:firstLine="702"/>
        <w:rPr>
          <w:lang w:eastAsia="sk-SK"/>
        </w:rPr>
      </w:pPr>
      <w:r w:rsidRPr="00013356">
        <w:rPr>
          <w:lang w:eastAsia="sk-SK"/>
        </w:rPr>
        <w:t xml:space="preserve">Meranie teploty bolo realizované pomocou dvoch digitálnych teplotných senzorov </w:t>
      </w:r>
      <w:r w:rsidRPr="00013356">
        <w:rPr>
          <w:b/>
          <w:bCs/>
          <w:lang w:eastAsia="sk-SK"/>
        </w:rPr>
        <w:t>AHT20</w:t>
      </w:r>
      <w:r w:rsidRPr="00013356">
        <w:rPr>
          <w:lang w:eastAsia="sk-SK"/>
        </w:rPr>
        <w:t xml:space="preserve">, pripojených prostredníctvom zbernice </w:t>
      </w:r>
      <w:r w:rsidRPr="00013356">
        <w:rPr>
          <w:b/>
          <w:bCs/>
          <w:lang w:eastAsia="sk-SK"/>
        </w:rPr>
        <w:t>I²C</w:t>
      </w:r>
      <w:r w:rsidRPr="00013356">
        <w:rPr>
          <w:lang w:eastAsia="sk-SK"/>
        </w:rPr>
        <w:t xml:space="preserve">. </w:t>
      </w:r>
      <w:proofErr w:type="spellStart"/>
      <w:r w:rsidRPr="00013356">
        <w:rPr>
          <w:lang w:eastAsia="sk-SK"/>
        </w:rPr>
        <w:t>Firmware</w:t>
      </w:r>
      <w:proofErr w:type="spellEnd"/>
      <w:r w:rsidRPr="00013356">
        <w:rPr>
          <w:lang w:eastAsia="sk-SK"/>
        </w:rPr>
        <w:t xml:space="preserve"> meracej jednotky bol implementovaný v jazyku </w:t>
      </w:r>
      <w:proofErr w:type="spellStart"/>
      <w:r w:rsidRPr="00013356">
        <w:rPr>
          <w:b/>
          <w:bCs/>
          <w:lang w:eastAsia="sk-SK"/>
        </w:rPr>
        <w:t>MicroPython</w:t>
      </w:r>
      <w:proofErr w:type="spellEnd"/>
      <w:r w:rsidRPr="00013356">
        <w:rPr>
          <w:lang w:eastAsia="sk-SK"/>
        </w:rPr>
        <w:t xml:space="preserve">, pričom na obsluhu teplotných senzorov bola použitá knižnica </w:t>
      </w:r>
      <w:r w:rsidRPr="00013356">
        <w:rPr>
          <w:b/>
          <w:bCs/>
          <w:lang w:eastAsia="sk-SK"/>
        </w:rPr>
        <w:t>ahtx0</w:t>
      </w:r>
      <w:r w:rsidRPr="00013356">
        <w:rPr>
          <w:lang w:eastAsia="sk-SK"/>
        </w:rPr>
        <w:t xml:space="preserve">. Komunikácia s MQTT brokerom bola realizovaná pomocou MQTT klienta </w:t>
      </w:r>
      <w:proofErr w:type="spellStart"/>
      <w:r w:rsidRPr="00013356">
        <w:rPr>
          <w:rFonts w:ascii="Courier New" w:hAnsi="Courier New" w:cs="Courier New"/>
          <w:b/>
          <w:bCs/>
          <w:sz w:val="20"/>
          <w:szCs w:val="20"/>
          <w:lang w:eastAsia="sk-SK"/>
        </w:rPr>
        <w:t>umqtt.simple</w:t>
      </w:r>
      <w:proofErr w:type="spellEnd"/>
      <w:r w:rsidRPr="00013356">
        <w:rPr>
          <w:lang w:eastAsia="sk-SK"/>
        </w:rPr>
        <w:t xml:space="preserve">, ktorý bol do projektu zahrnutý ako modul </w:t>
      </w:r>
      <w:r w:rsidR="00C32DAD">
        <w:rPr>
          <w:lang w:eastAsia="sk-SK"/>
        </w:rPr>
        <w:t xml:space="preserve">použitý v predošlých laboratórnych cvičeniach </w:t>
      </w:r>
      <w:r w:rsidRPr="00013356">
        <w:rPr>
          <w:rFonts w:ascii="Courier New" w:hAnsi="Courier New" w:cs="Courier New"/>
          <w:b/>
          <w:bCs/>
          <w:sz w:val="20"/>
          <w:szCs w:val="20"/>
          <w:lang w:eastAsia="sk-SK"/>
        </w:rPr>
        <w:t>simple.py</w:t>
      </w:r>
      <w:r w:rsidRPr="00013356">
        <w:rPr>
          <w:lang w:eastAsia="sk-SK"/>
        </w:rPr>
        <w:t>.</w:t>
      </w:r>
    </w:p>
    <w:p w14:paraId="0DA97B01" w14:textId="77777777" w:rsidR="00013356" w:rsidRPr="00013356" w:rsidRDefault="00013356" w:rsidP="00013356">
      <w:pPr>
        <w:ind w:firstLine="702"/>
        <w:rPr>
          <w:lang w:eastAsia="sk-SK"/>
        </w:rPr>
      </w:pPr>
      <w:r w:rsidRPr="00013356">
        <w:rPr>
          <w:lang w:eastAsia="sk-SK"/>
        </w:rPr>
        <w:t xml:space="preserve">Používateľská aplikácia bola realizovaná ako desktopová aplikácia v jazyku </w:t>
      </w:r>
      <w:proofErr w:type="spellStart"/>
      <w:r w:rsidRPr="00013356">
        <w:rPr>
          <w:b/>
          <w:bCs/>
          <w:lang w:eastAsia="sk-SK"/>
        </w:rPr>
        <w:t>Python</w:t>
      </w:r>
      <w:proofErr w:type="spellEnd"/>
      <w:r w:rsidRPr="00013356">
        <w:rPr>
          <w:lang w:eastAsia="sk-SK"/>
        </w:rPr>
        <w:t xml:space="preserve"> s grafickým rozhraním založeným na knižnici </w:t>
      </w:r>
      <w:proofErr w:type="spellStart"/>
      <w:r w:rsidRPr="00013356">
        <w:rPr>
          <w:b/>
          <w:bCs/>
          <w:lang w:eastAsia="sk-SK"/>
        </w:rPr>
        <w:t>Tkinter</w:t>
      </w:r>
      <w:proofErr w:type="spellEnd"/>
      <w:r w:rsidRPr="00013356">
        <w:rPr>
          <w:lang w:eastAsia="sk-SK"/>
        </w:rPr>
        <w:t>. Aplikácia zabezpečovala zobrazovanie nameraných hodnôt v reálnom čase, nastavovanie cieľových teplôt a generovanie zvukových upozornení pri zmene stavu merania.</w:t>
      </w:r>
    </w:p>
    <w:p w14:paraId="398D2408" w14:textId="4B0565D0" w:rsidR="00771F8E" w:rsidRDefault="00CE3008" w:rsidP="00771F8E">
      <w:pPr>
        <w:pStyle w:val="Nadpis2"/>
        <w:numPr>
          <w:ilvl w:val="0"/>
          <w:numId w:val="0"/>
        </w:numPr>
        <w:ind w:left="1111"/>
      </w:pPr>
      <w:r>
        <w:t>Praktická realizácia</w:t>
      </w:r>
    </w:p>
    <w:p w14:paraId="14691E66" w14:textId="64273E52" w:rsidR="00771F8E" w:rsidRPr="00771F8E" w:rsidRDefault="00CE3008" w:rsidP="00395807">
      <w:pPr>
        <w:ind w:firstLine="0"/>
        <w:rPr>
          <w:lang w:eastAsia="sk-SK"/>
        </w:rPr>
      </w:pPr>
      <w:r w:rsidRPr="00395807">
        <w:rPr>
          <w:b/>
          <w:bCs/>
          <w:lang w:eastAsia="sk-SK"/>
        </w:rPr>
        <w:t>MCU</w:t>
      </w:r>
      <w:r>
        <w:rPr>
          <w:lang w:eastAsia="sk-SK"/>
        </w:rPr>
        <w:t xml:space="preserve"> - </w:t>
      </w:r>
      <w:proofErr w:type="spellStart"/>
      <w:r w:rsidR="00771F8E" w:rsidRPr="00395807">
        <w:rPr>
          <w:b/>
          <w:bCs/>
          <w:lang w:eastAsia="sk-SK"/>
        </w:rPr>
        <w:t>Raspberry</w:t>
      </w:r>
      <w:proofErr w:type="spellEnd"/>
      <w:r w:rsidR="00771F8E" w:rsidRPr="00395807">
        <w:rPr>
          <w:b/>
          <w:bCs/>
          <w:lang w:eastAsia="sk-SK"/>
        </w:rPr>
        <w:t> Pi </w:t>
      </w:r>
      <w:proofErr w:type="spellStart"/>
      <w:r w:rsidR="00771F8E" w:rsidRPr="00395807">
        <w:rPr>
          <w:b/>
          <w:bCs/>
          <w:lang w:eastAsia="sk-SK"/>
        </w:rPr>
        <w:t>Pico</w:t>
      </w:r>
      <w:proofErr w:type="spellEnd"/>
      <w:r w:rsidR="00771F8E" w:rsidRPr="00395807">
        <w:rPr>
          <w:b/>
          <w:bCs/>
          <w:lang w:eastAsia="sk-SK"/>
        </w:rPr>
        <w:t> W</w:t>
      </w:r>
      <w:r w:rsidR="00771F8E" w:rsidRPr="00771F8E">
        <w:rPr>
          <w:lang w:eastAsia="sk-SK"/>
        </w:rPr>
        <w:t>, ktorá zabezpečuje spracovanie nameraných údajov a bezdrôtovú komunikáciu prostredníctvom WiFi siete. Použitie identickej riadiacej jednotky umožňuje zachovať firmvér overený počas realizácie a minimalizovať potrebu jeho úprav.</w:t>
      </w:r>
    </w:p>
    <w:p w14:paraId="1FBFE12F" w14:textId="77B3CEB9" w:rsidR="00771F8E" w:rsidRPr="00771F8E" w:rsidRDefault="00771F8E" w:rsidP="00395807">
      <w:pPr>
        <w:ind w:firstLine="0"/>
        <w:rPr>
          <w:lang w:eastAsia="sk-SK"/>
        </w:rPr>
      </w:pPr>
      <w:r w:rsidRPr="00395807">
        <w:rPr>
          <w:b/>
          <w:bCs/>
          <w:lang w:eastAsia="sk-SK"/>
        </w:rPr>
        <w:lastRenderedPageBreak/>
        <w:t xml:space="preserve">Meranie teploty </w:t>
      </w:r>
      <w:r w:rsidR="00CE3008" w:rsidRPr="00395807">
        <w:rPr>
          <w:b/>
          <w:bCs/>
          <w:lang w:eastAsia="sk-SK"/>
        </w:rPr>
        <w:t>grilu</w:t>
      </w:r>
      <w:r w:rsidR="00A02B8A">
        <w:rPr>
          <w:lang w:eastAsia="sk-SK"/>
        </w:rPr>
        <w:t xml:space="preserve"> </w:t>
      </w:r>
      <w:r w:rsidR="00CE3008">
        <w:rPr>
          <w:lang w:eastAsia="sk-SK"/>
        </w:rPr>
        <w:t>-</w:t>
      </w:r>
      <w:r w:rsidR="00A02B8A">
        <w:rPr>
          <w:lang w:eastAsia="sk-SK"/>
        </w:rPr>
        <w:t xml:space="preserve"> </w:t>
      </w:r>
      <w:r w:rsidRPr="00395807">
        <w:rPr>
          <w:b/>
          <w:bCs/>
          <w:lang w:eastAsia="sk-SK"/>
        </w:rPr>
        <w:t>termočlánku typu K</w:t>
      </w:r>
      <w:r w:rsidRPr="00771F8E">
        <w:rPr>
          <w:lang w:eastAsia="sk-SK"/>
        </w:rPr>
        <w:t xml:space="preserve"> v kombinácii s prevodníkom </w:t>
      </w:r>
      <w:r w:rsidRPr="00395807">
        <w:rPr>
          <w:b/>
          <w:bCs/>
          <w:lang w:eastAsia="sk-SK"/>
        </w:rPr>
        <w:t>MAX6675</w:t>
      </w:r>
      <w:r w:rsidRPr="00771F8E">
        <w:rPr>
          <w:lang w:eastAsia="sk-SK"/>
        </w:rPr>
        <w:t xml:space="preserve">, ktorý zabezpečuje digitalizáciu meraného signálu a jeho prenos do </w:t>
      </w:r>
      <w:r w:rsidR="00B21767">
        <w:rPr>
          <w:lang w:eastAsia="sk-SK"/>
        </w:rPr>
        <w:t>MCU</w:t>
      </w:r>
      <w:r w:rsidRPr="00771F8E">
        <w:rPr>
          <w:lang w:eastAsia="sk-SK"/>
        </w:rPr>
        <w:t xml:space="preserve"> prostredníctvom rozhrania </w:t>
      </w:r>
      <w:r w:rsidRPr="00395807">
        <w:rPr>
          <w:b/>
          <w:bCs/>
          <w:lang w:eastAsia="sk-SK"/>
        </w:rPr>
        <w:t>SPI</w:t>
      </w:r>
      <w:r w:rsidRPr="00771F8E">
        <w:rPr>
          <w:lang w:eastAsia="sk-SK"/>
        </w:rPr>
        <w:t xml:space="preserve">. Toto riešenie umožňuje spoľahlivé meranie vysokých teplôt typických pre </w:t>
      </w:r>
      <w:proofErr w:type="spellStart"/>
      <w:r w:rsidRPr="00771F8E">
        <w:rPr>
          <w:lang w:eastAsia="sk-SK"/>
        </w:rPr>
        <w:t>grilovacie</w:t>
      </w:r>
      <w:proofErr w:type="spellEnd"/>
      <w:r w:rsidRPr="00771F8E">
        <w:rPr>
          <w:lang w:eastAsia="sk-SK"/>
        </w:rPr>
        <w:t xml:space="preserve"> zariadenia.</w:t>
      </w:r>
    </w:p>
    <w:p w14:paraId="1F2E8F69" w14:textId="00E8806C" w:rsidR="00771F8E" w:rsidRPr="00771F8E" w:rsidRDefault="00CE3008" w:rsidP="00395807">
      <w:pPr>
        <w:ind w:firstLine="0"/>
        <w:rPr>
          <w:lang w:eastAsia="sk-SK"/>
        </w:rPr>
      </w:pPr>
      <w:r w:rsidRPr="00395807">
        <w:rPr>
          <w:b/>
          <w:bCs/>
          <w:lang w:eastAsia="sk-SK"/>
        </w:rPr>
        <w:t>Meranie teploty jedla</w:t>
      </w:r>
      <w:r>
        <w:rPr>
          <w:lang w:eastAsia="sk-SK"/>
        </w:rPr>
        <w:t xml:space="preserve"> -</w:t>
      </w:r>
      <w:r w:rsidR="00A02B8A">
        <w:rPr>
          <w:lang w:eastAsia="sk-SK"/>
        </w:rPr>
        <w:t xml:space="preserve"> </w:t>
      </w:r>
      <w:r w:rsidR="00771F8E" w:rsidRPr="00395807">
        <w:rPr>
          <w:b/>
          <w:bCs/>
          <w:lang w:eastAsia="sk-SK"/>
        </w:rPr>
        <w:t>DS18B20 v nerezovej sonde</w:t>
      </w:r>
      <w:r w:rsidR="00771F8E" w:rsidRPr="00771F8E">
        <w:rPr>
          <w:lang w:eastAsia="sk-SK"/>
        </w:rPr>
        <w:t xml:space="preserve">, ktorý je určený pre priamy kontakt s potravinami a umožňuje jednoduché zapojenie pomocou zbernice </w:t>
      </w:r>
      <w:r w:rsidR="00771F8E" w:rsidRPr="00395807">
        <w:rPr>
          <w:b/>
          <w:bCs/>
          <w:lang w:eastAsia="sk-SK"/>
        </w:rPr>
        <w:t>1</w:t>
      </w:r>
      <w:r w:rsidR="00771F8E" w:rsidRPr="00395807">
        <w:rPr>
          <w:b/>
          <w:bCs/>
          <w:lang w:eastAsia="sk-SK"/>
        </w:rPr>
        <w:noBreakHyphen/>
        <w:t>Wire</w:t>
      </w:r>
      <w:r w:rsidR="00771F8E" w:rsidRPr="00771F8E">
        <w:rPr>
          <w:lang w:eastAsia="sk-SK"/>
        </w:rPr>
        <w:t>.</w:t>
      </w:r>
    </w:p>
    <w:p w14:paraId="543D97C3" w14:textId="330C9D15" w:rsidR="00771F8E" w:rsidRDefault="00771F8E" w:rsidP="00395807">
      <w:pPr>
        <w:ind w:firstLine="0"/>
        <w:rPr>
          <w:lang w:eastAsia="sk-SK"/>
        </w:rPr>
      </w:pPr>
      <w:r w:rsidRPr="00395807">
        <w:rPr>
          <w:b/>
          <w:bCs/>
          <w:lang w:eastAsia="sk-SK"/>
        </w:rPr>
        <w:t>Napájanie zariadenia</w:t>
      </w:r>
      <w:r w:rsidRPr="00771F8E">
        <w:rPr>
          <w:lang w:eastAsia="sk-SK"/>
        </w:rPr>
        <w:t xml:space="preserve"> </w:t>
      </w:r>
      <w:r w:rsidR="00CE3008">
        <w:rPr>
          <w:lang w:eastAsia="sk-SK"/>
        </w:rPr>
        <w:t xml:space="preserve">- </w:t>
      </w:r>
      <w:proofErr w:type="spellStart"/>
      <w:r w:rsidRPr="00395807">
        <w:rPr>
          <w:b/>
          <w:bCs/>
          <w:lang w:eastAsia="sk-SK"/>
        </w:rPr>
        <w:t>Li</w:t>
      </w:r>
      <w:r w:rsidRPr="00395807">
        <w:rPr>
          <w:b/>
          <w:bCs/>
          <w:lang w:eastAsia="sk-SK"/>
        </w:rPr>
        <w:noBreakHyphen/>
        <w:t>Ion</w:t>
      </w:r>
      <w:proofErr w:type="spellEnd"/>
      <w:r w:rsidRPr="00395807">
        <w:rPr>
          <w:b/>
          <w:bCs/>
          <w:lang w:eastAsia="sk-SK"/>
        </w:rPr>
        <w:t xml:space="preserve"> akumulátora typu 18650</w:t>
      </w:r>
      <w:r w:rsidRPr="00771F8E">
        <w:rPr>
          <w:lang w:eastAsia="sk-SK"/>
        </w:rPr>
        <w:t xml:space="preserve">. Nabíjanie a ochrana akumulátora je zabezpečená pomocou modulu </w:t>
      </w:r>
      <w:r w:rsidRPr="00395807">
        <w:rPr>
          <w:b/>
          <w:bCs/>
          <w:lang w:eastAsia="sk-SK"/>
        </w:rPr>
        <w:t>TP4056</w:t>
      </w:r>
      <w:r w:rsidRPr="00771F8E">
        <w:rPr>
          <w:lang w:eastAsia="sk-SK"/>
        </w:rPr>
        <w:t xml:space="preserve">, ktorý umožňuje bezpečné nabíjanie článku prostredníctvom </w:t>
      </w:r>
      <w:r w:rsidRPr="00395807">
        <w:rPr>
          <w:b/>
          <w:bCs/>
          <w:lang w:eastAsia="sk-SK"/>
        </w:rPr>
        <w:t xml:space="preserve">USB </w:t>
      </w:r>
      <w:r w:rsidRPr="00771F8E">
        <w:rPr>
          <w:lang w:eastAsia="sk-SK"/>
        </w:rPr>
        <w:t>rozhrania</w:t>
      </w:r>
      <w:r>
        <w:rPr>
          <w:lang w:eastAsia="sk-SK"/>
        </w:rPr>
        <w:t xml:space="preserve">. </w:t>
      </w:r>
    </w:p>
    <w:p w14:paraId="1019CC82" w14:textId="72935BD0" w:rsidR="00C06FCD" w:rsidRDefault="00312FF2" w:rsidP="00395807">
      <w:pPr>
        <w:ind w:firstLine="360"/>
        <w:rPr>
          <w:lang w:eastAsia="sk-SK"/>
        </w:rPr>
      </w:pPr>
      <w:r>
        <w:rPr>
          <w:lang w:eastAsia="sk-SK"/>
        </w:rPr>
        <w:t xml:space="preserve">Priemerná celková hodnota tohto zariadenia so všetkými vymenovanými komponentami sa pohybuje v </w:t>
      </w:r>
      <w:r w:rsidRPr="00312FF2">
        <w:rPr>
          <w:b/>
          <w:bCs/>
          <w:lang w:eastAsia="sk-SK"/>
        </w:rPr>
        <w:t>rozmedzí 25€</w:t>
      </w:r>
      <w:r w:rsidRPr="00312FF2">
        <w:rPr>
          <w:lang w:eastAsia="sk-SK"/>
        </w:rPr>
        <w:t>.</w:t>
      </w:r>
      <w:r>
        <w:rPr>
          <w:lang w:eastAsia="sk-SK"/>
        </w:rPr>
        <w:t xml:space="preserve"> Keďže komponenty nie sú dostupné u jednotného predajcu, ceny sme vyhodnotili na základe viacerých rôznych predajní bez započítavania poštovného.</w:t>
      </w:r>
    </w:p>
    <w:p w14:paraId="09F3C3E7" w14:textId="3F29F029" w:rsidR="00C06FCD" w:rsidRPr="00C06FCD" w:rsidRDefault="00C06FCD" w:rsidP="00C06FCD">
      <w:pPr>
        <w:pStyle w:val="Nadpis1"/>
        <w:rPr>
          <w:lang w:eastAsia="sk-SK"/>
        </w:rPr>
      </w:pPr>
      <w:r w:rsidRPr="00C06FCD">
        <w:rPr>
          <w:lang w:eastAsia="sk-SK"/>
        </w:rPr>
        <w:t>Voľba použitej prenosovej technológie</w:t>
      </w:r>
    </w:p>
    <w:p w14:paraId="67AF3A73" w14:textId="2B285422" w:rsidR="00C06FCD" w:rsidRPr="00C06FCD" w:rsidRDefault="00C06FCD" w:rsidP="00C06FCD">
      <w:pPr>
        <w:ind w:left="708" w:firstLine="0"/>
        <w:rPr>
          <w:lang w:eastAsia="sk-SK"/>
        </w:rPr>
      </w:pPr>
      <w:r>
        <w:rPr>
          <w:lang w:eastAsia="sk-SK"/>
        </w:rPr>
        <w:t>Pri výbere prenosovej technológie boli z</w:t>
      </w:r>
      <w:r w:rsidRPr="00C06FCD">
        <w:rPr>
          <w:lang w:eastAsia="sk-SK"/>
        </w:rPr>
        <w:t>važované technológie Bluetooth a Wi</w:t>
      </w:r>
      <w:r w:rsidRPr="00C06FCD">
        <w:rPr>
          <w:lang w:eastAsia="sk-SK"/>
        </w:rPr>
        <w:noBreakHyphen/>
        <w:t>Fi</w:t>
      </w:r>
      <w:r>
        <w:rPr>
          <w:lang w:eastAsia="sk-SK"/>
        </w:rPr>
        <w:t xml:space="preserve">. </w:t>
      </w:r>
      <w:r w:rsidRPr="00C06FCD">
        <w:rPr>
          <w:b/>
          <w:bCs/>
          <w:lang w:eastAsia="sk-SK"/>
        </w:rPr>
        <w:t>Bluetooth</w:t>
      </w:r>
      <w:r w:rsidRPr="00C06FCD">
        <w:rPr>
          <w:lang w:eastAsia="sk-SK"/>
        </w:rPr>
        <w:t xml:space="preserve"> sa vyznačuje nízkou spotrebou energie, avšak jeho použitie je obmedzené kratším dosahom a nutnosťou priameho spojenia so zariadením používateľa. To by v praxi vyžadovalo prítomnosť </w:t>
      </w:r>
      <w:r>
        <w:rPr>
          <w:lang w:eastAsia="sk-SK"/>
        </w:rPr>
        <w:t>užívateľského zariadenia vo väčšej</w:t>
      </w:r>
      <w:r w:rsidRPr="00C06FCD">
        <w:rPr>
          <w:lang w:eastAsia="sk-SK"/>
        </w:rPr>
        <w:t xml:space="preserve"> blízkosti </w:t>
      </w:r>
      <w:r>
        <w:rPr>
          <w:lang w:eastAsia="sk-SK"/>
        </w:rPr>
        <w:t xml:space="preserve">ku </w:t>
      </w:r>
      <w:r w:rsidRPr="00C06FCD">
        <w:rPr>
          <w:lang w:eastAsia="sk-SK"/>
        </w:rPr>
        <w:t>grilu</w:t>
      </w:r>
      <w:r>
        <w:rPr>
          <w:lang w:eastAsia="sk-SK"/>
        </w:rPr>
        <w:t xml:space="preserve"> a ohľad na možné odpojenie vplyvom </w:t>
      </w:r>
      <w:r w:rsidR="00C32DAD">
        <w:rPr>
          <w:lang w:eastAsia="sk-SK"/>
        </w:rPr>
        <w:t xml:space="preserve">pohybu zariadenia v </w:t>
      </w:r>
      <w:r>
        <w:rPr>
          <w:lang w:eastAsia="sk-SK"/>
        </w:rPr>
        <w:t>prostred</w:t>
      </w:r>
      <w:r w:rsidR="00C32DAD">
        <w:rPr>
          <w:lang w:eastAsia="sk-SK"/>
        </w:rPr>
        <w:t>í</w:t>
      </w:r>
      <w:r w:rsidRPr="00C06FCD">
        <w:rPr>
          <w:lang w:eastAsia="sk-SK"/>
        </w:rPr>
        <w:t>.</w:t>
      </w:r>
    </w:p>
    <w:p w14:paraId="0B60DCBD" w14:textId="77777777" w:rsidR="00C06FCD" w:rsidRDefault="00C06FCD" w:rsidP="00C06FCD">
      <w:pPr>
        <w:ind w:firstLine="702"/>
        <w:rPr>
          <w:lang w:eastAsia="sk-SK"/>
        </w:rPr>
      </w:pPr>
      <w:r w:rsidRPr="00C06FCD">
        <w:rPr>
          <w:lang w:eastAsia="sk-SK"/>
        </w:rPr>
        <w:t xml:space="preserve">Z týchto dôvodov bola zvolená technológia </w:t>
      </w:r>
      <w:r w:rsidRPr="00C06FCD">
        <w:rPr>
          <w:b/>
          <w:bCs/>
          <w:lang w:eastAsia="sk-SK"/>
        </w:rPr>
        <w:t>Wi</w:t>
      </w:r>
      <w:r w:rsidRPr="00C06FCD">
        <w:rPr>
          <w:b/>
          <w:bCs/>
          <w:lang w:eastAsia="sk-SK"/>
        </w:rPr>
        <w:noBreakHyphen/>
        <w:t>Fi</w:t>
      </w:r>
      <w:r w:rsidRPr="00C06FCD">
        <w:rPr>
          <w:lang w:eastAsia="sk-SK"/>
        </w:rPr>
        <w:t>, ktorá umožňuje pripojenie zariadenia do lokálnej siete a tým aj prístup k nameraným dátam z ľubovoľného zariadenia pripojeného do tejto siete. Wi</w:t>
      </w:r>
      <w:r w:rsidRPr="00C06FCD">
        <w:rPr>
          <w:lang w:eastAsia="sk-SK"/>
        </w:rPr>
        <w:noBreakHyphen/>
        <w:t>Fi poskytuje dostatočný dosah pre použitie v domácich podmienkach a umožňuje pripojenie zariadenia do lokálnej IP siete, čím je možné systém jednoducho rozšíriť o webové rozhranie alebo komunikáciu s ďalšími zariadeniami v sieti.</w:t>
      </w:r>
    </w:p>
    <w:p w14:paraId="1FC43676" w14:textId="3E8BED36" w:rsidR="00C06FCD" w:rsidRPr="00C06FCD" w:rsidRDefault="00C06FCD" w:rsidP="00C06FCD">
      <w:pPr>
        <w:pStyle w:val="Nadpis1"/>
        <w:rPr>
          <w:lang w:eastAsia="sk-SK"/>
        </w:rPr>
      </w:pPr>
      <w:r>
        <w:rPr>
          <w:lang w:eastAsia="sk-SK"/>
        </w:rPr>
        <w:t>V</w:t>
      </w:r>
      <w:r w:rsidRPr="00C06FCD">
        <w:rPr>
          <w:lang w:eastAsia="sk-SK"/>
        </w:rPr>
        <w:t>oľba transportného protokolu a zdôvodnenie</w:t>
      </w:r>
    </w:p>
    <w:p w14:paraId="456A22A9" w14:textId="77777777" w:rsidR="00C06FCD" w:rsidRPr="00C06FCD" w:rsidRDefault="00C06FCD" w:rsidP="00C06FCD">
      <w:pPr>
        <w:ind w:firstLine="0"/>
        <w:rPr>
          <w:lang w:eastAsia="sk-SK"/>
        </w:rPr>
      </w:pPr>
      <w:r w:rsidRPr="00C06FCD">
        <w:rPr>
          <w:lang w:eastAsia="sk-SK"/>
        </w:rPr>
        <w:t xml:space="preserve">Pre prenos dát na transportnej vrstve bol zvolený protokol </w:t>
      </w:r>
      <w:r w:rsidRPr="00C06FCD">
        <w:rPr>
          <w:b/>
          <w:bCs/>
          <w:lang w:eastAsia="sk-SK"/>
        </w:rPr>
        <w:t>TCP (</w:t>
      </w:r>
      <w:proofErr w:type="spellStart"/>
      <w:r w:rsidRPr="00C06FCD">
        <w:rPr>
          <w:b/>
          <w:bCs/>
          <w:lang w:eastAsia="sk-SK"/>
        </w:rPr>
        <w:t>Transmission</w:t>
      </w:r>
      <w:proofErr w:type="spellEnd"/>
      <w:r w:rsidRPr="00C06FCD">
        <w:rPr>
          <w:b/>
          <w:bCs/>
          <w:lang w:eastAsia="sk-SK"/>
        </w:rPr>
        <w:t xml:space="preserve"> </w:t>
      </w:r>
      <w:proofErr w:type="spellStart"/>
      <w:r w:rsidRPr="00C06FCD">
        <w:rPr>
          <w:b/>
          <w:bCs/>
          <w:lang w:eastAsia="sk-SK"/>
        </w:rPr>
        <w:t>Control</w:t>
      </w:r>
      <w:proofErr w:type="spellEnd"/>
      <w:r w:rsidRPr="00C06FCD">
        <w:rPr>
          <w:b/>
          <w:bCs/>
          <w:lang w:eastAsia="sk-SK"/>
        </w:rPr>
        <w:t xml:space="preserve"> </w:t>
      </w:r>
      <w:proofErr w:type="spellStart"/>
      <w:r w:rsidRPr="00C06FCD">
        <w:rPr>
          <w:b/>
          <w:bCs/>
          <w:lang w:eastAsia="sk-SK"/>
        </w:rPr>
        <w:t>Protocol</w:t>
      </w:r>
      <w:proofErr w:type="spellEnd"/>
      <w:r w:rsidRPr="00C06FCD">
        <w:rPr>
          <w:b/>
          <w:bCs/>
          <w:lang w:eastAsia="sk-SK"/>
        </w:rPr>
        <w:t>)</w:t>
      </w:r>
      <w:r w:rsidRPr="00C06FCD">
        <w:rPr>
          <w:lang w:eastAsia="sk-SK"/>
        </w:rPr>
        <w:t>. Hlavným dôvodom tejto voľby je požiadavka na spoľahlivý prenos nameraných údajov.</w:t>
      </w:r>
    </w:p>
    <w:p w14:paraId="13C0866A" w14:textId="5BA5E807" w:rsidR="00C06FCD" w:rsidRDefault="00C06FCD" w:rsidP="00C06FCD">
      <w:pPr>
        <w:ind w:firstLine="702"/>
        <w:rPr>
          <w:lang w:eastAsia="sk-SK"/>
        </w:rPr>
      </w:pPr>
      <w:r w:rsidRPr="00C06FCD">
        <w:rPr>
          <w:lang w:eastAsia="sk-SK"/>
        </w:rPr>
        <w:t>TCP zabezpečuje kontrolu doručenia dát, ich správne poradie a opakovaný prenos v prípade straty paketov. Keďže zariadenie pracuje v prostredí s možným rušením a nestabilnou kvalitou bezdrôtového spojenia, je spoľahlivosť prenosu uprednostnená pred minimáln</w:t>
      </w:r>
      <w:r>
        <w:rPr>
          <w:lang w:eastAsia="sk-SK"/>
        </w:rPr>
        <w:t>ym oneskorením</w:t>
      </w:r>
      <w:r w:rsidRPr="00C06FCD">
        <w:rPr>
          <w:lang w:eastAsia="sk-SK"/>
        </w:rPr>
        <w:t xml:space="preserve">. </w:t>
      </w:r>
      <w:r w:rsidR="00CE3008">
        <w:rPr>
          <w:lang w:eastAsia="sk-SK"/>
        </w:rPr>
        <w:t>Naviac</w:t>
      </w:r>
      <w:r>
        <w:rPr>
          <w:lang w:eastAsia="sk-SK"/>
        </w:rPr>
        <w:t xml:space="preserve"> sa jedná o domácu sieť, v ktorej sa za prenesené dáta neplatí,</w:t>
      </w:r>
      <w:r w:rsidR="00CE3008">
        <w:rPr>
          <w:lang w:eastAsia="sk-SK"/>
        </w:rPr>
        <w:t xml:space="preserve"> takže pre nás veľkosť prenášaného </w:t>
      </w:r>
      <w:proofErr w:type="spellStart"/>
      <w:r w:rsidR="00CE3008">
        <w:rPr>
          <w:lang w:eastAsia="sk-SK"/>
        </w:rPr>
        <w:t>overheadu</w:t>
      </w:r>
      <w:proofErr w:type="spellEnd"/>
      <w:r w:rsidR="00CE3008">
        <w:rPr>
          <w:lang w:eastAsia="sk-SK"/>
        </w:rPr>
        <w:t xml:space="preserve"> oproti napríklad UDP nie je tak podstatná.</w:t>
      </w:r>
    </w:p>
    <w:p w14:paraId="6E7C3295" w14:textId="77777777" w:rsidR="00A02B8A" w:rsidRDefault="00A02B8A" w:rsidP="00C06FCD">
      <w:pPr>
        <w:ind w:firstLine="702"/>
        <w:rPr>
          <w:lang w:eastAsia="sk-SK"/>
        </w:rPr>
      </w:pPr>
    </w:p>
    <w:p w14:paraId="71283367" w14:textId="77777777" w:rsidR="00A02B8A" w:rsidRDefault="00A02B8A" w:rsidP="00C06FCD">
      <w:pPr>
        <w:ind w:firstLine="702"/>
        <w:rPr>
          <w:lang w:eastAsia="sk-SK"/>
        </w:rPr>
      </w:pPr>
    </w:p>
    <w:p w14:paraId="4379BD58" w14:textId="77777777" w:rsidR="00CE3008" w:rsidRPr="00CE3008" w:rsidRDefault="00CE3008" w:rsidP="00CE3008">
      <w:pPr>
        <w:pStyle w:val="Nadpis1"/>
        <w:rPr>
          <w:lang w:eastAsia="sk-SK"/>
        </w:rPr>
      </w:pPr>
      <w:r w:rsidRPr="00CE3008">
        <w:rPr>
          <w:lang w:eastAsia="sk-SK"/>
        </w:rPr>
        <w:lastRenderedPageBreak/>
        <w:t>Voľba aplikačného protokolu a zdôvodnenie</w:t>
      </w:r>
    </w:p>
    <w:p w14:paraId="3061B3B5" w14:textId="77777777" w:rsidR="00CE3008" w:rsidRPr="00CE3008" w:rsidRDefault="00CE3008" w:rsidP="003B6292">
      <w:pPr>
        <w:ind w:firstLine="0"/>
        <w:rPr>
          <w:lang w:eastAsia="sk-SK"/>
        </w:rPr>
      </w:pPr>
      <w:r w:rsidRPr="00CE3008">
        <w:rPr>
          <w:lang w:eastAsia="sk-SK"/>
        </w:rPr>
        <w:t xml:space="preserve">Na aplikačnej vrstve bol zvolený protokol </w:t>
      </w:r>
      <w:r w:rsidRPr="00CE3008">
        <w:rPr>
          <w:b/>
          <w:bCs/>
          <w:lang w:eastAsia="sk-SK"/>
        </w:rPr>
        <w:t>MQTT (</w:t>
      </w:r>
      <w:proofErr w:type="spellStart"/>
      <w:r w:rsidRPr="00CE3008">
        <w:rPr>
          <w:b/>
          <w:bCs/>
          <w:lang w:eastAsia="sk-SK"/>
        </w:rPr>
        <w:t>Message</w:t>
      </w:r>
      <w:proofErr w:type="spellEnd"/>
      <w:r w:rsidRPr="00CE3008">
        <w:rPr>
          <w:b/>
          <w:bCs/>
          <w:lang w:eastAsia="sk-SK"/>
        </w:rPr>
        <w:t xml:space="preserve"> </w:t>
      </w:r>
      <w:proofErr w:type="spellStart"/>
      <w:r w:rsidRPr="00CE3008">
        <w:rPr>
          <w:b/>
          <w:bCs/>
          <w:lang w:eastAsia="sk-SK"/>
        </w:rPr>
        <w:t>Queuing</w:t>
      </w:r>
      <w:proofErr w:type="spellEnd"/>
      <w:r w:rsidRPr="00CE3008">
        <w:rPr>
          <w:b/>
          <w:bCs/>
          <w:lang w:eastAsia="sk-SK"/>
        </w:rPr>
        <w:t xml:space="preserve"> </w:t>
      </w:r>
      <w:proofErr w:type="spellStart"/>
      <w:r w:rsidRPr="00CE3008">
        <w:rPr>
          <w:b/>
          <w:bCs/>
          <w:lang w:eastAsia="sk-SK"/>
        </w:rPr>
        <w:t>Telemetry</w:t>
      </w:r>
      <w:proofErr w:type="spellEnd"/>
      <w:r w:rsidRPr="00CE3008">
        <w:rPr>
          <w:b/>
          <w:bCs/>
          <w:lang w:eastAsia="sk-SK"/>
        </w:rPr>
        <w:t xml:space="preserve"> Transport)</w:t>
      </w:r>
      <w:r w:rsidRPr="00CE3008">
        <w:rPr>
          <w:lang w:eastAsia="sk-SK"/>
        </w:rPr>
        <w:t>. Zariadenie funguje ako producent dát a periodicky odosiela namerané hodnoty teploty do definovaných tém prostredníctvom MQTT brokera v lokálnej sieti.</w:t>
      </w:r>
    </w:p>
    <w:p w14:paraId="2F37FF52" w14:textId="3A14F955" w:rsidR="00CE3008" w:rsidRPr="00CE3008" w:rsidRDefault="00CE3008" w:rsidP="00CE3008">
      <w:pPr>
        <w:ind w:firstLine="702"/>
        <w:rPr>
          <w:lang w:eastAsia="sk-SK"/>
        </w:rPr>
      </w:pPr>
      <w:r w:rsidRPr="00CE3008">
        <w:rPr>
          <w:lang w:eastAsia="sk-SK"/>
        </w:rPr>
        <w:t xml:space="preserve">Použitý komunikačný model </w:t>
      </w:r>
      <w:proofErr w:type="spellStart"/>
      <w:r w:rsidRPr="00CE3008">
        <w:rPr>
          <w:b/>
          <w:bCs/>
          <w:lang w:eastAsia="sk-SK"/>
        </w:rPr>
        <w:t>publish</w:t>
      </w:r>
      <w:proofErr w:type="spellEnd"/>
      <w:r w:rsidRPr="00CE3008">
        <w:rPr>
          <w:b/>
          <w:bCs/>
          <w:lang w:eastAsia="sk-SK"/>
        </w:rPr>
        <w:t>/</w:t>
      </w:r>
      <w:proofErr w:type="spellStart"/>
      <w:r w:rsidRPr="00CE3008">
        <w:rPr>
          <w:b/>
          <w:bCs/>
          <w:lang w:eastAsia="sk-SK"/>
        </w:rPr>
        <w:t>subscribe</w:t>
      </w:r>
      <w:proofErr w:type="spellEnd"/>
      <w:r w:rsidRPr="00CE3008">
        <w:rPr>
          <w:lang w:eastAsia="sk-SK"/>
        </w:rPr>
        <w:t xml:space="preserve"> umožňuje, aby zariadenie odosielalo údaje bez potreby adresovania konkrétneho príjemcu. Dáta sú následne sprístupnené všetkým odberateľom prihláseným k príslušnej téme</w:t>
      </w:r>
      <w:r w:rsidR="00A02B8A">
        <w:rPr>
          <w:lang w:eastAsia="sk-SK"/>
        </w:rPr>
        <w:t>.</w:t>
      </w:r>
    </w:p>
    <w:p w14:paraId="124ABB18" w14:textId="5CD0B0BB" w:rsidR="00CE3008" w:rsidRPr="00CE3008" w:rsidRDefault="00CE3008" w:rsidP="00CE3008">
      <w:pPr>
        <w:ind w:firstLine="702"/>
        <w:rPr>
          <w:lang w:eastAsia="sk-SK"/>
        </w:rPr>
      </w:pPr>
      <w:r w:rsidRPr="00CE3008">
        <w:rPr>
          <w:lang w:eastAsia="sk-SK"/>
        </w:rPr>
        <w:t xml:space="preserve">Protokol umožňuje jednoduchý prenos krátkych správ v pravidelných intervaloch a je vhodný pre aplikácie založené na kontinuálnom zbere meraných hodnôt. Implementácia MQTT je priamo podporovaná použitým </w:t>
      </w:r>
      <w:r w:rsidR="00A02B8A">
        <w:rPr>
          <w:lang w:eastAsia="sk-SK"/>
        </w:rPr>
        <w:t>MCU</w:t>
      </w:r>
      <w:r w:rsidRPr="00CE3008">
        <w:rPr>
          <w:lang w:eastAsia="sk-SK"/>
        </w:rPr>
        <w:t xml:space="preserve"> a nevyžaduje zložitú aplikačnú logiku na strane zariadeni</w:t>
      </w:r>
      <w:r w:rsidR="00A02B8A">
        <w:rPr>
          <w:lang w:eastAsia="sk-SK"/>
        </w:rPr>
        <w:t>a</w:t>
      </w:r>
      <w:r w:rsidRPr="00CE3008">
        <w:rPr>
          <w:lang w:eastAsia="sk-SK"/>
        </w:rPr>
        <w:t>.</w:t>
      </w:r>
    </w:p>
    <w:p w14:paraId="57F83413" w14:textId="3EA5F4E5" w:rsidR="00CE3008" w:rsidRDefault="00CE3008" w:rsidP="00CE3008">
      <w:pPr>
        <w:ind w:firstLine="702"/>
        <w:rPr>
          <w:lang w:eastAsia="sk-SK"/>
        </w:rPr>
      </w:pPr>
      <w:r w:rsidRPr="00CE3008">
        <w:rPr>
          <w:lang w:eastAsia="sk-SK"/>
        </w:rPr>
        <w:t>Zvolený aplikačný protokol zodpovedá charakteru komunikácie systému, v ktorom zariadenie aktívne publikuje merané údaje a nevyžaduje sa priama interakcia vo forme dotaz</w:t>
      </w:r>
      <w:r w:rsidR="00A02B8A">
        <w:rPr>
          <w:lang w:eastAsia="sk-SK"/>
        </w:rPr>
        <w:t xml:space="preserve"> </w:t>
      </w:r>
      <w:r w:rsidRPr="00CE3008">
        <w:rPr>
          <w:lang w:eastAsia="sk-SK"/>
        </w:rPr>
        <w:t>–</w:t>
      </w:r>
      <w:r w:rsidR="00A02B8A">
        <w:rPr>
          <w:lang w:eastAsia="sk-SK"/>
        </w:rPr>
        <w:t xml:space="preserve"> </w:t>
      </w:r>
      <w:r w:rsidRPr="00CE3008">
        <w:rPr>
          <w:lang w:eastAsia="sk-SK"/>
        </w:rPr>
        <w:t>odpoveď.</w:t>
      </w:r>
    </w:p>
    <w:p w14:paraId="6B4088EA" w14:textId="19EF3445" w:rsidR="003B6292" w:rsidRPr="003B6292" w:rsidRDefault="00D44825" w:rsidP="003B6292">
      <w:pPr>
        <w:pStyle w:val="Nadpis1"/>
        <w:rPr>
          <w:lang w:eastAsia="sk-SK"/>
        </w:rPr>
      </w:pPr>
      <w:r>
        <w:rPr>
          <w:lang w:eastAsia="sk-SK"/>
        </w:rPr>
        <w:t>Napájanie</w:t>
      </w:r>
    </w:p>
    <w:p w14:paraId="1FDE68E2" w14:textId="6DC049A7" w:rsidR="00D44825" w:rsidRPr="00D44825" w:rsidRDefault="00D44825" w:rsidP="00D44825">
      <w:pPr>
        <w:pStyle w:val="Nadpis2"/>
        <w:numPr>
          <w:ilvl w:val="0"/>
          <w:numId w:val="0"/>
        </w:numPr>
        <w:ind w:left="1111"/>
      </w:pPr>
      <w:r w:rsidRPr="00D44825">
        <w:t>Zvolené napájanie a batéria</w:t>
      </w:r>
    </w:p>
    <w:p w14:paraId="326A6890" w14:textId="77777777" w:rsidR="00D44825" w:rsidRPr="00D44825" w:rsidRDefault="00D44825" w:rsidP="00D44825">
      <w:pPr>
        <w:rPr>
          <w:lang w:eastAsia="sk-SK"/>
        </w:rPr>
      </w:pPr>
      <w:r w:rsidRPr="00D44825">
        <w:rPr>
          <w:lang w:eastAsia="sk-SK"/>
        </w:rPr>
        <w:t xml:space="preserve">Ako zdroj energie bol použitý </w:t>
      </w:r>
      <w:r w:rsidRPr="00D44825">
        <w:rPr>
          <w:b/>
          <w:bCs/>
          <w:lang w:eastAsia="sk-SK"/>
        </w:rPr>
        <w:t>lítium</w:t>
      </w:r>
      <w:r w:rsidRPr="00D44825">
        <w:rPr>
          <w:b/>
          <w:bCs/>
          <w:lang w:eastAsia="sk-SK"/>
        </w:rPr>
        <w:noBreakHyphen/>
        <w:t>iónový akumulátor typu 18650</w:t>
      </w:r>
      <w:r w:rsidRPr="00D44825">
        <w:rPr>
          <w:lang w:eastAsia="sk-SK"/>
        </w:rPr>
        <w:t xml:space="preserve"> s menovitým napätím 3,7 V a kapacitou približne 2600 </w:t>
      </w:r>
      <w:proofErr w:type="spellStart"/>
      <w:r w:rsidRPr="00D44825">
        <w:rPr>
          <w:lang w:eastAsia="sk-SK"/>
        </w:rPr>
        <w:t>mAh</w:t>
      </w:r>
      <w:proofErr w:type="spellEnd"/>
      <w:r w:rsidRPr="00D44825">
        <w:rPr>
          <w:lang w:eastAsia="sk-SK"/>
        </w:rPr>
        <w:t>. Tento typ akumulátora poskytuje dostatočnú kapacitu pre typickú dĺžku grilovania a zároveň je schopný zvládať krátkodobé prúdové špičky vznikajúce pri Wi</w:t>
      </w:r>
      <w:r w:rsidRPr="00D44825">
        <w:rPr>
          <w:lang w:eastAsia="sk-SK"/>
        </w:rPr>
        <w:noBreakHyphen/>
        <w:t>Fi komunikácii.</w:t>
      </w:r>
    </w:p>
    <w:p w14:paraId="373A3A93" w14:textId="77777777" w:rsidR="00D44825" w:rsidRPr="00D44825" w:rsidRDefault="00D44825" w:rsidP="00D44825">
      <w:pPr>
        <w:rPr>
          <w:lang w:eastAsia="sk-SK"/>
        </w:rPr>
      </w:pPr>
      <w:r w:rsidRPr="00D44825">
        <w:rPr>
          <w:lang w:eastAsia="sk-SK"/>
        </w:rPr>
        <w:t xml:space="preserve">Akumulátor je doplnený o </w:t>
      </w:r>
      <w:r w:rsidRPr="00D44825">
        <w:rPr>
          <w:b/>
          <w:bCs/>
          <w:lang w:eastAsia="sk-SK"/>
        </w:rPr>
        <w:t>nabíjací modul TP4056</w:t>
      </w:r>
      <w:r w:rsidRPr="00D44825">
        <w:rPr>
          <w:lang w:eastAsia="sk-SK"/>
        </w:rPr>
        <w:t xml:space="preserve">, ktorý zabezpečuje riadené nabíjanie prostredníctvom USB rozhrania a ochranu proti prebitiu a </w:t>
      </w:r>
      <w:proofErr w:type="spellStart"/>
      <w:r w:rsidRPr="00D44825">
        <w:rPr>
          <w:lang w:eastAsia="sk-SK"/>
        </w:rPr>
        <w:t>podvybitiu</w:t>
      </w:r>
      <w:proofErr w:type="spellEnd"/>
      <w:r w:rsidRPr="00D44825">
        <w:rPr>
          <w:lang w:eastAsia="sk-SK"/>
        </w:rPr>
        <w:t xml:space="preserve"> článku. Súčasťou napájacej sústavy je aj </w:t>
      </w:r>
      <w:r w:rsidRPr="00D44825">
        <w:rPr>
          <w:b/>
          <w:bCs/>
          <w:lang w:eastAsia="sk-SK"/>
        </w:rPr>
        <w:t>mechanický vypínač</w:t>
      </w:r>
      <w:r w:rsidRPr="00D44825">
        <w:rPr>
          <w:lang w:eastAsia="sk-SK"/>
        </w:rPr>
        <w:t xml:space="preserve">, ktorý umožňuje úplné fyzické odpojenie elektroniky zariadenia od batérie mimo doby používania. Tým sa eliminuje </w:t>
      </w:r>
      <w:proofErr w:type="spellStart"/>
      <w:r w:rsidRPr="00D44825">
        <w:rPr>
          <w:lang w:eastAsia="sk-SK"/>
        </w:rPr>
        <w:t>kľudový</w:t>
      </w:r>
      <w:proofErr w:type="spellEnd"/>
      <w:r w:rsidRPr="00D44825">
        <w:rPr>
          <w:lang w:eastAsia="sk-SK"/>
        </w:rPr>
        <w:t xml:space="preserve"> odber napájacích a riadiacich obvodov v čase, keď zariadenie nie je používané.</w:t>
      </w:r>
    </w:p>
    <w:p w14:paraId="40D7440B" w14:textId="77777777" w:rsidR="00D44825" w:rsidRPr="00D44825" w:rsidRDefault="00D44825" w:rsidP="00D44825">
      <w:pPr>
        <w:pStyle w:val="Nadpis2"/>
        <w:numPr>
          <w:ilvl w:val="0"/>
          <w:numId w:val="0"/>
        </w:numPr>
        <w:ind w:left="1111"/>
      </w:pPr>
      <w:r w:rsidRPr="00D44825">
        <w:t>Implementácia úspory energie</w:t>
      </w:r>
    </w:p>
    <w:p w14:paraId="1D5A3E54" w14:textId="4ABC0423" w:rsidR="00D44825" w:rsidRPr="00D44825" w:rsidRDefault="00D44825" w:rsidP="00D44825">
      <w:pPr>
        <w:rPr>
          <w:lang w:eastAsia="sk-SK"/>
        </w:rPr>
      </w:pPr>
      <w:r w:rsidRPr="00D44825">
        <w:rPr>
          <w:lang w:eastAsia="sk-SK"/>
        </w:rPr>
        <w:t>Najväčším zdrojom spotreby energie v zariadení je bezdrôtová Wi</w:t>
      </w:r>
      <w:r w:rsidRPr="00D44825">
        <w:rPr>
          <w:lang w:eastAsia="sk-SK"/>
        </w:rPr>
        <w:noBreakHyphen/>
        <w:t xml:space="preserve">Fi komunikácia. Počas prevádzky je </w:t>
      </w:r>
      <w:r w:rsidR="00C32DAD">
        <w:rPr>
          <w:lang w:eastAsia="sk-SK"/>
        </w:rPr>
        <w:t>MCU</w:t>
      </w:r>
      <w:r w:rsidRPr="00D44825">
        <w:rPr>
          <w:lang w:eastAsia="sk-SK"/>
        </w:rPr>
        <w:t xml:space="preserve"> </w:t>
      </w:r>
      <w:r w:rsidRPr="00D44825">
        <w:rPr>
          <w:b/>
          <w:bCs/>
          <w:lang w:eastAsia="sk-SK"/>
        </w:rPr>
        <w:t>trvalo pripojený k Wi</w:t>
      </w:r>
      <w:r w:rsidRPr="00D44825">
        <w:rPr>
          <w:b/>
          <w:bCs/>
          <w:lang w:eastAsia="sk-SK"/>
        </w:rPr>
        <w:noBreakHyphen/>
        <w:t xml:space="preserve">Fi sieti a MQTT </w:t>
      </w:r>
      <w:proofErr w:type="spellStart"/>
      <w:r w:rsidRPr="00D44825">
        <w:rPr>
          <w:b/>
          <w:bCs/>
          <w:lang w:eastAsia="sk-SK"/>
        </w:rPr>
        <w:t>brokeru</w:t>
      </w:r>
      <w:proofErr w:type="spellEnd"/>
      <w:r w:rsidRPr="00D44825">
        <w:rPr>
          <w:lang w:eastAsia="sk-SK"/>
        </w:rPr>
        <w:t xml:space="preserve"> a tieto spojenia nie sú počas merania vypínané. Z tohto dôvodu úspora energie </w:t>
      </w:r>
      <w:r w:rsidRPr="00D44825">
        <w:rPr>
          <w:b/>
          <w:bCs/>
          <w:lang w:eastAsia="sk-SK"/>
        </w:rPr>
        <w:t>nie je realizovaná použitím režimov spánku ani cyklickým odpájaním Wi</w:t>
      </w:r>
      <w:r w:rsidRPr="00D44825">
        <w:rPr>
          <w:b/>
          <w:bCs/>
          <w:lang w:eastAsia="sk-SK"/>
        </w:rPr>
        <w:noBreakHyphen/>
        <w:t>Fi rozhrania</w:t>
      </w:r>
      <w:r w:rsidRPr="00D44825">
        <w:rPr>
          <w:lang w:eastAsia="sk-SK"/>
        </w:rPr>
        <w:t>.</w:t>
      </w:r>
    </w:p>
    <w:p w14:paraId="2A15D84F" w14:textId="1CF4C32B" w:rsidR="00D44825" w:rsidRPr="00D44825" w:rsidRDefault="00D44825" w:rsidP="00D44825">
      <w:pPr>
        <w:ind w:firstLine="702"/>
        <w:rPr>
          <w:lang w:eastAsia="sk-SK"/>
        </w:rPr>
      </w:pPr>
      <w:r w:rsidRPr="00D44825">
        <w:rPr>
          <w:lang w:eastAsia="sk-SK"/>
        </w:rPr>
        <w:t xml:space="preserve">Úspora energie je implementovaná na </w:t>
      </w:r>
      <w:r w:rsidRPr="00D44825">
        <w:rPr>
          <w:b/>
          <w:bCs/>
          <w:lang w:eastAsia="sk-SK"/>
        </w:rPr>
        <w:t>aplikačnej úrovni</w:t>
      </w:r>
      <w:r w:rsidRPr="00D44825">
        <w:rPr>
          <w:lang w:eastAsia="sk-SK"/>
        </w:rPr>
        <w:t xml:space="preserve"> prostredníctvom </w:t>
      </w:r>
      <w:r w:rsidRPr="00D44825">
        <w:rPr>
          <w:b/>
          <w:bCs/>
          <w:lang w:eastAsia="sk-SK"/>
        </w:rPr>
        <w:t>adaptívneho riadenia intervalu merania a odosielania dát</w:t>
      </w:r>
      <w:r w:rsidRPr="00D44825">
        <w:rPr>
          <w:lang w:eastAsia="sk-SK"/>
        </w:rPr>
        <w:t xml:space="preserve">. Zariadenie neodosiela namerané hodnoty v pevnom intervale, ale interval je dynamicky upravovaný v závislosti od rozdielu medzi aktuálnou a požadovanou cieľovou teplotou </w:t>
      </w:r>
      <w:r>
        <w:rPr>
          <w:lang w:eastAsia="sk-SK"/>
        </w:rPr>
        <w:t>jedla</w:t>
      </w:r>
      <w:r w:rsidRPr="00D44825">
        <w:rPr>
          <w:lang w:eastAsia="sk-SK"/>
        </w:rPr>
        <w:t xml:space="preserve"> a grilu.</w:t>
      </w:r>
    </w:p>
    <w:p w14:paraId="708D4B2A" w14:textId="559E5151" w:rsidR="00D44825" w:rsidRPr="00D44825" w:rsidRDefault="00D44825" w:rsidP="00D44825">
      <w:pPr>
        <w:ind w:firstLine="702"/>
        <w:rPr>
          <w:lang w:eastAsia="sk-SK"/>
        </w:rPr>
      </w:pPr>
      <w:r w:rsidRPr="00D44825">
        <w:rPr>
          <w:lang w:eastAsia="sk-SK"/>
        </w:rPr>
        <w:t>Pri veľkom rozdiele teplôt je interval odosielania dlhší, čím sa znižuje počet MQTT správ a celkový objem komunikácie. Pri približovaní sa k cieľovej hodnote sa interval skracuje s cieľom zvýšiť aktuálnosť údajov a umožniť včasnú reakciu systému</w:t>
      </w:r>
      <w:r w:rsidR="00C32DAD">
        <w:rPr>
          <w:lang w:eastAsia="sk-SK"/>
        </w:rPr>
        <w:t xml:space="preserve">. </w:t>
      </w:r>
      <w:r w:rsidRPr="00D44825">
        <w:rPr>
          <w:lang w:eastAsia="sk-SK"/>
        </w:rPr>
        <w:lastRenderedPageBreak/>
        <w:t>napríklad generovanie upozornenia.</w:t>
      </w:r>
      <w:r>
        <w:rPr>
          <w:lang w:eastAsia="sk-SK"/>
        </w:rPr>
        <w:t xml:space="preserve"> </w:t>
      </w:r>
      <w:r w:rsidRPr="00D44825">
        <w:rPr>
          <w:lang w:eastAsia="sk-SK"/>
        </w:rPr>
        <w:t>Tento prístup umožňuje znížiť spotrebu energie bez narušenia spojenia s MQTT brokerom</w:t>
      </w:r>
      <w:r w:rsidR="00C32DAD">
        <w:rPr>
          <w:lang w:eastAsia="sk-SK"/>
        </w:rPr>
        <w:t xml:space="preserve"> a Wi-Fi Routerom.</w:t>
      </w:r>
    </w:p>
    <w:p w14:paraId="094EC6F4" w14:textId="77777777" w:rsidR="00D44825" w:rsidRPr="00D44825" w:rsidRDefault="00D44825" w:rsidP="00D44825">
      <w:pPr>
        <w:pStyle w:val="Nadpis2"/>
        <w:numPr>
          <w:ilvl w:val="0"/>
          <w:numId w:val="0"/>
        </w:numPr>
        <w:ind w:left="1111"/>
      </w:pPr>
      <w:r w:rsidRPr="00D44825">
        <w:t>Nedostatky riešenia a možnosti ďalšieho zlepšenia</w:t>
      </w:r>
    </w:p>
    <w:p w14:paraId="2E332621" w14:textId="67A80848" w:rsidR="00D44825" w:rsidRPr="00D44825" w:rsidRDefault="00D44825" w:rsidP="00D44825">
      <w:pPr>
        <w:rPr>
          <w:lang w:eastAsia="sk-SK"/>
        </w:rPr>
      </w:pPr>
      <w:r w:rsidRPr="00D44825">
        <w:rPr>
          <w:lang w:eastAsia="sk-SK"/>
        </w:rPr>
        <w:t xml:space="preserve">Aktuálne riešenie nevyužíva režimy </w:t>
      </w:r>
      <w:proofErr w:type="spellStart"/>
      <w:r w:rsidRPr="00D44825">
        <w:rPr>
          <w:b/>
          <w:bCs/>
          <w:lang w:eastAsia="sk-SK"/>
        </w:rPr>
        <w:t>light</w:t>
      </w:r>
      <w:r w:rsidRPr="00D44825">
        <w:rPr>
          <w:b/>
          <w:bCs/>
          <w:lang w:eastAsia="sk-SK"/>
        </w:rPr>
        <w:noBreakHyphen/>
        <w:t>sleep</w:t>
      </w:r>
      <w:proofErr w:type="spellEnd"/>
      <w:r w:rsidRPr="00D44825">
        <w:rPr>
          <w:b/>
          <w:bCs/>
          <w:lang w:eastAsia="sk-SK"/>
        </w:rPr>
        <w:t xml:space="preserve"> </w:t>
      </w:r>
      <w:r w:rsidRPr="00D44825">
        <w:rPr>
          <w:lang w:eastAsia="sk-SK"/>
        </w:rPr>
        <w:t>ani</w:t>
      </w:r>
      <w:r w:rsidRPr="00D44825">
        <w:rPr>
          <w:b/>
          <w:bCs/>
          <w:lang w:eastAsia="sk-SK"/>
        </w:rPr>
        <w:t xml:space="preserve"> </w:t>
      </w:r>
      <w:proofErr w:type="spellStart"/>
      <w:r w:rsidRPr="00D44825">
        <w:rPr>
          <w:b/>
          <w:bCs/>
          <w:lang w:eastAsia="sk-SK"/>
        </w:rPr>
        <w:t>deep</w:t>
      </w:r>
      <w:r w:rsidRPr="00D44825">
        <w:rPr>
          <w:b/>
          <w:bCs/>
          <w:lang w:eastAsia="sk-SK"/>
        </w:rPr>
        <w:noBreakHyphen/>
        <w:t>sleep</w:t>
      </w:r>
      <w:proofErr w:type="spellEnd"/>
      <w:r w:rsidRPr="00D44825">
        <w:rPr>
          <w:lang w:eastAsia="sk-SK"/>
        </w:rPr>
        <w:t xml:space="preserve"> </w:t>
      </w:r>
      <w:r>
        <w:rPr>
          <w:lang w:eastAsia="sk-SK"/>
        </w:rPr>
        <w:t>MCU</w:t>
      </w:r>
      <w:r w:rsidRPr="00D44825">
        <w:rPr>
          <w:lang w:eastAsia="sk-SK"/>
        </w:rPr>
        <w:t xml:space="preserve"> a Wi</w:t>
      </w:r>
      <w:r w:rsidRPr="00D44825">
        <w:rPr>
          <w:lang w:eastAsia="sk-SK"/>
        </w:rPr>
        <w:noBreakHyphen/>
        <w:t>Fi rozhranie nie je medzi jednotlivými cyklami merania odpájané.</w:t>
      </w:r>
      <w:r>
        <w:rPr>
          <w:lang w:eastAsia="sk-SK"/>
        </w:rPr>
        <w:t xml:space="preserve"> </w:t>
      </w:r>
      <w:r w:rsidRPr="00D44825">
        <w:rPr>
          <w:lang w:eastAsia="sk-SK"/>
        </w:rPr>
        <w:t xml:space="preserve">Tieto režimy neboli implementované z dôvodu zachovania jednoduchosti návrhu, stability spojenia s MQTT brokerom a obmedzeného rozsahu projektu. V budúcich verziách systému by bolo možné dosiahnuť výrazne nižší odber doplnením režimov spánku, prípadne </w:t>
      </w:r>
      <w:r w:rsidRPr="00D44825">
        <w:rPr>
          <w:b/>
          <w:bCs/>
          <w:lang w:eastAsia="sk-SK"/>
        </w:rPr>
        <w:t>cyklickým pripájaním Wi</w:t>
      </w:r>
      <w:r w:rsidRPr="00D44825">
        <w:rPr>
          <w:b/>
          <w:bCs/>
          <w:lang w:eastAsia="sk-SK"/>
        </w:rPr>
        <w:noBreakHyphen/>
        <w:t>Fi</w:t>
      </w:r>
      <w:r w:rsidRPr="00D44825">
        <w:rPr>
          <w:lang w:eastAsia="sk-SK"/>
        </w:rPr>
        <w:t xml:space="preserve"> </w:t>
      </w:r>
      <w:r w:rsidRPr="00D44825">
        <w:rPr>
          <w:b/>
          <w:bCs/>
          <w:lang w:eastAsia="sk-SK"/>
        </w:rPr>
        <w:t>rozhrania</w:t>
      </w:r>
      <w:r w:rsidRPr="00D44825">
        <w:rPr>
          <w:lang w:eastAsia="sk-SK"/>
        </w:rPr>
        <w:t xml:space="preserve"> v závislosti od intervalu merania.</w:t>
      </w:r>
    </w:p>
    <w:p w14:paraId="635C85D1" w14:textId="77777777" w:rsidR="00D44825" w:rsidRPr="00D44825" w:rsidRDefault="00D44825" w:rsidP="008D7202">
      <w:pPr>
        <w:pStyle w:val="Nadpis2"/>
        <w:numPr>
          <w:ilvl w:val="0"/>
          <w:numId w:val="0"/>
        </w:numPr>
        <w:ind w:left="1111"/>
      </w:pPr>
      <w:r w:rsidRPr="00D44825">
        <w:t>Odhad predpokladanej výdrže batérie</w:t>
      </w:r>
    </w:p>
    <w:p w14:paraId="6F869018" w14:textId="0E94FB0B" w:rsidR="00D44825" w:rsidRDefault="00D44825" w:rsidP="00D44825">
      <w:pPr>
        <w:rPr>
          <w:lang w:eastAsia="sk-SK"/>
        </w:rPr>
      </w:pPr>
      <w:r w:rsidRPr="00D44825">
        <w:rPr>
          <w:lang w:eastAsia="sk-SK"/>
        </w:rPr>
        <w:t xml:space="preserve">Odhad výdrže batérie je orientačný a vychádza z konzervatívnych predpokladov. Nominálna kapacita akumulátora je </w:t>
      </w:r>
      <w:r w:rsidRPr="00D44825">
        <w:rPr>
          <w:b/>
          <w:bCs/>
          <w:lang w:eastAsia="sk-SK"/>
        </w:rPr>
        <w:t>2600 </w:t>
      </w:r>
      <w:proofErr w:type="spellStart"/>
      <w:r w:rsidRPr="00D44825">
        <w:rPr>
          <w:b/>
          <w:bCs/>
          <w:lang w:eastAsia="sk-SK"/>
        </w:rPr>
        <w:t>mAh</w:t>
      </w:r>
      <w:proofErr w:type="spellEnd"/>
      <w:r w:rsidRPr="00D44825">
        <w:rPr>
          <w:lang w:eastAsia="sk-SK"/>
        </w:rPr>
        <w:t xml:space="preserve">, pričom z dôvodu ochrany batérie je uvažovaná využiteľná kapacita približne </w:t>
      </w:r>
      <w:r w:rsidRPr="00D44825">
        <w:rPr>
          <w:b/>
          <w:bCs/>
          <w:lang w:eastAsia="sk-SK"/>
        </w:rPr>
        <w:t>80 %</w:t>
      </w:r>
      <w:r w:rsidRPr="00D44825">
        <w:rPr>
          <w:lang w:eastAsia="sk-SK"/>
        </w:rPr>
        <w:t>, teda</w:t>
      </w:r>
      <w:r w:rsidR="00BB58C3">
        <w:rPr>
          <w:lang w:eastAsia="sk-SK"/>
        </w:rPr>
        <w:t xml:space="preserve"> </w:t>
      </w:r>
      <w:r w:rsidR="00BB58C3" w:rsidRPr="008D7202">
        <w:rPr>
          <w:b/>
          <w:bCs/>
          <w:lang w:eastAsia="sk-SK"/>
        </w:rPr>
        <w:t xml:space="preserve">2080 </w:t>
      </w:r>
      <w:proofErr w:type="spellStart"/>
      <w:r w:rsidR="00BB58C3" w:rsidRPr="008D7202">
        <w:rPr>
          <w:b/>
          <w:bCs/>
          <w:lang w:eastAsia="sk-SK"/>
        </w:rPr>
        <w:t>mAh</w:t>
      </w:r>
      <w:proofErr w:type="spellEnd"/>
      <w:r w:rsidR="00BB58C3">
        <w:rPr>
          <w:b/>
          <w:bCs/>
          <w:lang w:eastAsia="sk-SK"/>
        </w:rPr>
        <w:t>.</w:t>
      </w:r>
    </w:p>
    <w:p w14:paraId="3DBBEE8E" w14:textId="58E1EA1C" w:rsidR="00D44825" w:rsidRPr="00D44825" w:rsidRDefault="00D44825" w:rsidP="00BB58C3">
      <w:pPr>
        <w:rPr>
          <w:lang w:eastAsia="sk-SK"/>
        </w:rPr>
      </w:pPr>
      <w:r w:rsidRPr="00D44825">
        <w:rPr>
          <w:lang w:eastAsia="sk-SK"/>
        </w:rPr>
        <w:t>Počas prevádzky je zariadenie trvalo pripojené k Wi</w:t>
      </w:r>
      <w:r w:rsidRPr="00D44825">
        <w:rPr>
          <w:lang w:eastAsia="sk-SK"/>
        </w:rPr>
        <w:noBreakHyphen/>
        <w:t xml:space="preserve">Fi sieti a MQTT </w:t>
      </w:r>
      <w:proofErr w:type="spellStart"/>
      <w:r w:rsidRPr="00D44825">
        <w:rPr>
          <w:lang w:eastAsia="sk-SK"/>
        </w:rPr>
        <w:t>brokeru</w:t>
      </w:r>
      <w:proofErr w:type="spellEnd"/>
      <w:r w:rsidRPr="00D44825">
        <w:rPr>
          <w:lang w:eastAsia="sk-SK"/>
        </w:rPr>
        <w:t>. Okamžitý prúdový odber počas aktívnej komunikácie dosahuje približne 100 </w:t>
      </w:r>
      <w:proofErr w:type="spellStart"/>
      <w:r w:rsidRPr="00D44825">
        <w:rPr>
          <w:lang w:eastAsia="sk-SK"/>
        </w:rPr>
        <w:t>mA</w:t>
      </w:r>
      <w:proofErr w:type="spellEnd"/>
      <w:r w:rsidRPr="00D44825">
        <w:rPr>
          <w:lang w:eastAsia="sk-SK"/>
        </w:rPr>
        <w:t xml:space="preserve">, pričom </w:t>
      </w:r>
      <w:r w:rsidR="008D7202">
        <w:rPr>
          <w:lang w:eastAsia="sk-SK"/>
        </w:rPr>
        <w:t xml:space="preserve">je </w:t>
      </w:r>
      <w:r w:rsidRPr="00D44825">
        <w:rPr>
          <w:lang w:eastAsia="sk-SK"/>
        </w:rPr>
        <w:t>medzi jednotlivými prenosmi</w:t>
      </w:r>
      <w:r w:rsidR="008D7202">
        <w:rPr>
          <w:lang w:eastAsia="sk-SK"/>
        </w:rPr>
        <w:t xml:space="preserve"> nižší</w:t>
      </w:r>
      <w:r w:rsidRPr="00D44825">
        <w:rPr>
          <w:lang w:eastAsia="sk-SK"/>
        </w:rPr>
        <w:t xml:space="preserve">. Pri zohľadnení adaptívneho intervalu merania je možné uvažovať </w:t>
      </w:r>
      <w:r w:rsidRPr="00D44825">
        <w:rPr>
          <w:b/>
          <w:bCs/>
          <w:lang w:eastAsia="sk-SK"/>
        </w:rPr>
        <w:t>priemerný prúdový odber v rozsahu 20 až 30 </w:t>
      </w:r>
      <w:proofErr w:type="spellStart"/>
      <w:r w:rsidRPr="00D44825">
        <w:rPr>
          <w:b/>
          <w:bCs/>
          <w:lang w:eastAsia="sk-SK"/>
        </w:rPr>
        <w:t>mA</w:t>
      </w:r>
      <w:proofErr w:type="spellEnd"/>
      <w:r w:rsidRPr="00D44825">
        <w:rPr>
          <w:lang w:eastAsia="sk-SK"/>
        </w:rPr>
        <w:t>.</w:t>
      </w:r>
      <w:r w:rsidR="00BB58C3">
        <w:rPr>
          <w:lang w:eastAsia="sk-SK"/>
        </w:rPr>
        <w:t xml:space="preserve"> </w:t>
      </w:r>
      <w:r w:rsidR="00BB58C3" w:rsidRPr="00D44825">
        <w:rPr>
          <w:lang w:eastAsia="sk-SK"/>
        </w:rPr>
        <w:t>Pre orientačný výpočet výdrže sú</w:t>
      </w:r>
      <w:r w:rsidR="00BB58C3">
        <w:rPr>
          <w:lang w:eastAsia="sk-SK"/>
        </w:rPr>
        <w:t xml:space="preserve"> podľa vzorcu </w:t>
      </w:r>
      <w:r w:rsidR="00BB58C3" w:rsidRPr="008D7202">
        <w:rPr>
          <w:b/>
          <w:bCs/>
          <w:lang w:eastAsia="sk-SK"/>
        </w:rPr>
        <w:t>t = C</w:t>
      </w:r>
      <w:r w:rsidR="00BB58C3">
        <w:rPr>
          <w:b/>
          <w:bCs/>
          <w:lang w:eastAsia="sk-SK"/>
        </w:rPr>
        <w:t xml:space="preserve"> </w:t>
      </w:r>
      <w:r w:rsidR="00BB58C3" w:rsidRPr="008D7202">
        <w:rPr>
          <w:b/>
          <w:bCs/>
          <w:lang w:eastAsia="sk-SK"/>
        </w:rPr>
        <w:t>/</w:t>
      </w:r>
      <w:r w:rsidR="00BB58C3">
        <w:rPr>
          <w:b/>
          <w:bCs/>
          <w:lang w:eastAsia="sk-SK"/>
        </w:rPr>
        <w:t xml:space="preserve"> </w:t>
      </w:r>
      <w:r w:rsidR="00BB58C3" w:rsidRPr="008D7202">
        <w:rPr>
          <w:b/>
          <w:bCs/>
          <w:lang w:eastAsia="sk-SK"/>
        </w:rPr>
        <w:t>I</w:t>
      </w:r>
      <w:r w:rsidR="00BB58C3" w:rsidRPr="00D44825">
        <w:rPr>
          <w:lang w:eastAsia="sk-SK"/>
        </w:rPr>
        <w:t xml:space="preserve"> uvažované tieto </w:t>
      </w:r>
      <w:r w:rsidR="00BB58C3">
        <w:rPr>
          <w:lang w:eastAsia="sk-SK"/>
        </w:rPr>
        <w:t xml:space="preserve">okrajové </w:t>
      </w:r>
      <w:r w:rsidR="00BB58C3" w:rsidRPr="00D44825">
        <w:rPr>
          <w:lang w:eastAsia="sk-SK"/>
        </w:rPr>
        <w:t>hodnoty:</w:t>
      </w:r>
    </w:p>
    <w:p w14:paraId="5819F8DE" w14:textId="2AE32046" w:rsidR="008D7202" w:rsidRPr="008D7202" w:rsidRDefault="00C32DAD" w:rsidP="008D7202">
      <w:pPr>
        <w:spacing w:after="0" w:line="300" w:lineRule="atLeast"/>
        <w:jc w:val="lef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>t</w:t>
      </w:r>
      <w:r w:rsidRPr="00C32DAD">
        <w:rPr>
          <w:rFonts w:ascii="Segoe UI" w:eastAsia="Times New Roman" w:hAnsi="Segoe UI" w:cs="Segoe UI"/>
          <w:b/>
          <w:bCs/>
          <w:kern w:val="0"/>
          <w:sz w:val="21"/>
          <w:szCs w:val="21"/>
          <w:vertAlign w:val="subscript"/>
          <w:lang w:eastAsia="sk-SK"/>
          <w14:ligatures w14:val="none"/>
        </w:rPr>
        <w:t>1</w:t>
      </w:r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 xml:space="preserve"> = 2080 </w:t>
      </w:r>
      <w:proofErr w:type="spellStart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>mAh</w:t>
      </w:r>
      <w:proofErr w:type="spellEnd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 xml:space="preserve"> / 30 </w:t>
      </w:r>
      <w:proofErr w:type="spellStart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>mA</w:t>
      </w:r>
      <w:proofErr w:type="spellEnd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 xml:space="preserve"> ≈ 69 h</w:t>
      </w:r>
    </w:p>
    <w:p w14:paraId="7E96EB24" w14:textId="21CC6222" w:rsidR="008D7202" w:rsidRDefault="00C32DAD" w:rsidP="008D7202">
      <w:pPr>
        <w:spacing w:after="0" w:line="300" w:lineRule="atLeast"/>
        <w:jc w:val="lef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>t</w:t>
      </w:r>
      <w:r w:rsidRPr="00C32DAD">
        <w:rPr>
          <w:rFonts w:ascii="Segoe UI" w:eastAsia="Times New Roman" w:hAnsi="Segoe UI" w:cs="Segoe UI"/>
          <w:b/>
          <w:bCs/>
          <w:kern w:val="0"/>
          <w:sz w:val="21"/>
          <w:szCs w:val="21"/>
          <w:vertAlign w:val="subscript"/>
          <w:lang w:eastAsia="sk-SK"/>
          <w14:ligatures w14:val="none"/>
        </w:rPr>
        <w:t>2</w:t>
      </w:r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 xml:space="preserve"> = 2080 </w:t>
      </w:r>
      <w:proofErr w:type="spellStart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>mAh</w:t>
      </w:r>
      <w:proofErr w:type="spellEnd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 xml:space="preserve"> / 20 </w:t>
      </w:r>
      <w:proofErr w:type="spellStart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>mA</w:t>
      </w:r>
      <w:proofErr w:type="spellEnd"/>
      <w:r w:rsidR="008D7202" w:rsidRPr="008D720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  <w:t xml:space="preserve"> ≈ 104 h</w:t>
      </w:r>
    </w:p>
    <w:p w14:paraId="3324C762" w14:textId="77777777" w:rsidR="00C32DAD" w:rsidRPr="008D7202" w:rsidRDefault="00C32DAD" w:rsidP="008D7202">
      <w:pPr>
        <w:spacing w:after="0" w:line="300" w:lineRule="atLeast"/>
        <w:jc w:val="lef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sk-SK"/>
          <w14:ligatures w14:val="none"/>
        </w:rPr>
      </w:pPr>
    </w:p>
    <w:p w14:paraId="7DCDDBB8" w14:textId="77777777" w:rsidR="00BB58C3" w:rsidRPr="00BB58C3" w:rsidRDefault="00BB58C3" w:rsidP="00BB58C3">
      <w:pPr>
        <w:rPr>
          <w:lang w:eastAsia="sk-SK"/>
        </w:rPr>
      </w:pPr>
      <w:r w:rsidRPr="00BB58C3">
        <w:rPr>
          <w:lang w:eastAsia="sk-SK"/>
        </w:rPr>
        <w:t xml:space="preserve">Na základe uvedených výpočtov je praktická výdrž batérie odhadovaná na </w:t>
      </w:r>
      <w:r w:rsidRPr="00BB58C3">
        <w:rPr>
          <w:b/>
          <w:bCs/>
          <w:lang w:eastAsia="sk-SK"/>
        </w:rPr>
        <w:t>70 až 105 hodín prevádzky</w:t>
      </w:r>
      <w:r w:rsidRPr="00BB58C3">
        <w:rPr>
          <w:lang w:eastAsia="sk-SK"/>
        </w:rPr>
        <w:t xml:space="preserve">. Pri typickej dĺžke jedného </w:t>
      </w:r>
      <w:proofErr w:type="spellStart"/>
      <w:r w:rsidRPr="00BB58C3">
        <w:rPr>
          <w:lang w:eastAsia="sk-SK"/>
        </w:rPr>
        <w:t>grilovacieho</w:t>
      </w:r>
      <w:proofErr w:type="spellEnd"/>
      <w:r w:rsidRPr="00BB58C3">
        <w:rPr>
          <w:lang w:eastAsia="sk-SK"/>
        </w:rPr>
        <w:t xml:space="preserve"> cyklu v rozsahu </w:t>
      </w:r>
      <w:r w:rsidRPr="00BB58C3">
        <w:rPr>
          <w:b/>
          <w:bCs/>
          <w:lang w:eastAsia="sk-SK"/>
        </w:rPr>
        <w:t>1 až 3 hodiny</w:t>
      </w:r>
      <w:r w:rsidRPr="00BB58C3">
        <w:rPr>
          <w:lang w:eastAsia="sk-SK"/>
        </w:rPr>
        <w:t xml:space="preserve"> to zodpovedá približne </w:t>
      </w:r>
      <w:r w:rsidRPr="00BB58C3">
        <w:rPr>
          <w:b/>
          <w:bCs/>
          <w:lang w:eastAsia="sk-SK"/>
        </w:rPr>
        <w:t xml:space="preserve">30 až 60 </w:t>
      </w:r>
      <w:proofErr w:type="spellStart"/>
      <w:r w:rsidRPr="00BB58C3">
        <w:rPr>
          <w:b/>
          <w:bCs/>
          <w:lang w:eastAsia="sk-SK"/>
        </w:rPr>
        <w:t>grilovacím</w:t>
      </w:r>
      <w:proofErr w:type="spellEnd"/>
      <w:r w:rsidRPr="00BB58C3">
        <w:rPr>
          <w:b/>
          <w:bCs/>
          <w:lang w:eastAsia="sk-SK"/>
        </w:rPr>
        <w:t xml:space="preserve"> cyklom</w:t>
      </w:r>
      <w:r w:rsidRPr="00BB58C3">
        <w:rPr>
          <w:lang w:eastAsia="sk-SK"/>
        </w:rPr>
        <w:t>, v závislosti od spôsobu použitia a frekvencie komunikácie.</w:t>
      </w:r>
    </w:p>
    <w:p w14:paraId="740E16F1" w14:textId="23981E28" w:rsidR="00EC1F86" w:rsidRDefault="00A86928" w:rsidP="00A86928">
      <w:pPr>
        <w:pStyle w:val="Nadpis1"/>
        <w:rPr>
          <w:lang w:eastAsia="sk-SK"/>
        </w:rPr>
      </w:pPr>
      <w:r w:rsidRPr="00A86928">
        <w:rPr>
          <w:lang w:eastAsia="sk-SK"/>
        </w:rPr>
        <w:t>Uká</w:t>
      </w:r>
      <w:r>
        <w:rPr>
          <w:lang w:eastAsia="sk-SK"/>
        </w:rPr>
        <w:t>ž</w:t>
      </w:r>
      <w:r w:rsidRPr="00A86928">
        <w:rPr>
          <w:lang w:eastAsia="sk-SK"/>
        </w:rPr>
        <w:t>ka fungov</w:t>
      </w:r>
      <w:r>
        <w:rPr>
          <w:lang w:eastAsia="sk-SK"/>
        </w:rPr>
        <w:t>ania</w:t>
      </w:r>
    </w:p>
    <w:p w14:paraId="294AFA06" w14:textId="1DC9A559" w:rsidR="00A86928" w:rsidRPr="00A86928" w:rsidRDefault="00A86928" w:rsidP="00A86928">
      <w:pPr>
        <w:rPr>
          <w:lang w:eastAsia="sk-S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6CDE16" wp14:editId="6E3A09C1">
            <wp:simplePos x="0" y="0"/>
            <wp:positionH relativeFrom="column">
              <wp:posOffset>426665</wp:posOffset>
            </wp:positionH>
            <wp:positionV relativeFrom="paragraph">
              <wp:posOffset>249555</wp:posOffset>
            </wp:positionV>
            <wp:extent cx="2886075" cy="2164715"/>
            <wp:effectExtent l="0" t="0" r="9525" b="6985"/>
            <wp:wrapTopAndBottom/>
            <wp:docPr id="1904777014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sk-SK"/>
        </w:rPr>
        <w:t xml:space="preserve">Odkaz na video: </w:t>
      </w:r>
      <w:hyperlink r:id="rId10" w:history="1">
        <w:r w:rsidRPr="00A86928">
          <w:rPr>
            <w:rStyle w:val="Hypertextovprepojenie"/>
            <w:lang w:eastAsia="sk-SK"/>
          </w:rPr>
          <w:t>https://www.youtube.com/watch?v=</w:t>
        </w:r>
        <w:r w:rsidRPr="00A86928">
          <w:rPr>
            <w:rStyle w:val="Hypertextovprepojenie"/>
            <w:lang w:eastAsia="sk-SK"/>
          </w:rPr>
          <w:t>_</w:t>
        </w:r>
        <w:r w:rsidRPr="00A86928">
          <w:rPr>
            <w:rStyle w:val="Hypertextovprepojenie"/>
            <w:lang w:eastAsia="sk-SK"/>
          </w:rPr>
          <w:t>lWm9</w:t>
        </w:r>
        <w:r w:rsidRPr="00A86928">
          <w:rPr>
            <w:rStyle w:val="Hypertextovprepojenie"/>
            <w:lang w:eastAsia="sk-SK"/>
          </w:rPr>
          <w:t>o</w:t>
        </w:r>
        <w:r w:rsidRPr="00A86928">
          <w:rPr>
            <w:rStyle w:val="Hypertextovprepojenie"/>
            <w:lang w:eastAsia="sk-SK"/>
          </w:rPr>
          <w:t>g09aQ</w:t>
        </w:r>
      </w:hyperlink>
    </w:p>
    <w:p w14:paraId="1736EEED" w14:textId="27B8B80C" w:rsidR="00CE3008" w:rsidRPr="00C06FCD" w:rsidRDefault="00395807" w:rsidP="00A86928">
      <w:pPr>
        <w:rPr>
          <w:lang w:eastAsia="sk-SK"/>
        </w:rPr>
      </w:pPr>
      <w:r>
        <w:rPr>
          <w:lang w:eastAsia="sk-SK"/>
        </w:rPr>
        <w:t xml:space="preserve">       </w:t>
      </w:r>
      <w:r w:rsidR="00A86928">
        <w:rPr>
          <w:lang w:eastAsia="sk-SK"/>
        </w:rPr>
        <w:t xml:space="preserve">Napojenie </w:t>
      </w:r>
      <w:r>
        <w:rPr>
          <w:lang w:eastAsia="sk-SK"/>
        </w:rPr>
        <w:t xml:space="preserve">AHT20 </w:t>
      </w:r>
      <w:r w:rsidR="00A86928">
        <w:rPr>
          <w:lang w:eastAsia="sk-SK"/>
        </w:rPr>
        <w:t xml:space="preserve">senzorov na </w:t>
      </w:r>
      <w:proofErr w:type="spellStart"/>
      <w:r w:rsidR="00A86928" w:rsidRPr="00395807">
        <w:rPr>
          <w:lang w:eastAsia="sk-SK"/>
        </w:rPr>
        <w:t>Pico</w:t>
      </w:r>
      <w:proofErr w:type="spellEnd"/>
      <w:r w:rsidR="00A86928" w:rsidRPr="00395807">
        <w:rPr>
          <w:lang w:eastAsia="sk-SK"/>
        </w:rPr>
        <w:t xml:space="preserve"> W</w:t>
      </w:r>
    </w:p>
    <w:p w14:paraId="36151D5A" w14:textId="1DE4AA10" w:rsidR="00C06FCD" w:rsidRDefault="00395807" w:rsidP="00395807">
      <w:pPr>
        <w:pStyle w:val="Nadpis1"/>
        <w:rPr>
          <w:lang w:eastAsia="sk-SK"/>
        </w:rPr>
      </w:pPr>
      <w:r>
        <w:rPr>
          <w:lang w:eastAsia="sk-SK"/>
        </w:rPr>
        <w:lastRenderedPageBreak/>
        <w:t>Polemika nad dosiahnutými výsledkami</w:t>
      </w:r>
    </w:p>
    <w:p w14:paraId="25E7DC31" w14:textId="77777777" w:rsidR="00395807" w:rsidRPr="00395807" w:rsidRDefault="00395807" w:rsidP="00395807">
      <w:pPr>
        <w:rPr>
          <w:b/>
          <w:bCs/>
          <w:lang w:eastAsia="sk-SK"/>
        </w:rPr>
      </w:pPr>
      <w:r w:rsidRPr="00395807">
        <w:rPr>
          <w:b/>
          <w:bCs/>
          <w:lang w:eastAsia="sk-SK"/>
        </w:rPr>
        <w:t>Dosiahnuté výsledky</w:t>
      </w:r>
    </w:p>
    <w:p w14:paraId="1C913477" w14:textId="089E245B" w:rsidR="00395807" w:rsidRDefault="00395807" w:rsidP="0039580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Zariadenie spoľahlivo meria teplotu grilu a pripravovaného jedla</w:t>
      </w:r>
    </w:p>
    <w:p w14:paraId="04E42212" w14:textId="35E5654A" w:rsidR="00395807" w:rsidRDefault="00395807" w:rsidP="0039580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Namerané údaje sú prenášané do lokálnej siete pomocou Wi</w:t>
      </w:r>
      <w:r w:rsidRPr="00395807">
        <w:rPr>
          <w:lang w:eastAsia="sk-SK"/>
        </w:rPr>
        <w:noBreakHyphen/>
        <w:t>Fi a MQTT</w:t>
      </w:r>
    </w:p>
    <w:p w14:paraId="224A3331" w14:textId="3C6BA47F" w:rsidR="00395807" w:rsidRDefault="00395807" w:rsidP="0039580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Používateľská aplikácia umožňuje sledovanie hodnôt v reálnom čase a nastavovanie cieľových teplôt</w:t>
      </w:r>
    </w:p>
    <w:p w14:paraId="29685323" w14:textId="2A0C8964" w:rsidR="00395807" w:rsidRPr="00395807" w:rsidRDefault="00395807" w:rsidP="0039580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 xml:space="preserve">Adaptívny interval vysielania znižuje počet prenosov v čase, keď nie je potrebná </w:t>
      </w:r>
      <w:r>
        <w:rPr>
          <w:lang w:eastAsia="sk-SK"/>
        </w:rPr>
        <w:t>rýchla aktualizácia nameraných hodnôt</w:t>
      </w:r>
    </w:p>
    <w:p w14:paraId="2AD3803F" w14:textId="77777777" w:rsidR="00395807" w:rsidRDefault="00395807" w:rsidP="00395807">
      <w:pPr>
        <w:rPr>
          <w:b/>
          <w:bCs/>
          <w:lang w:eastAsia="sk-SK"/>
        </w:rPr>
      </w:pPr>
      <w:r w:rsidRPr="00395807">
        <w:rPr>
          <w:b/>
          <w:bCs/>
          <w:lang w:eastAsia="sk-SK"/>
        </w:rPr>
        <w:t>Silné stránky riešenia</w:t>
      </w:r>
    </w:p>
    <w:p w14:paraId="65B87777" w14:textId="70CC08F0" w:rsidR="00395807" w:rsidRPr="00395807" w:rsidRDefault="00395807" w:rsidP="00395807">
      <w:pPr>
        <w:pStyle w:val="Odsekzoznamu"/>
        <w:numPr>
          <w:ilvl w:val="0"/>
          <w:numId w:val="21"/>
        </w:numPr>
        <w:rPr>
          <w:b/>
          <w:bCs/>
          <w:lang w:eastAsia="sk-SK"/>
        </w:rPr>
      </w:pPr>
      <w:r w:rsidRPr="00395807">
        <w:rPr>
          <w:lang w:eastAsia="sk-SK"/>
        </w:rPr>
        <w:t>Jednoduchá architektúra bez závislosti od cloudových služieb</w:t>
      </w:r>
    </w:p>
    <w:p w14:paraId="7B4E0FBB" w14:textId="77777777" w:rsidR="00395807" w:rsidRPr="00395807" w:rsidRDefault="00395807" w:rsidP="00395807">
      <w:pPr>
        <w:pStyle w:val="Odsekzoznamu"/>
        <w:numPr>
          <w:ilvl w:val="0"/>
          <w:numId w:val="21"/>
        </w:numPr>
        <w:rPr>
          <w:b/>
          <w:bCs/>
          <w:lang w:eastAsia="sk-SK"/>
        </w:rPr>
      </w:pPr>
      <w:r w:rsidRPr="00395807">
        <w:rPr>
          <w:lang w:eastAsia="sk-SK"/>
        </w:rPr>
        <w:t>Stabilná komunikácia v lokálnej sieti vďaka trvalému MQTT spojeniu</w:t>
      </w:r>
    </w:p>
    <w:p w14:paraId="055ED2DE" w14:textId="4A2FA285" w:rsidR="00395807" w:rsidRPr="00395807" w:rsidRDefault="00395807" w:rsidP="00395807">
      <w:pPr>
        <w:pStyle w:val="Odsekzoznamu"/>
        <w:numPr>
          <w:ilvl w:val="0"/>
          <w:numId w:val="21"/>
        </w:numPr>
        <w:rPr>
          <w:b/>
          <w:bCs/>
          <w:lang w:eastAsia="sk-SK"/>
        </w:rPr>
      </w:pPr>
      <w:r w:rsidRPr="00395807">
        <w:rPr>
          <w:lang w:eastAsia="sk-SK"/>
        </w:rPr>
        <w:t>Použitie bežne dostupných komponentov s nízkymi nákladmi</w:t>
      </w:r>
    </w:p>
    <w:p w14:paraId="2D50AD9C" w14:textId="49C29DE1" w:rsidR="00395807" w:rsidRPr="00395807" w:rsidRDefault="00395807" w:rsidP="00395807">
      <w:pPr>
        <w:pStyle w:val="Odsekzoznamu"/>
        <w:numPr>
          <w:ilvl w:val="0"/>
          <w:numId w:val="21"/>
        </w:numPr>
        <w:rPr>
          <w:b/>
          <w:bCs/>
          <w:lang w:eastAsia="sk-SK"/>
        </w:rPr>
      </w:pPr>
      <w:r w:rsidRPr="00395807">
        <w:rPr>
          <w:lang w:eastAsia="sk-SK"/>
        </w:rPr>
        <w:t>Riešenie je ľahko rozšíriteľné a modifikovateľné</w:t>
      </w:r>
    </w:p>
    <w:p w14:paraId="0B20F432" w14:textId="77777777" w:rsidR="00395807" w:rsidRPr="00395807" w:rsidRDefault="00395807" w:rsidP="00395807">
      <w:pPr>
        <w:rPr>
          <w:b/>
          <w:bCs/>
          <w:lang w:eastAsia="sk-SK"/>
        </w:rPr>
      </w:pPr>
      <w:r w:rsidRPr="00395807">
        <w:rPr>
          <w:b/>
          <w:bCs/>
          <w:lang w:eastAsia="sk-SK"/>
        </w:rPr>
        <w:t>Nedostatky riešenia</w:t>
      </w:r>
    </w:p>
    <w:p w14:paraId="400D6914" w14:textId="1F43545F" w:rsidR="00B2176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Trvalé pripojenie k Wi</w:t>
      </w:r>
      <w:r w:rsidRPr="00395807">
        <w:rPr>
          <w:lang w:eastAsia="sk-SK"/>
        </w:rPr>
        <w:noBreakHyphen/>
        <w:t xml:space="preserve">Fi a MQTT </w:t>
      </w:r>
      <w:proofErr w:type="spellStart"/>
      <w:r w:rsidRPr="00395807">
        <w:rPr>
          <w:lang w:eastAsia="sk-SK"/>
        </w:rPr>
        <w:t>brokeru</w:t>
      </w:r>
      <w:proofErr w:type="spellEnd"/>
      <w:r w:rsidRPr="00395807">
        <w:rPr>
          <w:lang w:eastAsia="sk-SK"/>
        </w:rPr>
        <w:t xml:space="preserve"> vedie k vyššej spotrebe energie</w:t>
      </w:r>
    </w:p>
    <w:p w14:paraId="1A68008E" w14:textId="072BB126" w:rsidR="00B21767" w:rsidRDefault="00B21767" w:rsidP="00B21767">
      <w:pPr>
        <w:pStyle w:val="Odsekzoznamu"/>
        <w:numPr>
          <w:ilvl w:val="0"/>
          <w:numId w:val="21"/>
        </w:numPr>
        <w:rPr>
          <w:lang w:eastAsia="sk-SK"/>
        </w:rPr>
      </w:pPr>
      <w:r>
        <w:rPr>
          <w:lang w:eastAsia="sk-SK"/>
        </w:rPr>
        <w:t>MCU</w:t>
      </w:r>
      <w:r w:rsidR="00395807" w:rsidRPr="00395807">
        <w:rPr>
          <w:lang w:eastAsia="sk-SK"/>
        </w:rPr>
        <w:t xml:space="preserve"> nevyužíva režimy </w:t>
      </w:r>
      <w:proofErr w:type="spellStart"/>
      <w:r w:rsidR="00395807" w:rsidRPr="00395807">
        <w:rPr>
          <w:lang w:eastAsia="sk-SK"/>
        </w:rPr>
        <w:t>light</w:t>
      </w:r>
      <w:r w:rsidR="00395807" w:rsidRPr="00395807">
        <w:rPr>
          <w:lang w:eastAsia="sk-SK"/>
        </w:rPr>
        <w:noBreakHyphen/>
        <w:t>sleep</w:t>
      </w:r>
      <w:proofErr w:type="spellEnd"/>
      <w:r w:rsidR="00395807" w:rsidRPr="00395807">
        <w:rPr>
          <w:lang w:eastAsia="sk-SK"/>
        </w:rPr>
        <w:t xml:space="preserve"> ani </w:t>
      </w:r>
      <w:proofErr w:type="spellStart"/>
      <w:r w:rsidR="00395807" w:rsidRPr="00395807">
        <w:rPr>
          <w:lang w:eastAsia="sk-SK"/>
        </w:rPr>
        <w:t>deep</w:t>
      </w:r>
      <w:r w:rsidR="00395807" w:rsidRPr="00395807">
        <w:rPr>
          <w:lang w:eastAsia="sk-SK"/>
        </w:rPr>
        <w:noBreakHyphen/>
        <w:t>sleep</w:t>
      </w:r>
      <w:proofErr w:type="spellEnd"/>
    </w:p>
    <w:p w14:paraId="74F889C2" w14:textId="77777777" w:rsidR="00B2176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Wi</w:t>
      </w:r>
      <w:r w:rsidRPr="00395807">
        <w:rPr>
          <w:lang w:eastAsia="sk-SK"/>
        </w:rPr>
        <w:noBreakHyphen/>
        <w:t>Fi rozhranie nie je cyklicky odpájané medzi jednotlivými meraniami</w:t>
      </w:r>
    </w:p>
    <w:p w14:paraId="52AAB2F0" w14:textId="77777777" w:rsidR="00B2176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Zariadenie je závislé od dostupnosti lokálnej Wi</w:t>
      </w:r>
      <w:r w:rsidRPr="00395807">
        <w:rPr>
          <w:lang w:eastAsia="sk-SK"/>
        </w:rPr>
        <w:noBreakHyphen/>
        <w:t>Fi siete</w:t>
      </w:r>
    </w:p>
    <w:p w14:paraId="445FFA64" w14:textId="2E293083" w:rsidR="00395807" w:rsidRPr="00395807" w:rsidRDefault="00B21767" w:rsidP="00B21767">
      <w:pPr>
        <w:pStyle w:val="Odsekzoznamu"/>
        <w:numPr>
          <w:ilvl w:val="0"/>
          <w:numId w:val="21"/>
        </w:numPr>
        <w:rPr>
          <w:lang w:eastAsia="sk-SK"/>
        </w:rPr>
      </w:pPr>
      <w:r>
        <w:rPr>
          <w:lang w:eastAsia="sk-SK"/>
        </w:rPr>
        <w:t>Neuvažovaná</w:t>
      </w:r>
      <w:r w:rsidR="00395807" w:rsidRPr="00395807">
        <w:rPr>
          <w:lang w:eastAsia="sk-SK"/>
        </w:rPr>
        <w:t xml:space="preserve"> odolnosť zariadenia </w:t>
      </w:r>
      <w:r>
        <w:rPr>
          <w:lang w:eastAsia="sk-SK"/>
        </w:rPr>
        <w:t xml:space="preserve">voči vonkajším vplyvom </w:t>
      </w:r>
      <w:r w:rsidR="00395807" w:rsidRPr="00395807">
        <w:rPr>
          <w:lang w:eastAsia="sk-SK"/>
        </w:rPr>
        <w:t>(vlhkosť, teplo)</w:t>
      </w:r>
    </w:p>
    <w:p w14:paraId="31159F7A" w14:textId="77777777" w:rsidR="00395807" w:rsidRPr="00395807" w:rsidRDefault="00395807" w:rsidP="00395807">
      <w:pPr>
        <w:rPr>
          <w:b/>
          <w:bCs/>
          <w:lang w:eastAsia="sk-SK"/>
        </w:rPr>
      </w:pPr>
      <w:r w:rsidRPr="00395807">
        <w:rPr>
          <w:b/>
          <w:bCs/>
          <w:lang w:eastAsia="sk-SK"/>
        </w:rPr>
        <w:t>Zdôvodnenie kompromisov</w:t>
      </w:r>
    </w:p>
    <w:p w14:paraId="2593DA4C" w14:textId="7114CAA9" w:rsidR="00395807" w:rsidRPr="0039580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Trvalé pripojenie bolo zvolené pre jednoduchšiu implementáciu a vyššiu stabilitu komunikácie</w:t>
      </w:r>
    </w:p>
    <w:p w14:paraId="342A5A52" w14:textId="45AF9E85" w:rsidR="00395807" w:rsidRPr="0039580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Režimy spánku neboli implementované z dôvodu obmedzeného rozsahu projektu a zamerania na funkčnú demonštráciu riešenia</w:t>
      </w:r>
    </w:p>
    <w:p w14:paraId="57D7C4EB" w14:textId="705DD6BB" w:rsidR="00395807" w:rsidRPr="0039580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Vyššia spotreba energie bola akceptovaná vzhľadom na dostatočnú kapacitu batérie a typický čas použitia počas grilovania</w:t>
      </w:r>
    </w:p>
    <w:p w14:paraId="0BAA5001" w14:textId="77777777" w:rsidR="00395807" w:rsidRPr="00395807" w:rsidRDefault="00395807" w:rsidP="00395807">
      <w:pPr>
        <w:rPr>
          <w:b/>
          <w:bCs/>
          <w:lang w:eastAsia="sk-SK"/>
        </w:rPr>
      </w:pPr>
      <w:r w:rsidRPr="00395807">
        <w:rPr>
          <w:b/>
          <w:bCs/>
          <w:lang w:eastAsia="sk-SK"/>
        </w:rPr>
        <w:t>Možnosti ďalšieho vylepšenia</w:t>
      </w:r>
    </w:p>
    <w:p w14:paraId="1FCBE7AB" w14:textId="7BB371D6" w:rsidR="00395807" w:rsidRPr="0039580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 xml:space="preserve">Implementácia režimov </w:t>
      </w:r>
      <w:proofErr w:type="spellStart"/>
      <w:r w:rsidRPr="00395807">
        <w:rPr>
          <w:lang w:eastAsia="sk-SK"/>
        </w:rPr>
        <w:t>light</w:t>
      </w:r>
      <w:r w:rsidRPr="00395807">
        <w:rPr>
          <w:lang w:eastAsia="sk-SK"/>
        </w:rPr>
        <w:noBreakHyphen/>
        <w:t>sleep</w:t>
      </w:r>
      <w:proofErr w:type="spellEnd"/>
      <w:r w:rsidRPr="00395807">
        <w:rPr>
          <w:lang w:eastAsia="sk-SK"/>
        </w:rPr>
        <w:t xml:space="preserve"> alebo </w:t>
      </w:r>
      <w:proofErr w:type="spellStart"/>
      <w:r w:rsidRPr="00395807">
        <w:rPr>
          <w:lang w:eastAsia="sk-SK"/>
        </w:rPr>
        <w:t>deep</w:t>
      </w:r>
      <w:r w:rsidRPr="00395807">
        <w:rPr>
          <w:lang w:eastAsia="sk-SK"/>
        </w:rPr>
        <w:noBreakHyphen/>
        <w:t>sleep</w:t>
      </w:r>
      <w:proofErr w:type="spellEnd"/>
      <w:r w:rsidRPr="00395807">
        <w:rPr>
          <w:lang w:eastAsia="sk-SK"/>
        </w:rPr>
        <w:t xml:space="preserve"> </w:t>
      </w:r>
      <w:r w:rsidR="00B21767">
        <w:rPr>
          <w:lang w:eastAsia="sk-SK"/>
        </w:rPr>
        <w:t>pre MCU</w:t>
      </w:r>
    </w:p>
    <w:p w14:paraId="6C835286" w14:textId="606665AF" w:rsidR="00395807" w:rsidRPr="00395807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>Cyklické odpájanie Wi</w:t>
      </w:r>
      <w:r w:rsidRPr="00395807">
        <w:rPr>
          <w:lang w:eastAsia="sk-SK"/>
        </w:rPr>
        <w:noBreakHyphen/>
        <w:t>Fi rozhrania podľa intervalu merania</w:t>
      </w:r>
    </w:p>
    <w:p w14:paraId="3468AEEC" w14:textId="0D235D7E" w:rsidR="00395807" w:rsidRPr="00395807" w:rsidRDefault="00B21767" w:rsidP="00B21767">
      <w:pPr>
        <w:pStyle w:val="Odsekzoznamu"/>
        <w:numPr>
          <w:ilvl w:val="0"/>
          <w:numId w:val="21"/>
        </w:numPr>
        <w:rPr>
          <w:lang w:eastAsia="sk-SK"/>
        </w:rPr>
      </w:pPr>
      <w:r>
        <w:rPr>
          <w:lang w:eastAsia="sk-SK"/>
        </w:rPr>
        <w:t>O</w:t>
      </w:r>
      <w:r w:rsidR="00395807" w:rsidRPr="00395807">
        <w:rPr>
          <w:lang w:eastAsia="sk-SK"/>
        </w:rPr>
        <w:t>chrana a odol</w:t>
      </w:r>
      <w:r>
        <w:rPr>
          <w:lang w:eastAsia="sk-SK"/>
        </w:rPr>
        <w:t>nosť</w:t>
      </w:r>
      <w:r w:rsidR="00395807" w:rsidRPr="00395807">
        <w:rPr>
          <w:lang w:eastAsia="sk-SK"/>
        </w:rPr>
        <w:t xml:space="preserve"> </w:t>
      </w:r>
      <w:r>
        <w:rPr>
          <w:lang w:eastAsia="sk-SK"/>
        </w:rPr>
        <w:t>voči vonkajším vplyvom</w:t>
      </w:r>
    </w:p>
    <w:p w14:paraId="564A6C41" w14:textId="2BA23CC5" w:rsidR="007009DC" w:rsidRPr="007009DC" w:rsidRDefault="00395807" w:rsidP="00B21767">
      <w:pPr>
        <w:pStyle w:val="Odsekzoznamu"/>
        <w:numPr>
          <w:ilvl w:val="0"/>
          <w:numId w:val="21"/>
        </w:numPr>
        <w:rPr>
          <w:lang w:eastAsia="sk-SK"/>
        </w:rPr>
      </w:pPr>
      <w:r w:rsidRPr="00395807">
        <w:rPr>
          <w:lang w:eastAsia="sk-SK"/>
        </w:rPr>
        <w:t xml:space="preserve">Integrácia do systémov </w:t>
      </w:r>
      <w:r w:rsidR="00B21767">
        <w:rPr>
          <w:lang w:eastAsia="sk-SK"/>
        </w:rPr>
        <w:t>chytrej</w:t>
      </w:r>
      <w:r w:rsidRPr="00395807">
        <w:rPr>
          <w:lang w:eastAsia="sk-SK"/>
        </w:rPr>
        <w:t xml:space="preserve"> </w:t>
      </w:r>
      <w:r w:rsidR="00B21767">
        <w:rPr>
          <w:lang w:eastAsia="sk-SK"/>
        </w:rPr>
        <w:t>domácnosti</w:t>
      </w:r>
    </w:p>
    <w:sectPr w:rsidR="007009DC" w:rsidRPr="00700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9AAC" w14:textId="77777777" w:rsidR="009C0EC5" w:rsidRDefault="009C0EC5" w:rsidP="008D2826">
      <w:r>
        <w:separator/>
      </w:r>
    </w:p>
  </w:endnote>
  <w:endnote w:type="continuationSeparator" w:id="0">
    <w:p w14:paraId="71934071" w14:textId="77777777" w:rsidR="009C0EC5" w:rsidRDefault="009C0EC5" w:rsidP="008D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0AFD" w14:textId="77777777" w:rsidR="009C0EC5" w:rsidRDefault="009C0EC5" w:rsidP="008D2826">
      <w:r>
        <w:separator/>
      </w:r>
    </w:p>
  </w:footnote>
  <w:footnote w:type="continuationSeparator" w:id="0">
    <w:p w14:paraId="152BDCA8" w14:textId="77777777" w:rsidR="009C0EC5" w:rsidRDefault="009C0EC5" w:rsidP="008D2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931"/>
    <w:multiLevelType w:val="multilevel"/>
    <w:tmpl w:val="9C2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0AB5"/>
    <w:multiLevelType w:val="multilevel"/>
    <w:tmpl w:val="D61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E35"/>
    <w:multiLevelType w:val="multilevel"/>
    <w:tmpl w:val="826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5300"/>
    <w:multiLevelType w:val="hybridMultilevel"/>
    <w:tmpl w:val="9D3EDCB8"/>
    <w:lvl w:ilvl="0" w:tplc="8AF8EE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0E7855"/>
    <w:multiLevelType w:val="hybridMultilevel"/>
    <w:tmpl w:val="C7B02F6C"/>
    <w:lvl w:ilvl="0" w:tplc="1EBA3D3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0E22CEE"/>
    <w:multiLevelType w:val="hybridMultilevel"/>
    <w:tmpl w:val="110A2B8C"/>
    <w:lvl w:ilvl="0" w:tplc="0D5CD8A0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3773681"/>
    <w:multiLevelType w:val="hybridMultilevel"/>
    <w:tmpl w:val="7C9251C4"/>
    <w:lvl w:ilvl="0" w:tplc="1EBA3D34">
      <w:start w:val="1"/>
      <w:numFmt w:val="decimal"/>
      <w:lvlText w:val="%1.1"/>
      <w:lvlJc w:val="left"/>
      <w:pPr>
        <w:ind w:left="1944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01B0B"/>
    <w:multiLevelType w:val="multilevel"/>
    <w:tmpl w:val="34F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C5C56"/>
    <w:multiLevelType w:val="multilevel"/>
    <w:tmpl w:val="516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82368"/>
    <w:multiLevelType w:val="multilevel"/>
    <w:tmpl w:val="4A26249A"/>
    <w:lvl w:ilvl="0">
      <w:start w:val="1"/>
      <w:numFmt w:val="decimal"/>
      <w:pStyle w:val="Nadpis1"/>
      <w:lvlText w:val="%1"/>
      <w:lvlJc w:val="left"/>
      <w:pPr>
        <w:ind w:left="1086" w:hanging="360"/>
      </w:pPr>
      <w:rPr>
        <w:rFonts w:hint="default"/>
      </w:rPr>
    </w:lvl>
    <w:lvl w:ilvl="1">
      <w:start w:val="1"/>
      <w:numFmt w:val="decimal"/>
      <w:pStyle w:val="Nadpis2"/>
      <w:lvlText w:val="1.%2"/>
      <w:lvlJc w:val="left"/>
      <w:pPr>
        <w:ind w:left="180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9" w:hanging="180"/>
      </w:pPr>
      <w:rPr>
        <w:rFonts w:hint="default"/>
      </w:rPr>
    </w:lvl>
  </w:abstractNum>
  <w:abstractNum w:abstractNumId="10" w15:restartNumberingAfterBreak="0">
    <w:nsid w:val="43DC0BFB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8A82547"/>
    <w:multiLevelType w:val="multilevel"/>
    <w:tmpl w:val="C9F07B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4FD3B6D"/>
    <w:multiLevelType w:val="multilevel"/>
    <w:tmpl w:val="EFA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80403"/>
    <w:multiLevelType w:val="hybridMultilevel"/>
    <w:tmpl w:val="A2D8C3B0"/>
    <w:lvl w:ilvl="0" w:tplc="1EBA3D3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604E5222"/>
    <w:multiLevelType w:val="hybridMultilevel"/>
    <w:tmpl w:val="F1F6FA62"/>
    <w:lvl w:ilvl="0" w:tplc="041B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72BC6758"/>
    <w:multiLevelType w:val="hybridMultilevel"/>
    <w:tmpl w:val="AE0EE0D8"/>
    <w:lvl w:ilvl="0" w:tplc="979A823C">
      <w:start w:val="3"/>
      <w:numFmt w:val="decimal"/>
      <w:lvlText w:val="%1.1"/>
      <w:lvlJc w:val="left"/>
      <w:pPr>
        <w:ind w:left="108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B272BE"/>
    <w:multiLevelType w:val="multilevel"/>
    <w:tmpl w:val="491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60FD9"/>
    <w:multiLevelType w:val="hybridMultilevel"/>
    <w:tmpl w:val="E7B21CC0"/>
    <w:lvl w:ilvl="0" w:tplc="8B26AC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2E7840"/>
    <w:multiLevelType w:val="hybridMultilevel"/>
    <w:tmpl w:val="7B806DB8"/>
    <w:lvl w:ilvl="0" w:tplc="13BC55F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37" w:hanging="360"/>
      </w:pPr>
    </w:lvl>
    <w:lvl w:ilvl="2" w:tplc="041B001B" w:tentative="1">
      <w:start w:val="1"/>
      <w:numFmt w:val="lowerRoman"/>
      <w:lvlText w:val="%3."/>
      <w:lvlJc w:val="right"/>
      <w:pPr>
        <w:ind w:left="2157" w:hanging="180"/>
      </w:pPr>
    </w:lvl>
    <w:lvl w:ilvl="3" w:tplc="041B000F" w:tentative="1">
      <w:start w:val="1"/>
      <w:numFmt w:val="decimal"/>
      <w:lvlText w:val="%4."/>
      <w:lvlJc w:val="left"/>
      <w:pPr>
        <w:ind w:left="2877" w:hanging="360"/>
      </w:pPr>
    </w:lvl>
    <w:lvl w:ilvl="4" w:tplc="041B0019" w:tentative="1">
      <w:start w:val="1"/>
      <w:numFmt w:val="lowerLetter"/>
      <w:lvlText w:val="%5."/>
      <w:lvlJc w:val="left"/>
      <w:pPr>
        <w:ind w:left="3597" w:hanging="360"/>
      </w:pPr>
    </w:lvl>
    <w:lvl w:ilvl="5" w:tplc="041B001B" w:tentative="1">
      <w:start w:val="1"/>
      <w:numFmt w:val="lowerRoman"/>
      <w:lvlText w:val="%6."/>
      <w:lvlJc w:val="right"/>
      <w:pPr>
        <w:ind w:left="4317" w:hanging="180"/>
      </w:pPr>
    </w:lvl>
    <w:lvl w:ilvl="6" w:tplc="041B000F" w:tentative="1">
      <w:start w:val="1"/>
      <w:numFmt w:val="decimal"/>
      <w:lvlText w:val="%7."/>
      <w:lvlJc w:val="left"/>
      <w:pPr>
        <w:ind w:left="5037" w:hanging="360"/>
      </w:pPr>
    </w:lvl>
    <w:lvl w:ilvl="7" w:tplc="041B0019" w:tentative="1">
      <w:start w:val="1"/>
      <w:numFmt w:val="lowerLetter"/>
      <w:lvlText w:val="%8."/>
      <w:lvlJc w:val="left"/>
      <w:pPr>
        <w:ind w:left="5757" w:hanging="360"/>
      </w:pPr>
    </w:lvl>
    <w:lvl w:ilvl="8" w:tplc="041B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7C2E3D24"/>
    <w:multiLevelType w:val="hybridMultilevel"/>
    <w:tmpl w:val="DBD88542"/>
    <w:lvl w:ilvl="0" w:tplc="041B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842C47"/>
    <w:multiLevelType w:val="multilevel"/>
    <w:tmpl w:val="D0E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135352">
    <w:abstractNumId w:val="18"/>
  </w:num>
  <w:num w:numId="2" w16cid:durableId="282812319">
    <w:abstractNumId w:val="9"/>
  </w:num>
  <w:num w:numId="3" w16cid:durableId="1910185240">
    <w:abstractNumId w:val="11"/>
  </w:num>
  <w:num w:numId="4" w16cid:durableId="976109182">
    <w:abstractNumId w:val="6"/>
  </w:num>
  <w:num w:numId="5" w16cid:durableId="1344554429">
    <w:abstractNumId w:val="5"/>
  </w:num>
  <w:num w:numId="6" w16cid:durableId="538587274">
    <w:abstractNumId w:val="13"/>
  </w:num>
  <w:num w:numId="7" w16cid:durableId="404032391">
    <w:abstractNumId w:val="4"/>
  </w:num>
  <w:num w:numId="8" w16cid:durableId="1759869439">
    <w:abstractNumId w:val="15"/>
  </w:num>
  <w:num w:numId="9" w16cid:durableId="1265501313">
    <w:abstractNumId w:val="10"/>
  </w:num>
  <w:num w:numId="10" w16cid:durableId="1593929485">
    <w:abstractNumId w:val="9"/>
    <w:lvlOverride w:ilvl="0">
      <w:lvl w:ilvl="0">
        <w:start w:val="1"/>
        <w:numFmt w:val="none"/>
        <w:pStyle w:val="Nadpis1"/>
        <w:lvlText w:val="1"/>
        <w:lvlJc w:val="left"/>
        <w:pPr>
          <w:ind w:left="1086" w:hanging="360"/>
        </w:pPr>
        <w:rPr>
          <w:rFonts w:hint="default"/>
        </w:rPr>
      </w:lvl>
    </w:lvlOverride>
    <w:lvlOverride w:ilvl="1">
      <w:lvl w:ilvl="1">
        <w:start w:val="1"/>
        <w:numFmt w:val="none"/>
        <w:pStyle w:val="Nadpis2"/>
        <w:lvlText w:val="1.1"/>
        <w:lvlJc w:val="left"/>
        <w:pPr>
          <w:ind w:left="1809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529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249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969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689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409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129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849" w:hanging="180"/>
        </w:pPr>
        <w:rPr>
          <w:rFonts w:hint="default"/>
        </w:rPr>
      </w:lvl>
    </w:lvlOverride>
  </w:num>
  <w:num w:numId="11" w16cid:durableId="651174880">
    <w:abstractNumId w:val="20"/>
  </w:num>
  <w:num w:numId="12" w16cid:durableId="1278484203">
    <w:abstractNumId w:val="14"/>
  </w:num>
  <w:num w:numId="13" w16cid:durableId="230314909">
    <w:abstractNumId w:val="19"/>
  </w:num>
  <w:num w:numId="14" w16cid:durableId="287975019">
    <w:abstractNumId w:val="2"/>
  </w:num>
  <w:num w:numId="15" w16cid:durableId="1957254677">
    <w:abstractNumId w:val="0"/>
  </w:num>
  <w:num w:numId="16" w16cid:durableId="756559167">
    <w:abstractNumId w:val="7"/>
  </w:num>
  <w:num w:numId="17" w16cid:durableId="987368680">
    <w:abstractNumId w:val="1"/>
  </w:num>
  <w:num w:numId="18" w16cid:durableId="1167674353">
    <w:abstractNumId w:val="12"/>
  </w:num>
  <w:num w:numId="19" w16cid:durableId="1896964522">
    <w:abstractNumId w:val="8"/>
  </w:num>
  <w:num w:numId="20" w16cid:durableId="1765151739">
    <w:abstractNumId w:val="16"/>
  </w:num>
  <w:num w:numId="21" w16cid:durableId="385106819">
    <w:abstractNumId w:val="17"/>
  </w:num>
  <w:num w:numId="22" w16cid:durableId="1226261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25"/>
    <w:rsid w:val="00013356"/>
    <w:rsid w:val="000523BD"/>
    <w:rsid w:val="000823C3"/>
    <w:rsid w:val="00082B0A"/>
    <w:rsid w:val="00312FF2"/>
    <w:rsid w:val="00367F1B"/>
    <w:rsid w:val="00395807"/>
    <w:rsid w:val="003B6292"/>
    <w:rsid w:val="003C1525"/>
    <w:rsid w:val="003E4561"/>
    <w:rsid w:val="00415700"/>
    <w:rsid w:val="007009DC"/>
    <w:rsid w:val="00771F8E"/>
    <w:rsid w:val="007B34B6"/>
    <w:rsid w:val="008424EF"/>
    <w:rsid w:val="008D2826"/>
    <w:rsid w:val="008D7202"/>
    <w:rsid w:val="009C0EC5"/>
    <w:rsid w:val="00A02B8A"/>
    <w:rsid w:val="00A86928"/>
    <w:rsid w:val="00B21767"/>
    <w:rsid w:val="00BB58C3"/>
    <w:rsid w:val="00C06FCD"/>
    <w:rsid w:val="00C32DAD"/>
    <w:rsid w:val="00CE3008"/>
    <w:rsid w:val="00D44825"/>
    <w:rsid w:val="00D8260A"/>
    <w:rsid w:val="00E91511"/>
    <w:rsid w:val="00EC1F86"/>
    <w:rsid w:val="00EF1923"/>
    <w:rsid w:val="00F3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8A5F"/>
  <w15:chartTrackingRefBased/>
  <w15:docId w15:val="{23CD561A-7D35-43D0-B9A7-ED33C57C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D2826"/>
    <w:pPr>
      <w:ind w:hanging="6"/>
      <w:jc w:val="both"/>
    </w:pPr>
    <w:rPr>
      <w:sz w:val="24"/>
    </w:rPr>
  </w:style>
  <w:style w:type="paragraph" w:styleId="Nadpis1">
    <w:name w:val="heading 1"/>
    <w:basedOn w:val="Odsekzoznamu"/>
    <w:next w:val="Normlny"/>
    <w:link w:val="Nadpis1Char"/>
    <w:uiPriority w:val="9"/>
    <w:qFormat/>
    <w:rsid w:val="00367F1B"/>
    <w:pPr>
      <w:numPr>
        <w:numId w:val="2"/>
      </w:numPr>
      <w:outlineLvl w:val="0"/>
    </w:pPr>
    <w:rPr>
      <w:b/>
      <w:bCs/>
      <w:noProof/>
      <w:sz w:val="32"/>
      <w:szCs w:val="32"/>
    </w:rPr>
  </w:style>
  <w:style w:type="paragraph" w:styleId="Nadpis2">
    <w:name w:val="heading 2"/>
    <w:next w:val="Normlny"/>
    <w:link w:val="Nadpis2Char"/>
    <w:uiPriority w:val="9"/>
    <w:unhideWhenUsed/>
    <w:qFormat/>
    <w:rsid w:val="00771F8E"/>
    <w:pPr>
      <w:numPr>
        <w:ilvl w:val="1"/>
        <w:numId w:val="2"/>
      </w:numPr>
      <w:ind w:left="1111" w:firstLine="0"/>
      <w:outlineLvl w:val="1"/>
    </w:pPr>
    <w:rPr>
      <w:b/>
      <w:bCs/>
      <w:noProof/>
      <w:sz w:val="28"/>
      <w:szCs w:val="28"/>
      <w:lang w:eastAsia="sk-SK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C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C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C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C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C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C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C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67F1B"/>
    <w:rPr>
      <w:b/>
      <w:bCs/>
      <w:noProof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771F8E"/>
    <w:rPr>
      <w:b/>
      <w:bCs/>
      <w:noProof/>
      <w:sz w:val="28"/>
      <w:szCs w:val="28"/>
      <w:lang w:eastAsia="sk-SK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C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C152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C152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C15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C15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C15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C152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C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C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C1525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C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C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C152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C152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C152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C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C1525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C1525"/>
    <w:rPr>
      <w:b/>
      <w:bCs/>
      <w:smallCaps/>
      <w:color w:val="2F5496" w:themeColor="accent1" w:themeShade="BF"/>
      <w:spacing w:val="5"/>
    </w:rPr>
  </w:style>
  <w:style w:type="paragraph" w:styleId="Normlnywebov">
    <w:name w:val="Normal (Web)"/>
    <w:basedOn w:val="Normlny"/>
    <w:uiPriority w:val="99"/>
    <w:unhideWhenUsed/>
    <w:rsid w:val="008D282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Cs w:val="24"/>
      <w:lang w:eastAsia="sk-SK"/>
      <w14:ligatures w14:val="none"/>
    </w:rPr>
  </w:style>
  <w:style w:type="paragraph" w:styleId="Hlavika">
    <w:name w:val="header"/>
    <w:basedOn w:val="Normlny"/>
    <w:link w:val="HlavikaChar"/>
    <w:uiPriority w:val="99"/>
    <w:unhideWhenUsed/>
    <w:rsid w:val="008D2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8D2826"/>
    <w:rPr>
      <w:sz w:val="24"/>
    </w:rPr>
  </w:style>
  <w:style w:type="paragraph" w:styleId="Pta">
    <w:name w:val="footer"/>
    <w:basedOn w:val="Normlny"/>
    <w:link w:val="PtaChar"/>
    <w:uiPriority w:val="99"/>
    <w:unhideWhenUsed/>
    <w:rsid w:val="008D2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8D2826"/>
    <w:rPr>
      <w:sz w:val="24"/>
    </w:rPr>
  </w:style>
  <w:style w:type="paragraph" w:styleId="Bezriadkovania">
    <w:name w:val="No Spacing"/>
    <w:uiPriority w:val="1"/>
    <w:qFormat/>
    <w:rsid w:val="00082B0A"/>
    <w:pPr>
      <w:spacing w:after="0" w:line="240" w:lineRule="auto"/>
      <w:ind w:hanging="6"/>
      <w:jc w:val="both"/>
    </w:pPr>
    <w:rPr>
      <w:sz w:val="24"/>
    </w:rPr>
  </w:style>
  <w:style w:type="character" w:styleId="Vrazn">
    <w:name w:val="Strong"/>
    <w:basedOn w:val="Predvolenpsmoodseku"/>
    <w:uiPriority w:val="22"/>
    <w:qFormat/>
    <w:rsid w:val="008424EF"/>
    <w:rPr>
      <w:b/>
      <w:bCs/>
    </w:rPr>
  </w:style>
  <w:style w:type="character" w:styleId="Zvraznenie">
    <w:name w:val="Emphasis"/>
    <w:basedOn w:val="Predvolenpsmoodseku"/>
    <w:uiPriority w:val="20"/>
    <w:qFormat/>
    <w:rsid w:val="008424EF"/>
    <w:rPr>
      <w:i/>
      <w:iCs/>
    </w:rPr>
  </w:style>
  <w:style w:type="character" w:styleId="KdHTML">
    <w:name w:val="HTML Code"/>
    <w:basedOn w:val="Predvolenpsmoodseku"/>
    <w:uiPriority w:val="99"/>
    <w:semiHidden/>
    <w:unhideWhenUsed/>
    <w:rsid w:val="00013356"/>
    <w:rPr>
      <w:rFonts w:ascii="Courier New" w:eastAsia="Times New Roman" w:hAnsi="Courier New" w:cs="Courier New"/>
      <w:sz w:val="20"/>
      <w:szCs w:val="20"/>
    </w:rPr>
  </w:style>
  <w:style w:type="character" w:styleId="Hypertextovprepojenie">
    <w:name w:val="Hyperlink"/>
    <w:basedOn w:val="Predvolenpsmoodseku"/>
    <w:uiPriority w:val="99"/>
    <w:unhideWhenUsed/>
    <w:rsid w:val="00771F8E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771F8E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A869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_lWm9og09aQ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0B76F-CA40-4D53-A771-8A2B47CE0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Behúň Adam (257083)</dc:creator>
  <cp:keywords/>
  <dc:description/>
  <cp:lastModifiedBy>Behúň Adam (257083)</cp:lastModifiedBy>
  <cp:revision>2</cp:revision>
  <dcterms:created xsi:type="dcterms:W3CDTF">2026-05-05T14:19:00Z</dcterms:created>
  <dcterms:modified xsi:type="dcterms:W3CDTF">2026-05-05T21:27:00Z</dcterms:modified>
</cp:coreProperties>
</file>