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【总】时序神经网络结构研究</w:t>
      </w:r>
    </w:p>
    <w:p>
      <w:pPr/>
      <w:r>
        <w:rPr/>
      </w:r>
      <w:r>
        <w:rPr>
          <w:color w:val="008ECB"/>
        </w:rPr>
        <w:t xml:space="preserve">@王中元</w:t>
      </w:r>
      <w:r>
        <w:rPr/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Summary</w:t>
      </w:r>
    </w:p>
    <w:p>
      <w:pPr/>
      <w:r>
        <w:t xml:space="preserve">基于输入特征与目标的特性，研究与之对应的网络结构，意图在鲁棒的基础上逼近特征可达到的效果上限</w:t>
      </w:r>
    </w:p>
    <w:p>
      <w:pPr/>
      <w:r/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任务拆分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模型主要结构</w:t>
      </w:r>
    </w:p>
    <w:p>
      <w:pPr/>
      <w:r>
        <w:t xml:space="preserve">时序神经网络用于中高频因子对中低频级别走势预测，在模型结构上主要可以分为：</w:t>
      </w:r>
    </w:p>
    <w:p>
      <w:pPr>
        <w:numPr>
          <w:ilvl w:val="0"/>
          <w:numId w:val="1"/>
        </w:numPr>
      </w:pPr>
      <w:r>
        <w:t xml:space="preserve">基于单纯RNN类（LSTM，GRU等）的模型</w:t>
      </w:r>
    </w:p>
    <w:p>
      <w:pPr>
        <w:numPr>
          <w:ilvl w:val="0"/>
          <w:numId w:val="1"/>
        </w:numPr>
      </w:pPr>
      <w:r>
        <w:t xml:space="preserve">基于类Transformer的encoder-decoder结构的模型</w:t>
      </w:r>
    </w:p>
    <w:p>
      <w:pPr>
        <w:numPr>
          <w:ilvl w:val="0"/>
          <w:numId w:val="1"/>
        </w:numPr>
      </w:pPr>
      <w:r>
        <w:t xml:space="preserve">RNN与Trasformer结合（例如使用RNN作为encoder再加入其他模块）</w:t>
      </w:r>
    </w:p>
    <w:p>
      <w:pPr>
        <w:numPr>
          <w:ilvl w:val="0"/>
          <w:numId w:val="1"/>
        </w:numPr>
      </w:pPr>
      <w:r>
        <w:t xml:space="preserve">考虑因子与股票的相关性的模型（加入GNN模块等）</w:t>
      </w:r>
    </w:p>
    <w:p>
      <w:pPr>
        <w:ind/>
      </w:pPr>
      <w:r/>
    </w:p>
    <w:p>
      <w:pPr>
        <w:pStyle w:val="dingding-heading2"/>
        <w:ind/>
        <w:spacing w:line="204.70588235294116"/>
      </w:pPr>
      <w:r>
        <w:t xml:space="preserve">模型优化思路</w:t>
      </w:r>
    </w:p>
    <w:p>
      <w:pPr>
        <w:ind/>
      </w:pPr>
      <w:r>
        <w:t xml:space="preserve">在针对输入特征特性层面，我们需要关注的可改进点主要有：</w:t>
      </w:r>
    </w:p>
    <w:p>
      <w:pPr>
        <w:numPr>
          <w:ilvl w:val="0"/>
          <w:numId w:val="2"/>
        </w:numPr>
      </w:pPr>
      <w:r>
        <w:t xml:space="preserve">长周期模式的提取（减少长时序输入导致的遗忘）</w:t>
      </w:r>
    </w:p>
    <w:p>
      <w:pPr>
        <w:numPr>
          <w:ilvl w:val="0"/>
          <w:numId w:val="2"/>
        </w:numPr>
      </w:pPr>
      <w:r>
        <w:t xml:space="preserve">短周期模式的补充（避免attention过于关注时序上相邻的输入）</w:t>
      </w:r>
    </w:p>
    <w:p>
      <w:pPr>
        <w:numPr>
          <w:ilvl w:val="0"/>
          <w:numId w:val="2"/>
        </w:numPr>
      </w:pPr>
      <w:r>
        <w:t xml:space="preserve">在可能的attention基础上加入启发性权重（对金融类数据的针对性优化）</w:t>
      </w:r>
    </w:p>
    <w:p>
      <w:pPr>
        <w:numPr>
          <w:ilvl w:val="0"/>
          <w:numId w:val="2"/>
        </w:numPr>
      </w:pPr>
      <w:r>
        <w:t xml:space="preserve">考虑中高频数据的内禀特性（AR、MA等）</w:t>
      </w:r>
    </w:p>
    <w:p>
      <w:pPr>
        <w:numPr>
          <w:ilvl w:val="0"/>
          <w:numId w:val="2"/>
        </w:numPr>
      </w:pPr>
      <w:r>
        <w:t xml:space="preserve">考虑从模型层面减小复杂度，降低过拟合（减少参数量与超参数量、加入残差模块等）</w:t>
      </w:r>
    </w:p>
    <w:p>
      <w:pPr>
        <w:ind/>
      </w:pPr>
      <w:r/>
    </w:p>
    <w:sectPr>
      <w:pgSz w:w="11895" w:h="16830"/>
      <w:pgMar w:top="1440" w:right="1080" w:bottom="1440" w:left="1080" w:header="638.25" w:footer="691.5" w:gutter="0"/>
      <w:type w:val="nextPage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1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0" w:styleId="dingding-heading2">
    <w:name w:val="heading 2"/>
    <w:basedOn w:val="NormalParagraph"/>
    <w:tcPr/>
    <w:pPr>
      <w:keepLines w:val="1"/>
      <w:keepNext w:val="1"/>
      <w:spacing w:before="348" w:after="190" w:lineRule="auto"/>
    </w:pPr>
    <w:rPr>
      <w:sz w:val="28"/>
      <w:b w:val="1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settings" Target="settings.xml" />
  <Relationship Id="rId3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