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positive test case followed by its negative test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negative test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Positive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Negative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negative test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Positive and negative test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positive test case and is followed by its negative test cases. The description states what the user does; for a negative test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data shown is consistent: each menu, filter or card lists exactly the records that belong there and none that do not, and the same figure matches on every page.</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lists only low-stock products; a voided sale is left out of the totals; Dashboard and Sales show the same revenue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What is saved is stored and read back correctly, and a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edited price is shown after saving; a SKU or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positive test case is followed by its negative test cases, and every negative test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negative test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SKU, product name, category, unit price 120.50,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product name." is displayed under Product name, and each other empty required field says what it needs.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Fill in SKU, Product name, Category,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is displayed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again and enter the same SKU,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product with this SKU already exists" is displayed; nothing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2026-10-15T02:43:08.975Z</dcterms:created>
  <dcterms:modified xsi:type="dcterms:W3CDTF">2026-10-15T02:43:08.976Z</dcterms:modified>
</cp:coreProperties>
</file>

<file path=docProps/custom.xml><?xml version="1.0" encoding="utf-8"?>
<Properties xmlns="http://schemas.openxmlformats.org/officeDocument/2006/custom-properties" xmlns:vt="http://schemas.openxmlformats.org/officeDocument/2006/docPropsVTypes"/>
</file>