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175C01">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南极地区</w:t>
      </w:r>
    </w:p>
    <w:p w:rsidR="00000000" w:rsidRDefault="00175C01">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12</w:t>
      </w:r>
      <w:r>
        <w:rPr>
          <w:rFonts w:ascii="微软雅黑" w:eastAsia="微软雅黑" w:hAnsi="微软雅黑" w:cs="Calibri" w:hint="eastAsia"/>
          <w:color w:val="767676"/>
          <w:sz w:val="20"/>
          <w:szCs w:val="20"/>
        </w:rPr>
        <w:t>月</w:t>
      </w:r>
      <w:r>
        <w:rPr>
          <w:rFonts w:ascii="Calibri" w:hAnsi="Calibri" w:cs="Calibri"/>
          <w:color w:val="767676"/>
          <w:sz w:val="20"/>
          <w:szCs w:val="20"/>
        </w:rPr>
        <w:t>20</w:t>
      </w:r>
      <w:r>
        <w:rPr>
          <w:rFonts w:ascii="微软雅黑" w:eastAsia="微软雅黑" w:hAnsi="微软雅黑" w:cs="Calibri" w:hint="eastAsia"/>
          <w:color w:val="767676"/>
          <w:sz w:val="20"/>
          <w:szCs w:val="20"/>
        </w:rPr>
        <w:t>日</w:t>
      </w:r>
    </w:p>
    <w:p w:rsidR="00000000" w:rsidRDefault="00175C01">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12:17</w:t>
      </w:r>
    </w:p>
    <w:p w:rsidR="00000000" w:rsidRDefault="00175C01">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位置：</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经纬度位置：</w:t>
      </w:r>
    </w:p>
    <w:p w:rsidR="00000000" w:rsidRDefault="00175C01">
      <w:pPr>
        <w:pStyle w:val="a3"/>
        <w:spacing w:before="0" w:beforeAutospacing="0" w:after="0" w:afterAutospacing="0"/>
        <w:rPr>
          <w:rFonts w:ascii="Calibri" w:hAnsi="Calibri" w:cs="Calibri" w:hint="eastAsia"/>
          <w:sz w:val="22"/>
          <w:szCs w:val="22"/>
        </w:rPr>
      </w:pPr>
      <w:r>
        <w:rPr>
          <w:rFonts w:ascii="Calibri" w:hAnsi="Calibri" w:cs="Calibri"/>
          <w:sz w:val="22"/>
          <w:szCs w:val="22"/>
        </w:rPr>
        <w:t xml:space="preserve">     </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纬度：</w:t>
      </w:r>
      <w:r>
        <w:rPr>
          <w:rFonts w:ascii="微软雅黑" w:eastAsia="微软雅黑" w:hAnsi="微软雅黑" w:cs="Calibri" w:hint="eastAsia"/>
          <w:sz w:val="22"/>
          <w:szCs w:val="22"/>
        </w:rPr>
        <w:t>66.5</w:t>
      </w:r>
      <w:r>
        <w:rPr>
          <w:rFonts w:ascii="微软雅黑" w:eastAsia="微软雅黑" w:hAnsi="微软雅黑" w:cs="Calibri" w:hint="eastAsia"/>
          <w:sz w:val="22"/>
          <w:szCs w:val="22"/>
        </w:rPr>
        <w:t>度</w:t>
      </w:r>
      <w:r>
        <w:rPr>
          <w:rFonts w:ascii="Calibri" w:hAnsi="Calibri" w:cs="Calibri"/>
          <w:sz w:val="22"/>
          <w:szCs w:val="22"/>
        </w:rPr>
        <w:t>S</w:t>
      </w:r>
      <w:r>
        <w:rPr>
          <w:rFonts w:ascii="微软雅黑" w:eastAsia="微软雅黑" w:hAnsi="微软雅黑" w:cs="Calibri" w:hint="eastAsia"/>
          <w:sz w:val="22"/>
          <w:szCs w:val="22"/>
        </w:rPr>
        <w:t>～</w:t>
      </w:r>
      <w:r>
        <w:rPr>
          <w:rFonts w:ascii="Calibri" w:hAnsi="Calibri" w:cs="Calibri"/>
          <w:sz w:val="22"/>
          <w:szCs w:val="22"/>
        </w:rPr>
        <w:t>90</w:t>
      </w:r>
      <w:r>
        <w:rPr>
          <w:rFonts w:ascii="微软雅黑" w:eastAsia="微软雅黑" w:hAnsi="微软雅黑" w:cs="Calibri" w:hint="eastAsia"/>
          <w:sz w:val="22"/>
          <w:szCs w:val="22"/>
        </w:rPr>
        <w:t>度</w:t>
      </w:r>
    </w:p>
    <w:p w:rsidR="00000000" w:rsidRDefault="00175C01">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经度：</w:t>
      </w:r>
      <w:r>
        <w:rPr>
          <w:rFonts w:ascii="微软雅黑" w:eastAsia="微软雅黑" w:hAnsi="微软雅黑" w:cs="Calibri" w:hint="eastAsia"/>
          <w:sz w:val="22"/>
          <w:szCs w:val="22"/>
        </w:rPr>
        <w:t>360</w:t>
      </w:r>
      <w:r>
        <w:rPr>
          <w:rFonts w:ascii="微软雅黑" w:eastAsia="微软雅黑" w:hAnsi="微软雅黑" w:cs="Calibri" w:hint="eastAsia"/>
          <w:sz w:val="22"/>
          <w:szCs w:val="22"/>
        </w:rPr>
        <w:t>度</w:t>
      </w:r>
    </w:p>
    <w:p w:rsidR="00000000" w:rsidRDefault="00175C01">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海陆位置和交通位置：</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太平洋、大西洋、印度洋</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自然特征：</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极端的气候：</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气候特点为：酷寒、干燥、烈风</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寒冷的原因：</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纬度：纬度高，太阳高度小</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地形：海拔较高，加剧严寒</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下垫面：冰雪面，反射率高，获得太阳辐射少</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海陆：冬季陆地降温快，气压高，风力大</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大气环流：西风环流阻碍南极与低纬热量交换</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洋流：西风漂流降温减湿</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干燥的原因：</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水汽：</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酷寒，降水以固体存在</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气温低，蒸发弱，空气干燥</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下沉气流：</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南极大陆常年受极地高压控制，下沉气流，降水稀少</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风力大的原因：</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气压梯度：</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南极陆地中心常年的冷高压与外围海洋上的低压间形成巨大的气压梯度差</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摩擦力：</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地表为冰雪面，摩擦力小</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形成巨厚的冰层的原因：</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南极洲的纬度高，气候寒冷</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地势高、强化了气候的寒冷程度</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气温低，蒸发量少，长期积累</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资源：</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矿产、淡水、独特动物</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 xml:space="preserve">       </w:t>
      </w:r>
      <w:r>
        <w:rPr>
          <w:rFonts w:ascii="微软雅黑" w:eastAsia="微软雅黑" w:hAnsi="微软雅黑" w:cs="Calibri" w:hint="eastAsia"/>
          <w:sz w:val="22"/>
          <w:szCs w:val="22"/>
        </w:rPr>
        <w:t>矿产资源：</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煤炭、石油、铁及各种有色金属</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淡水资源：</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南极洲是世界淡水最丰富的大洲</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动物资源：</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南极海洋代表动物有企鹅、磷虾、海豹</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人类活动：</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科研宝地：</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南极洲原始的自然环境，为科学家们进行气象、冰川、地质、海洋、生物等科学研究，提供了广阔的天然实验室</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科考时间：</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每年</w:t>
      </w:r>
      <w:r>
        <w:rPr>
          <w:rFonts w:ascii="微软雅黑" w:eastAsia="微软雅黑" w:hAnsi="微软雅黑" w:cs="Calibri" w:hint="eastAsia"/>
          <w:sz w:val="22"/>
          <w:szCs w:val="22"/>
        </w:rPr>
        <w:t>11</w:t>
      </w:r>
      <w:r>
        <w:rPr>
          <w:rFonts w:ascii="微软雅黑" w:eastAsia="微软雅黑" w:hAnsi="微软雅黑" w:cs="Calibri" w:hint="eastAsia"/>
          <w:sz w:val="22"/>
          <w:szCs w:val="22"/>
        </w:rPr>
        <w:t>月</w:t>
      </w:r>
      <w:r>
        <w:rPr>
          <w:rFonts w:ascii="微软雅黑" w:eastAsia="微软雅黑" w:hAnsi="微软雅黑" w:cs="Calibri" w:hint="eastAsia"/>
          <w:sz w:val="22"/>
          <w:szCs w:val="22"/>
        </w:rPr>
        <w:t>--</w:t>
      </w:r>
      <w:r>
        <w:rPr>
          <w:rFonts w:ascii="微软雅黑" w:eastAsia="微软雅黑" w:hAnsi="微软雅黑" w:cs="Calibri" w:hint="eastAsia"/>
          <w:sz w:val="22"/>
          <w:szCs w:val="22"/>
        </w:rPr>
        <w:t>次年</w:t>
      </w:r>
      <w:r>
        <w:rPr>
          <w:rFonts w:ascii="微软雅黑" w:eastAsia="微软雅黑" w:hAnsi="微软雅黑" w:cs="Calibri" w:hint="eastAsia"/>
          <w:sz w:val="22"/>
          <w:szCs w:val="22"/>
        </w:rPr>
        <w:t>3</w:t>
      </w:r>
      <w:r>
        <w:rPr>
          <w:rFonts w:ascii="微软雅黑" w:eastAsia="微软雅黑" w:hAnsi="微软雅黑" w:cs="Calibri" w:hint="eastAsia"/>
          <w:sz w:val="22"/>
          <w:szCs w:val="22"/>
        </w:rPr>
        <w:t>月，正值南半球的夏季（暖季），且南极附近处于极昼期间</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科研站的形状：</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“穹顶状”：</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有利于减弱风力，具有保温的优点</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但容易被雪掩埋，影响出行</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“高脚式”：</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不易被积雪掩埋</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底部留有风的通道</w:t>
      </w:r>
    </w:p>
    <w:p w:rsidR="00000000" w:rsidRDefault="00175C01">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高架减少地面冰雪对考察站房屋的影响，利于保温</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5C01" w:rsidRDefault="00175C01" w:rsidP="00175C01">
      <w:r>
        <w:separator/>
      </w:r>
    </w:p>
  </w:endnote>
  <w:endnote w:type="continuationSeparator" w:id="0">
    <w:p w:rsidR="00175C01" w:rsidRDefault="00175C01" w:rsidP="0017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5C01" w:rsidRDefault="00175C01" w:rsidP="00175C01">
      <w:r>
        <w:separator/>
      </w:r>
    </w:p>
  </w:footnote>
  <w:footnote w:type="continuationSeparator" w:id="0">
    <w:p w:rsidR="00175C01" w:rsidRDefault="00175C01" w:rsidP="00175C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75C01"/>
    <w:rsid w:val="0017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8A0C66E-A0DC-41F3-90B5-FF8D939B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175C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75C01"/>
    <w:rPr>
      <w:rFonts w:ascii="宋体" w:eastAsia="宋体" w:hAnsi="宋体" w:cs="宋体"/>
      <w:sz w:val="18"/>
      <w:szCs w:val="18"/>
    </w:rPr>
  </w:style>
  <w:style w:type="paragraph" w:styleId="a6">
    <w:name w:val="footer"/>
    <w:basedOn w:val="a"/>
    <w:link w:val="a7"/>
    <w:uiPriority w:val="99"/>
    <w:unhideWhenUsed/>
    <w:rsid w:val="00175C01"/>
    <w:pPr>
      <w:tabs>
        <w:tab w:val="center" w:pos="4153"/>
        <w:tab w:val="right" w:pos="8306"/>
      </w:tabs>
      <w:snapToGrid w:val="0"/>
    </w:pPr>
    <w:rPr>
      <w:sz w:val="18"/>
      <w:szCs w:val="18"/>
    </w:rPr>
  </w:style>
  <w:style w:type="character" w:customStyle="1" w:styleId="a7">
    <w:name w:val="页脚 字符"/>
    <w:basedOn w:val="a0"/>
    <w:link w:val="a6"/>
    <w:uiPriority w:val="99"/>
    <w:rsid w:val="00175C0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文彬</dc:creator>
  <cp:keywords/>
  <dc:description/>
  <cp:lastModifiedBy>孙 文彬</cp:lastModifiedBy>
  <cp:revision>2</cp:revision>
  <dcterms:created xsi:type="dcterms:W3CDTF">2020-12-27T04:40:00Z</dcterms:created>
  <dcterms:modified xsi:type="dcterms:W3CDTF">2020-12-27T04:40:00Z</dcterms:modified>
</cp:coreProperties>
</file>