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C338E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C338E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0:47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热带季风气候为主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特点：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全年高温，旱雨季分明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雨季（</w:t>
      </w: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月—</w:t>
      </w:r>
      <w:r>
        <w:rPr>
          <w:rFonts w:ascii="微软雅黑" w:eastAsia="微软雅黑" w:hAnsi="微软雅黑" w:cs="Calibri" w:hint="eastAsia"/>
          <w:sz w:val="22"/>
          <w:szCs w:val="22"/>
        </w:rPr>
        <w:t>9</w:t>
      </w:r>
      <w:r>
        <w:rPr>
          <w:rFonts w:ascii="微软雅黑" w:eastAsia="微软雅黑" w:hAnsi="微软雅黑" w:cs="Calibri" w:hint="eastAsia"/>
          <w:sz w:val="22"/>
          <w:szCs w:val="22"/>
        </w:rPr>
        <w:t>月）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凉季（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月—次年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月）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热季（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月—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月）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5</w:t>
      </w:r>
      <w:r>
        <w:rPr>
          <w:rFonts w:ascii="微软雅黑" w:eastAsia="微软雅黑" w:hAnsi="微软雅黑" w:cs="Calibri" w:hint="eastAsia"/>
          <w:sz w:val="22"/>
          <w:szCs w:val="22"/>
        </w:rPr>
        <w:t>月最热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北面的青藏高原和喜马拉雅山脉阻挡了冷气流的南下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太阳直射点北移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太阳高度角大，辐射强，气温升高；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西南季风未至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天气晴朗，大气对太阳辐射削弱少。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海陆热力性质差异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+ </w:t>
      </w:r>
      <w:r>
        <w:rPr>
          <w:rFonts w:ascii="微软雅黑" w:eastAsia="微软雅黑" w:hAnsi="微软雅黑" w:cs="Calibri" w:hint="eastAsia"/>
          <w:sz w:val="22"/>
          <w:szCs w:val="22"/>
        </w:rPr>
        <w:t>气压带、风带的季节移动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地形对气候的影响：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南亚北部有高大山脉阻挡冷空气侵入。南部有印度洋暖湿气流的影响，因而成为冬季同纬度温度最高的地区。也是世界上热带气候分布纬度最高的地区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东高止山、西高止山的濒海一侧和北部山地多地形雨，乞拉朋齐成为世界上降水最丰富的地区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季风气候与农业灾害：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特点：季节变化、年际变化大</w:t>
      </w:r>
    </w:p>
    <w:p w:rsidR="00000000" w:rsidRDefault="00C338E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847850" cy="971550"/>
            <wp:effectExtent l="0" t="0" r="0" b="0"/>
            <wp:docPr id="1" name="图片 1" descr="势 力 弱 &#10;势 力 强 &#10;来 得 晚 &#10;退 得 早 &#10;来 得 早 &#10;退 得 晚 &#10;干 旱 &#10;洪 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势 力 弱 &#10;势 力 强 &#10;来 得 晚 &#10;退 得 早 &#10;来 得 早 &#10;退 得 晚 &#10;干 旱 &#10;洪 涝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农业措施：兴建水利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热带沙漠气候：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塔尔沙漠成因：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冬季，副高控制，下沉气流，降水少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来自陆地的西南季风较干燥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历史上植被破坏</w:t>
      </w:r>
    </w:p>
    <w:p w:rsidR="00000000" w:rsidRDefault="00C338E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洋流：</w:t>
      </w:r>
    </w:p>
    <w:p w:rsidR="00000000" w:rsidRDefault="00C338E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北印度洋季风洋流：</w:t>
      </w:r>
    </w:p>
    <w:p w:rsidR="00000000" w:rsidRDefault="00C338E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409825" cy="1752600"/>
            <wp:effectExtent l="0" t="0" r="9525" b="0"/>
            <wp:docPr id="2" name="图片 2" descr="冬 季 &#10;' ' 东 北 季 风 &#10;季 风 洋 流 &#10;一 一 赤 道 逆 流 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冬 季 &#10;' ' 东 北 季 风 &#10;季 风 洋 流 &#10;一 一 赤 道 逆 流 丿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338E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38E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495550" cy="1790700"/>
            <wp:effectExtent l="0" t="0" r="0" b="0"/>
            <wp:docPr id="3" name="图片 3" descr="夏 季 &#10;， ' 西 南 季 风 &#10;风 洋 &#10;季 仒 一 &#10;0 &#10;、 一 南 赤 道 暖 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夏 季 &#10;， ' 西 南 季 风 &#10;风 洋 &#10;季 仒 一 &#10;0 &#10;、 一 南 赤 道 暖 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索马里寒流：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西南季风把近岸处表层海水吹离海岸（离岸风），引起深层海水因补偿而上升，形成强大的上升流，并使水温显著下降而形成寒流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河流特征：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雨季流量大，旱季流量小，季节变化大；一个夏汛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补给：雨水和冰雪融水；含沙量较大，无结冰期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自然灾害：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地质灾害：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火山、地震（次生滑坡、泥石流）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气象灾害：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旱涝灾害频发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孟加拉国：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热带风暴、飓风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河流洪涝灾害的成因分析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自然原因：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A.</w:t>
      </w:r>
      <w:r>
        <w:rPr>
          <w:rFonts w:ascii="微软雅黑" w:eastAsia="微软雅黑" w:hAnsi="微软雅黑" w:cs="Calibri" w:hint="eastAsia"/>
          <w:sz w:val="22"/>
          <w:szCs w:val="22"/>
        </w:rPr>
        <w:t>水系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支流的多少、干支流构成的形状、河道的弯曲度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，缺少天然的入海河道（如淮河）；水系支流多（扇形水系，主支流同时入汛，加剧洪涝）；河道弯曲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B.</w:t>
      </w:r>
      <w:r>
        <w:rPr>
          <w:rFonts w:ascii="微软雅黑" w:eastAsia="微软雅黑" w:hAnsi="微软雅黑" w:cs="Calibri" w:hint="eastAsia"/>
          <w:sz w:val="22"/>
          <w:szCs w:val="22"/>
        </w:rPr>
        <w:t>水文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汛期长短、流量大小及变化、含沙量大小及河床泥沙淤积情况、有无凌汛现象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C.</w:t>
      </w:r>
      <w:r>
        <w:rPr>
          <w:rFonts w:ascii="微软雅黑" w:eastAsia="微软雅黑" w:hAnsi="微软雅黑" w:cs="Calibri" w:hint="eastAsia"/>
          <w:sz w:val="22"/>
          <w:szCs w:val="22"/>
        </w:rPr>
        <w:t>气候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降水量的大小及变率、台风等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D.</w:t>
      </w:r>
      <w:r>
        <w:rPr>
          <w:rFonts w:ascii="微软雅黑" w:eastAsia="微软雅黑" w:hAnsi="微软雅黑" w:cs="Calibri" w:hint="eastAsia"/>
          <w:sz w:val="22"/>
          <w:szCs w:val="22"/>
        </w:rPr>
        <w:t>地形（地势平坦程度，水流不畅）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E.</w:t>
      </w:r>
      <w:r>
        <w:rPr>
          <w:rFonts w:ascii="微软雅黑" w:eastAsia="微软雅黑" w:hAnsi="微软雅黑" w:cs="Calibri" w:hint="eastAsia"/>
          <w:sz w:val="22"/>
          <w:szCs w:val="22"/>
        </w:rPr>
        <w:t>其他因素（海水顶托等）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人为原因：</w:t>
      </w:r>
    </w:p>
    <w:p w:rsidR="00000000" w:rsidRDefault="00C338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植被破坏、围湖造田、工程建设等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38EB" w:rsidRDefault="00C338EB" w:rsidP="00C338EB">
      <w:r>
        <w:separator/>
      </w:r>
    </w:p>
  </w:endnote>
  <w:endnote w:type="continuationSeparator" w:id="0">
    <w:p w:rsidR="00C338EB" w:rsidRDefault="00C338EB" w:rsidP="00C3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38EB" w:rsidRDefault="00C338EB" w:rsidP="00C338EB">
      <w:r>
        <w:separator/>
      </w:r>
    </w:p>
  </w:footnote>
  <w:footnote w:type="continuationSeparator" w:id="0">
    <w:p w:rsidR="00C338EB" w:rsidRDefault="00C338EB" w:rsidP="00C33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EB"/>
    <w:rsid w:val="00C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D61FC4-3534-4FBF-8A2F-2511D76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33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38E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8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8E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2020-11-15T07:01:00Z</dcterms:created>
  <dcterms:modified xsi:type="dcterms:W3CDTF">2020-11-15T07:01:00Z</dcterms:modified>
</cp:coreProperties>
</file>