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澳大利亚</w:t>
      </w:r>
    </w:p>
    <w:p w:rsidR="00000000" w:rsidRDefault="00392C2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392C2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11:58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经纬度位置：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纬度：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S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40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S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经度：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120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E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150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E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海陆位置：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亚洲与南极洲之间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东临太平洋，西临印度洋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自然特征：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地形特征：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东部：大分水岭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中部：大自流盆地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西部：西部高原沙漠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东北：近海多岛礁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地势特征：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东西高，中间低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地势起伏和缓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澳大利亚大陆缺少高大地形的原因：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板块内部，地壳稳定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形成年代久远，外力侵蚀作用强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气候特征：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降水量分布特点：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由北、东、南沿海向内陆呈半环状递减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原因：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北多：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夏季受西北季风影响从海上带来充足水汽，降水多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东多：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来自太平洋的暖湿气流水汽充足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大分水岭东侧迎风坡多地形雨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沿岸暖流增温增湿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南多：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受湿润西风的影响，降水较多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中西部少：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大分水岭阻挡了来自太平洋的水汽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加上副热带高压和寒流的影响，降水较少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气候类型：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lastRenderedPageBreak/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大陆东部：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热带雨林气候：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纬度低，气温高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东南信风迎风坡，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降水多东澳大利亚暖流增温增湿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亚热带湿润气候：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夏季海洋东南信风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冬季内陆西北风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东澳大利亚暖流增温增湿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大陆北部：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热带草原气候：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夏季：西北季风（湿）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冬季：东南信风（干）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北部：冬夏季风交替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东部：东南信风背风坡降水减少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南部：夏季受来自海洋的东南信风控制形成湿季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冬季受副热带高压控制形成干季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大陆中西部：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热带沙漠气候：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副热带高气压控制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大分水岭阻挡水汽进入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西岸寒流减湿作用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大陆南部：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地中海气候：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副高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+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西风交替控制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温带海洋气候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常年受西风控制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河流，湖泊：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墨累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-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达令河：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向西南注入印度洋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,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下游流经降水较少、蒸发旺盛的平原地区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所在区域是澳大利亚重要的农业灌溉区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艾尔湖：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位于中部干旱区的内流盐湖，时令湖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自然资源：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矿产资源：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澳大利亚矿产资源丰富，“坐在矿车上的国家”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独特的生物资源：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“世界活化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石博物馆”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所拥有的上万种动植物中，绝大多数均为澳洲独有具有古老、独特的特点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lastRenderedPageBreak/>
        <w:t xml:space="preserve">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澳大利亚保存古老的动物的原因：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与其他大陆分离，长期孤立，海洋阻隔了生物的传播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大陆上天敌较少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,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缺少大型食肉类动物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没有发生过大的地壳运动，地质比较稳定，自然条件较单一，动物进化缓慢</w:t>
      </w:r>
    </w:p>
    <w:p w:rsidR="00000000" w:rsidRDefault="00392C24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人类开发较晚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居民：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人口集中分布在东南沿海地区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  </w:t>
      </w:r>
      <w:r>
        <w:rPr>
          <w:rFonts w:ascii="微软雅黑" w:eastAsia="微软雅黑" w:hAnsi="微软雅黑" w:cs="Calibri" w:hint="eastAsia"/>
          <w:sz w:val="22"/>
          <w:szCs w:val="22"/>
        </w:rPr>
        <w:t>原因：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受来自海洋的暖湿气候影响，温暖湿润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东南沿海多良港，对外交通便利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英国移民首先到达地，开发时间早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服务业已成为其经济的支柱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农牧业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澳大利亚草原广阔，适宜发展畜牧业，号称“骑在羊背上的国家”</w:t>
      </w:r>
    </w:p>
    <w:p w:rsidR="00000000" w:rsidRDefault="00392C2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主要出口小麦、羊毛、牛肉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牧羊业发达的原因：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地形条件：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地势起伏缓和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气候条件：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有面积广大的热带沙漠、热带草原、亚絷带草原面积广阔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草场资源丰富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水资源条件：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澳大利亚地下水丰富，可做牲畜饮用水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食物链条件：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澳大利亚没有大型食肉动物，缺少天敌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人文条件：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地广人稀、历史早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交通、市场、科技、政策等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墨累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达令盆地发</w:t>
      </w:r>
      <w:r>
        <w:rPr>
          <w:rFonts w:ascii="微软雅黑" w:eastAsia="微软雅黑" w:hAnsi="微软雅黑" w:cs="Calibri" w:hint="eastAsia"/>
          <w:sz w:val="22"/>
          <w:szCs w:val="22"/>
        </w:rPr>
        <w:t>展混合农业的条件：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气候温和适宜小麦和牧草生长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盆地地形，地势较平坦，土壤肥沃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地广人稀，可以发展大规模农场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临近海港，交通便利，市场广阔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经济发达，科技先进，机械化水平高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墨累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达令盆地发展混合农业的优点：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良性的农业生态系统（交替种植小麦、牧草或休耕有利于保持土壤肥力）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有效合理安排农事（小麦耕作活动与牧羊活动交替进行）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灵活性和市场适应性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墨累</w:t>
      </w:r>
      <w:r>
        <w:rPr>
          <w:rFonts w:ascii="微软雅黑" w:eastAsia="微软雅黑" w:hAnsi="微软雅黑" w:cs="Calibri" w:hint="eastAsia"/>
          <w:sz w:val="22"/>
          <w:szCs w:val="22"/>
        </w:rPr>
        <w:t>-</w:t>
      </w:r>
      <w:r>
        <w:rPr>
          <w:rFonts w:ascii="微软雅黑" w:eastAsia="微软雅黑" w:hAnsi="微软雅黑" w:cs="Calibri" w:hint="eastAsia"/>
          <w:sz w:val="22"/>
          <w:szCs w:val="22"/>
        </w:rPr>
        <w:t>达令盆地发展混合农业的缺点与解决方法：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限制性因素：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灌溉水源（位于大分水岭的雨影区）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解决措施：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东水西调（修建水利工程，引大分水岭东侧的水）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盆地内部修建水库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墨累—达令河支流上大量修建水库和发展灌溉农业对区域生态环境的影响：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引起地下水位上升，干旱地区会出现土壤次生盐渍化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使河流下游径流量减少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导致湿地面积和动植物资源减少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河口区海水倒灌、水质下降等，引起生态环境恶化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工矿业：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发展了采矿业、钢铁、机械、化学等工业部门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交通：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铁路密度小的原因：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沿海、沿大城市、矿产丰富的地区分布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沙漠地区面积大，东部又有大分水岭的阻挡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地广人稀，人口城市分布集</w:t>
      </w:r>
      <w:r>
        <w:rPr>
          <w:rFonts w:ascii="微软雅黑" w:eastAsia="微软雅黑" w:hAnsi="微软雅黑" w:cs="Calibri" w:hint="eastAsia"/>
          <w:sz w:val="22"/>
          <w:szCs w:val="22"/>
        </w:rPr>
        <w:t>中，矿产大都集中分布于离海洋不远处</w:t>
      </w:r>
    </w:p>
    <w:p w:rsidR="00000000" w:rsidRDefault="00392C2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有发达的高速公路和航空运输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2C24" w:rsidRDefault="00392C24" w:rsidP="00392C24">
      <w:r>
        <w:separator/>
      </w:r>
    </w:p>
  </w:endnote>
  <w:endnote w:type="continuationSeparator" w:id="0">
    <w:p w:rsidR="00392C24" w:rsidRDefault="00392C24" w:rsidP="0039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2C24" w:rsidRDefault="00392C24" w:rsidP="00392C24">
      <w:r>
        <w:separator/>
      </w:r>
    </w:p>
  </w:footnote>
  <w:footnote w:type="continuationSeparator" w:id="0">
    <w:p w:rsidR="00392C24" w:rsidRDefault="00392C24" w:rsidP="0039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24"/>
    <w:rsid w:val="0039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0E84AE-03BE-4C66-B185-371992BA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39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2C2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2C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2C2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2020-12-27T04:21:00Z</dcterms:created>
  <dcterms:modified xsi:type="dcterms:W3CDTF">2020-12-27T04:21:00Z</dcterms:modified>
</cp:coreProperties>
</file>