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巴西</w:t>
      </w:r>
    </w:p>
    <w:p w:rsidR="00000000" w:rsidRDefault="006C7969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6C796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0:22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地理位置：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位于热带，东临大西洋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地形：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北部：亚马孙平原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南部：巴西高原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热带雨林：亚马孙平原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巴西东南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热带草原：巴西高原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河流：亚马孙河，巴拉那河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自然资源：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森林、水和水能、矿产（铁、铝、锰）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经济：以出口导向为主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人口：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集中在东南部大西洋沿岸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北部雨林和内陆高原地区较为稀少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殖民者首先到达这里，开发较早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多良港，海上交通便利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气候比较温和湿润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经济较发达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城市：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巴西利亚：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首都，位于巴西高原，全国政治中心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（与经济分开的典型城市之一）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迁都的原因：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环境优美，气候凉爽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海拔</w:t>
      </w:r>
      <w:r>
        <w:rPr>
          <w:rFonts w:ascii="微软雅黑" w:eastAsia="微软雅黑" w:hAnsi="微软雅黑" w:cs="Calibri" w:hint="eastAsia"/>
          <w:sz w:val="22"/>
          <w:szCs w:val="22"/>
        </w:rPr>
        <w:t>1000</w:t>
      </w:r>
      <w:r>
        <w:rPr>
          <w:rFonts w:ascii="微软雅黑" w:eastAsia="微软雅黑" w:hAnsi="微软雅黑" w:cs="Calibri" w:hint="eastAsia"/>
          <w:sz w:val="22"/>
          <w:szCs w:val="22"/>
        </w:rPr>
        <w:t>米，四季如春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里约热内卢人口多基础设施不足，分散城市职能，缓解压力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利于开发亚马孙河流域及内陆高原的资源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平衡内陆与沿海，振兴西部的需要，国防安全的需要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圣保罗：巴西工业和商业中心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里约热内卢：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巴西原来首都，巴西著名旅游城市，被称为“上帝之城”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分布：东南</w:t>
      </w:r>
      <w:r>
        <w:rPr>
          <w:rFonts w:ascii="微软雅黑" w:eastAsia="微软雅黑" w:hAnsi="微软雅黑" w:cs="Calibri" w:hint="eastAsia"/>
          <w:sz w:val="22"/>
          <w:szCs w:val="22"/>
        </w:rPr>
        <w:t>部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主要的工业部门：钢铁、飞机、汽车等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发展工业的条件：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农业基础好，为工业提供原料及消费市场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资源丰富——矿产资源、水资源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沿海多优良港口，交通便利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人口众多，市场广阔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劳动力充足廉价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政策支持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特点：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农林牧渔全面发展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机械化程度高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主要农产品：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热带农产品：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咖啡、甘蔗、香蕉、剑麻，大豆、柑橘、可可、烟叶、玉米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主要农业类型：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热带种植园农业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大牧场放牧业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迁移农业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巴西发展农业的条件：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人均耕地面积大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光照充足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雨水充足，季节分布均匀，旱涝灾害少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工业发达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农业机械化程度较高</w:t>
      </w:r>
    </w:p>
    <w:p w:rsidR="00000000" w:rsidRDefault="006C7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7969" w:rsidRDefault="006C7969" w:rsidP="006C7969">
      <w:r>
        <w:separator/>
      </w:r>
    </w:p>
  </w:endnote>
  <w:endnote w:type="continuationSeparator" w:id="0">
    <w:p w:rsidR="006C7969" w:rsidRDefault="006C7969" w:rsidP="006C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7969" w:rsidRDefault="006C7969" w:rsidP="006C7969">
      <w:r>
        <w:separator/>
      </w:r>
    </w:p>
  </w:footnote>
  <w:footnote w:type="continuationSeparator" w:id="0">
    <w:p w:rsidR="006C7969" w:rsidRDefault="006C7969" w:rsidP="006C7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69"/>
    <w:rsid w:val="006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0BEE44-E51D-4F40-9277-01E91C3B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C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796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79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796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2020-12-27T04:30:00Z</dcterms:created>
  <dcterms:modified xsi:type="dcterms:W3CDTF">2020-12-27T04:30:00Z</dcterms:modified>
</cp:coreProperties>
</file>