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1C6D0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地图</w:t>
      </w:r>
    </w:p>
    <w:p w14:paraId="0B754E8A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三要素：</w:t>
      </w:r>
    </w:p>
    <w:p w14:paraId="2E52CCE4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1，比例尺</w:t>
      </w:r>
    </w:p>
    <w:p w14:paraId="398B1F9C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2，方向</w:t>
      </w:r>
    </w:p>
    <w:p w14:paraId="294877A1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3，图例和注记</w:t>
      </w:r>
    </w:p>
    <w:p w14:paraId="5C223673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比例尺</w:t>
      </w:r>
    </w:p>
    <w:p w14:paraId="278FC740" w14:textId="77777777" w:rsidR="00166FDB" w:rsidRDefault="00166FDB" w:rsidP="00166FD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C74CC99" wp14:editId="27D9FAE0">
            <wp:extent cx="2466975" cy="971550"/>
            <wp:effectExtent l="0" t="0" r="9525" b="0"/>
            <wp:docPr id="1" name="图片 1" descr="0 40km &#10;线 段 式 亠 &#10;图 上 距 离 &#10;比 例 尺 一 &#10;1 ： 4000000 &#10;数 字 式 &#10;实 地 距 离 &#10;1 / 4000000 &#10;文 字 式 图 上 lcm 代 表 &#10;实 地 40k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 40km &#10;线 段 式 亠 &#10;图 上 距 离 &#10;比 例 尺 一 &#10;1 ： 4000000 &#10;数 字 式 &#10;实 地 距 离 &#10;1 / 4000000 &#10;文 字 式 图 上 lcm 代 表 &#10;实 地 40km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A430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比较比例尺大小：</w:t>
      </w:r>
    </w:p>
    <w:p w14:paraId="72369948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分母大，比例尺小</w:t>
      </w:r>
    </w:p>
    <w:p w14:paraId="33A342D0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分母小，比例尺大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4"/>
        <w:gridCol w:w="798"/>
      </w:tblGrid>
      <w:tr w:rsidR="00166FDB" w14:paraId="57AB6EEC" w14:textId="77777777" w:rsidTr="00E3005F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6EF85" w14:textId="77777777" w:rsidR="00166FDB" w:rsidRDefault="00166FDB" w:rsidP="00E3005F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比例尺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F7F82" w14:textId="77777777" w:rsidR="00166FDB" w:rsidRDefault="00166FDB" w:rsidP="00E3005F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大</w:t>
            </w:r>
          </w:p>
        </w:tc>
      </w:tr>
      <w:tr w:rsidR="00166FDB" w14:paraId="31F8A332" w14:textId="77777777" w:rsidTr="00E3005F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B45A0" w14:textId="77777777" w:rsidR="00166FDB" w:rsidRDefault="00166FDB" w:rsidP="00E3005F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实地范围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AE890" w14:textId="77777777" w:rsidR="00166FDB" w:rsidRDefault="00166FDB" w:rsidP="00E3005F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小</w:t>
            </w:r>
          </w:p>
        </w:tc>
      </w:tr>
      <w:tr w:rsidR="00166FDB" w14:paraId="5210FF10" w14:textId="77777777" w:rsidTr="00E3005F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98890" w14:textId="77777777" w:rsidR="00166FDB" w:rsidRDefault="00166FDB" w:rsidP="00E3005F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内容详细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8B628" w14:textId="77777777" w:rsidR="00166FDB" w:rsidRDefault="00166FDB" w:rsidP="00E3005F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详细</w:t>
            </w:r>
          </w:p>
        </w:tc>
      </w:tr>
    </w:tbl>
    <w:p w14:paraId="7115DD2E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比例尺的缩放</w:t>
      </w:r>
    </w:p>
    <w:p w14:paraId="6ED31BC7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1，原比例尺放大到n</w:t>
      </w:r>
      <w:proofErr w:type="gramStart"/>
      <w:r>
        <w:rPr>
          <w:rFonts w:ascii="Microsoft YaHei UI" w:eastAsia="Microsoft YaHei UI" w:hAnsi="Microsoft YaHei UI" w:cs="Calibri" w:hint="eastAsia"/>
          <w:sz w:val="22"/>
          <w:szCs w:val="22"/>
        </w:rPr>
        <w:t>倍</w:t>
      </w:r>
      <w:proofErr w:type="gramEnd"/>
      <w:r>
        <w:rPr>
          <w:rFonts w:ascii="Microsoft YaHei UI" w:eastAsia="Microsoft YaHei UI" w:hAnsi="Microsoft YaHei UI" w:cs="Calibri" w:hint="eastAsia"/>
          <w:sz w:val="22"/>
          <w:szCs w:val="22"/>
        </w:rPr>
        <w:t>，则放大后的比例尺</w:t>
      </w:r>
    </w:p>
    <w:p w14:paraId="33DD9B0D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原比例尺*n</w:t>
      </w:r>
    </w:p>
    <w:p w14:paraId="57922201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2，原比例尺放大n</w:t>
      </w:r>
      <w:proofErr w:type="gramStart"/>
      <w:r>
        <w:rPr>
          <w:rFonts w:ascii="Microsoft YaHei UI" w:eastAsia="Microsoft YaHei UI" w:hAnsi="Microsoft YaHei UI" w:cs="Calibri" w:hint="eastAsia"/>
          <w:sz w:val="22"/>
          <w:szCs w:val="22"/>
        </w:rPr>
        <w:t>倍</w:t>
      </w:r>
      <w:proofErr w:type="gramEnd"/>
      <w:r>
        <w:rPr>
          <w:rFonts w:ascii="Microsoft YaHei UI" w:eastAsia="Microsoft YaHei UI" w:hAnsi="Microsoft YaHei UI" w:cs="Calibri" w:hint="eastAsia"/>
          <w:sz w:val="22"/>
          <w:szCs w:val="22"/>
        </w:rPr>
        <w:t>，则放大后的比例尺为</w:t>
      </w:r>
    </w:p>
    <w:p w14:paraId="1C2F69DD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原比例尺*（1+n）</w:t>
      </w:r>
    </w:p>
    <w:p w14:paraId="61FD1388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3，原比例尺缩小到1/n，则缩小后的比例尺</w:t>
      </w:r>
    </w:p>
    <w:p w14:paraId="44E336DA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原比例尺*1/n</w:t>
      </w:r>
    </w:p>
    <w:p w14:paraId="5BBC18FE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4，原比例尺缩小1/n ，则缩小后的比例尺</w:t>
      </w:r>
    </w:p>
    <w:p w14:paraId="5A17B345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原比例尺*（1-1/n）</w:t>
      </w:r>
    </w:p>
    <w:p w14:paraId="5A454697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5，原比例尺放大到n</w:t>
      </w:r>
      <w:proofErr w:type="gramStart"/>
      <w:r>
        <w:rPr>
          <w:rFonts w:ascii="Microsoft YaHei UI" w:eastAsia="Microsoft YaHei UI" w:hAnsi="Microsoft YaHei UI" w:cs="Calibri" w:hint="eastAsia"/>
          <w:sz w:val="22"/>
          <w:szCs w:val="22"/>
        </w:rPr>
        <w:t>倍</w:t>
      </w:r>
      <w:proofErr w:type="gramEnd"/>
      <w:r>
        <w:rPr>
          <w:rFonts w:ascii="Microsoft YaHei UI" w:eastAsia="Microsoft YaHei UI" w:hAnsi="Microsoft YaHei UI" w:cs="Calibri" w:hint="eastAsia"/>
          <w:sz w:val="22"/>
          <w:szCs w:val="22"/>
        </w:rPr>
        <w:t>，新图面积=原图*n^2</w:t>
      </w:r>
    </w:p>
    <w:p w14:paraId="2EB1F79B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6，原比例尺缩小到1/n，新图面积=原图*（1/n）^2</w:t>
      </w:r>
    </w:p>
    <w:p w14:paraId="344BF620" w14:textId="1A7A5073" w:rsidR="00220473" w:rsidRDefault="00220473"/>
    <w:p w14:paraId="1904369F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比例尺地图</w:t>
      </w:r>
    </w:p>
    <w:p w14:paraId="5AAFA68C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绝对高度与相对高度：</w:t>
      </w:r>
    </w:p>
    <w:p w14:paraId="1F953E46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绝对高度：地面某点到海平面的垂直距离为绝对高度，即海拔</w:t>
      </w:r>
    </w:p>
    <w:p w14:paraId="3B82CF1C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相对高度：地面某点到另一点的垂直距离为相对高度</w:t>
      </w:r>
    </w:p>
    <w:p w14:paraId="24502A2F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>坡度的识别</w:t>
      </w:r>
    </w:p>
    <w:p w14:paraId="326F0BB7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等高线越密，坡度越陡</w:t>
      </w:r>
    </w:p>
    <w:p w14:paraId="69213F9F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等高线越疏，坡度越缓</w:t>
      </w:r>
    </w:p>
    <w:p w14:paraId="3B92B64A" w14:textId="77777777" w:rsidR="00166FDB" w:rsidRDefault="00166FDB" w:rsidP="00166FD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坡度 = 垂直相对高度（高差） / 水平距离</w:t>
      </w:r>
    </w:p>
    <w:p w14:paraId="616D1C53" w14:textId="2F39BD6C" w:rsidR="00166FDB" w:rsidRDefault="00166FDB"/>
    <w:p w14:paraId="6610F80A" w14:textId="522C156B" w:rsidR="00166FDB" w:rsidRPr="00166FDB" w:rsidRDefault="00166FDB" w:rsidP="00166FDB">
      <w:pPr>
        <w:rPr>
          <w:rFonts w:ascii="微软雅黑" w:eastAsia="微软雅黑" w:hAnsi="微软雅黑" w:cs="Calibri" w:hint="eastAsia"/>
          <w:sz w:val="40"/>
          <w:szCs w:val="40"/>
        </w:rPr>
      </w:pPr>
      <w:r w:rsidRPr="00166FDB">
        <w:rPr>
          <w:rFonts w:ascii="微软雅黑" w:eastAsia="微软雅黑" w:hAnsi="微软雅黑" w:cs="Calibri" w:hint="eastAsia"/>
          <w:sz w:val="40"/>
          <w:szCs w:val="40"/>
        </w:rPr>
        <w:t>地形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58"/>
        <w:gridCol w:w="1704"/>
        <w:gridCol w:w="1862"/>
        <w:gridCol w:w="1704"/>
        <w:gridCol w:w="1530"/>
      </w:tblGrid>
      <w:tr w:rsidR="00166FDB" w:rsidRPr="00166FDB" w14:paraId="4B4157BF" w14:textId="77777777" w:rsidTr="00E3005F"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87E83" w14:textId="77777777" w:rsidR="00166FDB" w:rsidRPr="00166FDB" w:rsidRDefault="00166FDB" w:rsidP="00166FDB">
            <w:pPr>
              <w:spacing w:before="12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山顶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A2A20" w14:textId="77777777" w:rsidR="00166FDB" w:rsidRPr="00166FDB" w:rsidRDefault="00166FDB" w:rsidP="00166FDB">
            <w:pPr>
              <w:spacing w:before="12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山脊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EF2DA" w14:textId="77777777" w:rsidR="00166FDB" w:rsidRPr="00166FDB" w:rsidRDefault="00166FDB" w:rsidP="00166FDB">
            <w:pPr>
              <w:spacing w:before="12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山谷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77E3E" w14:textId="77777777" w:rsidR="00166FDB" w:rsidRPr="00166FDB" w:rsidRDefault="00166FDB" w:rsidP="00166FDB">
            <w:pPr>
              <w:spacing w:before="12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鞍部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303B0" w14:textId="77777777" w:rsidR="00166FDB" w:rsidRPr="00166FDB" w:rsidRDefault="00166FDB" w:rsidP="00166FDB">
            <w:pPr>
              <w:spacing w:before="12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陡崖</w:t>
            </w:r>
          </w:p>
        </w:tc>
      </w:tr>
      <w:tr w:rsidR="00166FDB" w:rsidRPr="00166FDB" w14:paraId="58C26A0B" w14:textId="77777777" w:rsidTr="00E3005F"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007F1" w14:textId="77777777" w:rsidR="00166FDB" w:rsidRPr="00166FDB" w:rsidRDefault="00166FDB" w:rsidP="00166FDB">
            <w:pPr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 xml:space="preserve">闭合曲线中（点）（数值外小内大） 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D5BF3" w14:textId="77777777" w:rsidR="00166FDB" w:rsidRPr="00166FDB" w:rsidRDefault="00166FDB" w:rsidP="00166FDB">
            <w:pPr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等高线向海拔低处</w:t>
            </w:r>
            <w:proofErr w:type="gramStart"/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凸</w:t>
            </w:r>
            <w:proofErr w:type="gramEnd"/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（线）</w:t>
            </w:r>
          </w:p>
        </w:tc>
        <w:tc>
          <w:tcPr>
            <w:tcW w:w="1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D6A57" w14:textId="77777777" w:rsidR="00166FDB" w:rsidRPr="00166FDB" w:rsidRDefault="00166FDB" w:rsidP="00166FDB">
            <w:pPr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 xml:space="preserve">等高线向海拔高处凸出 （线） 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58F7A" w14:textId="77777777" w:rsidR="00166FDB" w:rsidRPr="00166FDB" w:rsidRDefault="00166FDB" w:rsidP="00166FDB">
            <w:pPr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两个山顶之间的低地（点）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E2F89" w14:textId="77777777" w:rsidR="00166FDB" w:rsidRPr="00166FDB" w:rsidRDefault="00166FDB" w:rsidP="00166FDB">
            <w:p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sz w:val="22"/>
                <w:szCs w:val="22"/>
              </w:rPr>
              <w:t>等高线重合的地方（线）</w:t>
            </w:r>
          </w:p>
        </w:tc>
      </w:tr>
    </w:tbl>
    <w:p w14:paraId="2EE9A708" w14:textId="77777777" w:rsidR="00166FDB" w:rsidRPr="00166FDB" w:rsidRDefault="00166FDB" w:rsidP="00166FDB">
      <w:pPr>
        <w:rPr>
          <w:rFonts w:ascii="Calibri" w:hAnsi="Calibri" w:cs="Calibri"/>
          <w:sz w:val="22"/>
          <w:szCs w:val="22"/>
        </w:rPr>
      </w:pPr>
      <w:r w:rsidRPr="00166FD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3FA5B89" wp14:editId="569669B7">
            <wp:extent cx="4572000" cy="2105025"/>
            <wp:effectExtent l="0" t="0" r="0" b="9525"/>
            <wp:docPr id="2" name="图片 2" descr="海 拔 较 高 中 间 短 海 拔 较 低 ， 海 拔 一 &#10;版 块 长 &#10;拔 较 高 ， 地 &#10;一 500 四 周 高 、 舣 500 米 2 米 以 深 度 一 坡 和 大 边 界 ， &#10;： 米 以 上 ， 四 周 山 以 下 ， 地 势 下 地 面 不 度 陆 板 面 洋 ， &#10;面 坦 荡 或 起 &#10;伏 不 大 ， 边 缘 ， 地 面 起 伏 岭 环 绕 ． 有 起 伏 ， 坡 平 坦 或 起 过 100 &#10;大 消 仁 大 &#10;丘 陵 平 原 &#10;大 陆 架 、 亻 巫 一 &#10;洋 盆 岭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海 拔 较 高 中 间 短 海 拔 较 低 ， 海 拔 一 &#10;版 块 长 &#10;拔 较 高 ， 地 &#10;一 500 四 周 高 、 舣 500 米 2 米 以 深 度 一 坡 和 大 边 界 ， &#10;： 米 以 上 ， 四 周 山 以 下 ， 地 势 下 地 面 不 度 陆 板 面 洋 ， &#10;面 坦 荡 或 起 &#10;伏 不 大 ， 边 缘 ， 地 面 起 伏 岭 环 绕 ． 有 起 伏 ， 坡 平 坦 或 起 过 100 &#10;大 消 仁 大 &#10;丘 陵 平 原 &#10;大 陆 架 、 亻 巫 一 &#10;洋 盆 岭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9F9E" w14:textId="77777777" w:rsidR="00166FDB" w:rsidRPr="00166FDB" w:rsidRDefault="00166FDB" w:rsidP="00166FDB">
      <w:pPr>
        <w:rPr>
          <w:rFonts w:ascii="微软雅黑" w:eastAsia="微软雅黑" w:hAnsi="微软雅黑" w:cs="Calibri"/>
          <w:sz w:val="22"/>
          <w:szCs w:val="22"/>
        </w:rPr>
      </w:pPr>
      <w:r w:rsidRPr="00166FDB">
        <w:rPr>
          <w:rFonts w:ascii="微软雅黑" w:eastAsia="微软雅黑" w:hAnsi="微软雅黑" w:cs="Calibri" w:hint="eastAsia"/>
          <w:sz w:val="22"/>
          <w:szCs w:val="22"/>
        </w:rPr>
        <w:t>地形特征描述：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4"/>
        <w:gridCol w:w="4500"/>
        <w:gridCol w:w="2406"/>
      </w:tblGrid>
      <w:tr w:rsidR="00166FDB" w:rsidRPr="00166FDB" w14:paraId="6DF525AF" w14:textId="77777777" w:rsidTr="00E3005F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D55B3" w14:textId="77777777" w:rsidR="00166FDB" w:rsidRPr="00166FDB" w:rsidRDefault="00166FDB" w:rsidP="00166FDB">
            <w:pPr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命题方向</w:t>
            </w:r>
          </w:p>
        </w:tc>
        <w:tc>
          <w:tcPr>
            <w:tcW w:w="4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DA40C" w14:textId="77777777" w:rsidR="00166FDB" w:rsidRPr="00166FDB" w:rsidRDefault="00166FDB" w:rsidP="00166FDB">
            <w:p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B291D" w14:textId="77777777" w:rsidR="00166FDB" w:rsidRPr="00166FDB" w:rsidRDefault="00166FDB" w:rsidP="00166FDB">
            <w:pPr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满分术语</w:t>
            </w:r>
          </w:p>
        </w:tc>
      </w:tr>
      <w:tr w:rsidR="00166FDB" w:rsidRPr="00166FDB" w14:paraId="5F8BBE1A" w14:textId="77777777" w:rsidTr="00E3005F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396D8" w14:textId="77777777" w:rsidR="00166FDB" w:rsidRPr="00166FDB" w:rsidRDefault="00166FDB" w:rsidP="00166FDB">
            <w:pPr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地形类型</w:t>
            </w:r>
          </w:p>
        </w:tc>
        <w:tc>
          <w:tcPr>
            <w:tcW w:w="4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EC871" w14:textId="77777777" w:rsidR="00166FDB" w:rsidRPr="00166FDB" w:rsidRDefault="00166FDB" w:rsidP="00166FDB">
            <w:pPr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平原、高原、山地、丘陵、盆地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C6727" w14:textId="77777777" w:rsidR="00166FDB" w:rsidRPr="00166FDB" w:rsidRDefault="00166FDB" w:rsidP="00166FDB">
            <w:pPr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①地形以××××为主；</w:t>
            </w:r>
          </w:p>
          <w:p w14:paraId="7E1DFD4F" w14:textId="77777777" w:rsidR="00166FDB" w:rsidRPr="00166FDB" w:rsidRDefault="00166FDB" w:rsidP="00166FDB">
            <w:pPr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②主要分布在××地区</w:t>
            </w:r>
          </w:p>
        </w:tc>
      </w:tr>
      <w:tr w:rsidR="00166FDB" w:rsidRPr="00166FDB" w14:paraId="45B6D37A" w14:textId="77777777" w:rsidTr="00E3005F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8D5C6" w14:textId="77777777" w:rsidR="00166FDB" w:rsidRPr="00166FDB" w:rsidRDefault="00166FDB" w:rsidP="00166FDB">
            <w:pPr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地势</w:t>
            </w:r>
          </w:p>
        </w:tc>
        <w:tc>
          <w:tcPr>
            <w:tcW w:w="4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DB6BD" w14:textId="77777777" w:rsidR="00166FDB" w:rsidRPr="00166FDB" w:rsidRDefault="00166FDB" w:rsidP="00166FDB">
            <w:pPr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①地势××高××低、地势自××向××倾斜；</w:t>
            </w:r>
          </w:p>
          <w:p w14:paraId="00585824" w14:textId="77777777" w:rsidR="00166FDB" w:rsidRPr="00166FDB" w:rsidRDefault="00166FDB" w:rsidP="00166FDB">
            <w:pPr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②地形崎岖(平坦)或地面起伏大(小)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A0AA2" w14:textId="77777777" w:rsidR="00166FDB" w:rsidRPr="00166FDB" w:rsidRDefault="00166FDB" w:rsidP="00166FDB">
            <w:p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</w:tr>
      <w:tr w:rsidR="00166FDB" w:rsidRPr="00166FDB" w14:paraId="35F240C2" w14:textId="77777777" w:rsidTr="00E3005F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BC365" w14:textId="77777777" w:rsidR="00166FDB" w:rsidRPr="00166FDB" w:rsidRDefault="00166FDB" w:rsidP="00166FDB">
            <w:pPr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海岸线</w:t>
            </w:r>
          </w:p>
        </w:tc>
        <w:tc>
          <w:tcPr>
            <w:tcW w:w="4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3A586" w14:textId="77777777" w:rsidR="00166FDB" w:rsidRPr="00166FDB" w:rsidRDefault="00166FDB" w:rsidP="00166FDB">
            <w:pPr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①岸线平直；</w:t>
            </w:r>
          </w:p>
          <w:p w14:paraId="5651E97C" w14:textId="77777777" w:rsidR="00166FDB" w:rsidRPr="00166FDB" w:rsidRDefault="00166FDB" w:rsidP="00166FDB">
            <w:pPr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②海岸线曲折，多半岛、岛屿等</w:t>
            </w:r>
          </w:p>
        </w:tc>
        <w:tc>
          <w:tcPr>
            <w:tcW w:w="2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711CA" w14:textId="77777777" w:rsidR="00166FDB" w:rsidRPr="00166FDB" w:rsidRDefault="00166FDB" w:rsidP="00166FDB">
            <w:p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</w:tr>
      <w:tr w:rsidR="00166FDB" w:rsidRPr="00166FDB" w14:paraId="2D4EC0C7" w14:textId="77777777" w:rsidTr="00E3005F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B2C2B" w14:textId="77777777" w:rsidR="00166FDB" w:rsidRPr="00166FDB" w:rsidRDefault="00166FDB" w:rsidP="00166FDB">
            <w:pPr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特殊地貌</w:t>
            </w:r>
          </w:p>
        </w:tc>
        <w:tc>
          <w:tcPr>
            <w:tcW w:w="4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A315C" w14:textId="77777777" w:rsidR="00166FDB" w:rsidRPr="00166FDB" w:rsidRDefault="00166FDB" w:rsidP="00166FDB">
            <w:pPr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喀斯特地貌发育、冰川地貌发育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451B1" w14:textId="77777777" w:rsidR="00166FDB" w:rsidRPr="00166FDB" w:rsidRDefault="00166FDB" w:rsidP="00166FDB">
            <w:p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66FDB"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</w:tr>
    </w:tbl>
    <w:p w14:paraId="41466517" w14:textId="77777777" w:rsidR="00166FDB" w:rsidRPr="00166FDB" w:rsidRDefault="00166FDB" w:rsidP="00166FDB">
      <w:pPr>
        <w:rPr>
          <w:rFonts w:ascii="微软雅黑" w:eastAsia="微软雅黑" w:hAnsi="微软雅黑" w:cs="Calibri"/>
          <w:sz w:val="22"/>
          <w:szCs w:val="22"/>
        </w:rPr>
      </w:pPr>
      <w:r w:rsidRPr="00166FDB"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4A0F22E" w14:textId="77777777" w:rsidR="00166FDB" w:rsidRPr="00166FDB" w:rsidRDefault="00166FDB" w:rsidP="00166FDB">
      <w:pPr>
        <w:rPr>
          <w:rFonts w:ascii="微软雅黑" w:eastAsia="微软雅黑" w:hAnsi="微软雅黑" w:cs="Calibri"/>
          <w:sz w:val="22"/>
          <w:szCs w:val="22"/>
        </w:rPr>
      </w:pPr>
      <w:r w:rsidRPr="00166FDB">
        <w:rPr>
          <w:rFonts w:ascii="微软雅黑" w:eastAsia="微软雅黑" w:hAnsi="微软雅黑" w:cs="Calibri" w:hint="eastAsia"/>
          <w:sz w:val="22"/>
          <w:szCs w:val="22"/>
        </w:rPr>
        <w:t>通视问题</w:t>
      </w:r>
    </w:p>
    <w:p w14:paraId="6D77ABD8" w14:textId="77777777" w:rsidR="00166FDB" w:rsidRPr="00166FDB" w:rsidRDefault="00166FDB" w:rsidP="00166FDB">
      <w:pPr>
        <w:rPr>
          <w:rFonts w:ascii="微软雅黑" w:eastAsia="微软雅黑" w:hAnsi="微软雅黑" w:cs="Calibri"/>
          <w:sz w:val="22"/>
          <w:szCs w:val="22"/>
        </w:rPr>
      </w:pPr>
      <w:r w:rsidRPr="00166FDB">
        <w:rPr>
          <w:rFonts w:ascii="微软雅黑" w:eastAsia="微软雅黑" w:hAnsi="微软雅黑" w:cs="Calibri" w:hint="eastAsia"/>
          <w:sz w:val="22"/>
          <w:szCs w:val="22"/>
        </w:rPr>
        <w:t>等高线上密下疏，为“凹形坡”，视野好</w:t>
      </w:r>
    </w:p>
    <w:p w14:paraId="23087535" w14:textId="77777777" w:rsidR="00166FDB" w:rsidRPr="00166FDB" w:rsidRDefault="00166FDB" w:rsidP="00166FDB">
      <w:pPr>
        <w:rPr>
          <w:rFonts w:ascii="微软雅黑" w:eastAsia="微软雅黑" w:hAnsi="微软雅黑" w:cs="Calibri"/>
          <w:sz w:val="22"/>
          <w:szCs w:val="22"/>
        </w:rPr>
      </w:pPr>
      <w:r w:rsidRPr="00166FDB">
        <w:rPr>
          <w:rFonts w:ascii="微软雅黑" w:eastAsia="微软雅黑" w:hAnsi="微软雅黑" w:cs="Calibri" w:hint="eastAsia"/>
          <w:sz w:val="22"/>
          <w:szCs w:val="22"/>
        </w:rPr>
        <w:t>等高线</w:t>
      </w:r>
      <w:proofErr w:type="gramStart"/>
      <w:r w:rsidRPr="00166FDB">
        <w:rPr>
          <w:rFonts w:ascii="微软雅黑" w:eastAsia="微软雅黑" w:hAnsi="微软雅黑" w:cs="Calibri" w:hint="eastAsia"/>
          <w:sz w:val="22"/>
          <w:szCs w:val="22"/>
        </w:rPr>
        <w:t>上疏</w:t>
      </w:r>
      <w:proofErr w:type="gramEnd"/>
      <w:r w:rsidRPr="00166FDB">
        <w:rPr>
          <w:rFonts w:ascii="微软雅黑" w:eastAsia="微软雅黑" w:hAnsi="微软雅黑" w:cs="Calibri" w:hint="eastAsia"/>
          <w:sz w:val="22"/>
          <w:szCs w:val="22"/>
        </w:rPr>
        <w:t>下密，为“凸形坡”，遮挡视线</w:t>
      </w:r>
    </w:p>
    <w:p w14:paraId="16852FEC" w14:textId="77777777" w:rsidR="00166FDB" w:rsidRPr="00166FDB" w:rsidRDefault="00166FDB" w:rsidP="00166FDB">
      <w:pPr>
        <w:rPr>
          <w:rFonts w:ascii="微软雅黑" w:eastAsia="微软雅黑" w:hAnsi="微软雅黑" w:cs="Calibri"/>
          <w:sz w:val="22"/>
          <w:szCs w:val="22"/>
        </w:rPr>
      </w:pPr>
      <w:r w:rsidRPr="00166FDB">
        <w:rPr>
          <w:rFonts w:ascii="微软雅黑" w:eastAsia="微软雅黑" w:hAnsi="微软雅黑" w:cs="Calibri" w:hint="eastAsia"/>
          <w:sz w:val="22"/>
          <w:szCs w:val="22"/>
        </w:rPr>
        <w:lastRenderedPageBreak/>
        <w:t>通视的条件</w:t>
      </w:r>
    </w:p>
    <w:p w14:paraId="0E8C3705" w14:textId="77777777" w:rsidR="00166FDB" w:rsidRPr="00166FDB" w:rsidRDefault="00166FDB" w:rsidP="00166FDB">
      <w:pPr>
        <w:rPr>
          <w:rFonts w:ascii="Calibri" w:hAnsi="Calibri" w:cs="Calibri"/>
          <w:sz w:val="22"/>
          <w:szCs w:val="22"/>
        </w:rPr>
      </w:pPr>
      <w:r w:rsidRPr="00166FDB">
        <w:rPr>
          <w:rFonts w:ascii="Calibri" w:hAnsi="Calibri" w:cs="Calibri"/>
          <w:sz w:val="22"/>
          <w:szCs w:val="22"/>
        </w:rPr>
        <w:t>1</w:t>
      </w:r>
      <w:r w:rsidRPr="00166FDB">
        <w:rPr>
          <w:rFonts w:ascii="微软雅黑" w:eastAsia="微软雅黑" w:hAnsi="微软雅黑" w:cs="Calibri" w:hint="eastAsia"/>
          <w:sz w:val="22"/>
          <w:szCs w:val="22"/>
        </w:rPr>
        <w:t>，均匀坡、</w:t>
      </w:r>
      <w:proofErr w:type="gramStart"/>
      <w:r w:rsidRPr="00166FDB">
        <w:rPr>
          <w:rFonts w:ascii="微软雅黑" w:eastAsia="微软雅黑" w:hAnsi="微软雅黑" w:cs="Calibri" w:hint="eastAsia"/>
          <w:sz w:val="22"/>
          <w:szCs w:val="22"/>
        </w:rPr>
        <w:t>凹坡通</w:t>
      </w:r>
      <w:proofErr w:type="gramEnd"/>
      <w:r w:rsidRPr="00166FDB">
        <w:rPr>
          <w:rFonts w:ascii="微软雅黑" w:eastAsia="微软雅黑" w:hAnsi="微软雅黑" w:cs="Calibri" w:hint="eastAsia"/>
          <w:sz w:val="22"/>
          <w:szCs w:val="22"/>
        </w:rPr>
        <w:t>视情况好</w:t>
      </w:r>
    </w:p>
    <w:p w14:paraId="34277CD4" w14:textId="77777777" w:rsidR="00166FDB" w:rsidRPr="00166FDB" w:rsidRDefault="00166FDB" w:rsidP="00166FDB">
      <w:pPr>
        <w:rPr>
          <w:rFonts w:ascii="Calibri" w:hAnsi="Calibri" w:cs="Calibri"/>
          <w:sz w:val="22"/>
          <w:szCs w:val="22"/>
        </w:rPr>
      </w:pPr>
      <w:r w:rsidRPr="00166FDB">
        <w:rPr>
          <w:rFonts w:ascii="Calibri" w:hAnsi="Calibri" w:cs="Calibri"/>
          <w:sz w:val="22"/>
          <w:szCs w:val="22"/>
        </w:rPr>
        <w:t>2</w:t>
      </w:r>
      <w:r w:rsidRPr="00166FDB">
        <w:rPr>
          <w:rFonts w:ascii="微软雅黑" w:eastAsia="微软雅黑" w:hAnsi="微软雅黑" w:cs="Calibri" w:hint="eastAsia"/>
          <w:sz w:val="22"/>
          <w:szCs w:val="22"/>
        </w:rPr>
        <w:t>，</w:t>
      </w:r>
      <w:proofErr w:type="gramStart"/>
      <w:r w:rsidRPr="00166FDB">
        <w:rPr>
          <w:rFonts w:ascii="微软雅黑" w:eastAsia="微软雅黑" w:hAnsi="微软雅黑" w:cs="Calibri" w:hint="eastAsia"/>
          <w:sz w:val="22"/>
          <w:szCs w:val="22"/>
        </w:rPr>
        <w:t>凸坡通</w:t>
      </w:r>
      <w:proofErr w:type="gramEnd"/>
      <w:r w:rsidRPr="00166FDB">
        <w:rPr>
          <w:rFonts w:ascii="微软雅黑" w:eastAsia="微软雅黑" w:hAnsi="微软雅黑" w:cs="Calibri" w:hint="eastAsia"/>
          <w:sz w:val="22"/>
          <w:szCs w:val="22"/>
        </w:rPr>
        <w:t>视情况差</w:t>
      </w:r>
    </w:p>
    <w:p w14:paraId="69ECABD4" w14:textId="77777777" w:rsidR="00166FDB" w:rsidRPr="00166FDB" w:rsidRDefault="00166FDB" w:rsidP="00166FDB">
      <w:pPr>
        <w:rPr>
          <w:rFonts w:ascii="Calibri" w:hAnsi="Calibri" w:cs="Calibri"/>
          <w:sz w:val="22"/>
          <w:szCs w:val="22"/>
        </w:rPr>
      </w:pPr>
      <w:r w:rsidRPr="00166FDB">
        <w:rPr>
          <w:rFonts w:ascii="Calibri" w:hAnsi="Calibri" w:cs="Calibri"/>
          <w:sz w:val="22"/>
          <w:szCs w:val="22"/>
        </w:rPr>
        <w:t>3</w:t>
      </w:r>
      <w:r w:rsidRPr="00166FDB">
        <w:rPr>
          <w:rFonts w:ascii="微软雅黑" w:eastAsia="微软雅黑" w:hAnsi="微软雅黑" w:cs="Calibri" w:hint="eastAsia"/>
          <w:sz w:val="22"/>
          <w:szCs w:val="22"/>
        </w:rPr>
        <w:t>，地势高且无障碍物通视情况好</w:t>
      </w:r>
    </w:p>
    <w:p w14:paraId="3788C38D" w14:textId="77777777" w:rsidR="00166FDB" w:rsidRPr="00166FDB" w:rsidRDefault="00166FDB" w:rsidP="00166FDB">
      <w:pPr>
        <w:rPr>
          <w:rFonts w:ascii="微软雅黑" w:eastAsia="微软雅黑" w:hAnsi="微软雅黑" w:cs="Calibri"/>
          <w:sz w:val="22"/>
          <w:szCs w:val="22"/>
        </w:rPr>
      </w:pPr>
      <w:r w:rsidRPr="00166FDB">
        <w:rPr>
          <w:rFonts w:ascii="微软雅黑" w:eastAsia="微软雅黑" w:hAnsi="微软雅黑" w:cs="Calibri" w:hint="eastAsia"/>
          <w:sz w:val="22"/>
          <w:szCs w:val="22"/>
        </w:rPr>
        <w:t xml:space="preserve"> 陡崖高度：</w:t>
      </w:r>
    </w:p>
    <w:p w14:paraId="14C2C268" w14:textId="77777777" w:rsidR="00166FDB" w:rsidRPr="00166FDB" w:rsidRDefault="00166FDB" w:rsidP="00166FDB">
      <w:pPr>
        <w:rPr>
          <w:rFonts w:ascii="微软雅黑" w:eastAsia="微软雅黑" w:hAnsi="微软雅黑" w:cs="Calibri"/>
          <w:sz w:val="22"/>
          <w:szCs w:val="22"/>
        </w:rPr>
      </w:pPr>
      <w:r w:rsidRPr="00166FDB">
        <w:rPr>
          <w:rFonts w:ascii="微软雅黑" w:eastAsia="微软雅黑" w:hAnsi="微软雅黑" w:cs="Calibri" w:hint="eastAsia"/>
          <w:sz w:val="22"/>
          <w:szCs w:val="22"/>
        </w:rPr>
        <w:t>（n—1）d ≤高差＜（n+1)d</w:t>
      </w:r>
    </w:p>
    <w:p w14:paraId="0EA8BC84" w14:textId="77777777" w:rsidR="00166FDB" w:rsidRPr="00166FDB" w:rsidRDefault="00166FDB" w:rsidP="00166FDB">
      <w:pPr>
        <w:rPr>
          <w:rFonts w:ascii="微软雅黑" w:eastAsia="微软雅黑" w:hAnsi="微软雅黑" w:cs="Calibri"/>
          <w:sz w:val="22"/>
          <w:szCs w:val="22"/>
        </w:rPr>
      </w:pPr>
      <w:r w:rsidRPr="00166FDB">
        <w:rPr>
          <w:rFonts w:ascii="微软雅黑" w:eastAsia="微软雅黑" w:hAnsi="微软雅黑" w:cs="Calibri" w:hint="eastAsia"/>
          <w:sz w:val="22"/>
          <w:szCs w:val="22"/>
        </w:rPr>
        <w:t>n为陡崖等高线条数；</w:t>
      </w:r>
    </w:p>
    <w:p w14:paraId="7A54D849" w14:textId="77777777" w:rsidR="00166FDB" w:rsidRPr="00166FDB" w:rsidRDefault="00166FDB" w:rsidP="00166FDB">
      <w:pPr>
        <w:rPr>
          <w:rFonts w:ascii="微软雅黑" w:eastAsia="微软雅黑" w:hAnsi="微软雅黑" w:cs="Calibri"/>
          <w:sz w:val="22"/>
          <w:szCs w:val="22"/>
        </w:rPr>
      </w:pPr>
      <w:r w:rsidRPr="00166FDB">
        <w:rPr>
          <w:rFonts w:ascii="微软雅黑" w:eastAsia="微软雅黑" w:hAnsi="微软雅黑" w:cs="Calibri" w:hint="eastAsia"/>
          <w:sz w:val="22"/>
          <w:szCs w:val="22"/>
        </w:rPr>
        <w:t>d为等高距</w:t>
      </w:r>
    </w:p>
    <w:p w14:paraId="5524A928" w14:textId="7720860D" w:rsidR="00166FDB" w:rsidRDefault="00166FDB"/>
    <w:p w14:paraId="2C5ABD59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等高线地形图的应用</w:t>
      </w:r>
    </w:p>
    <w:p w14:paraId="09C58FFE" w14:textId="0BA3201C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1，判断水系、水文特征</w:t>
      </w:r>
    </w:p>
    <w:p w14:paraId="7B31AB35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A、水系特征：</w:t>
      </w:r>
    </w:p>
    <w:p w14:paraId="3B820957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山地：常形成放射状水系</w:t>
      </w:r>
    </w:p>
    <w:p w14:paraId="06AD1677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盆地：常形成向心状水系</w:t>
      </w:r>
    </w:p>
    <w:p w14:paraId="39438E20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山脊：常形成河流的分水岭（山脊线）</w:t>
      </w:r>
    </w:p>
    <w:p w14:paraId="6FB0329F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山谷：常有河流发育（山谷线）</w:t>
      </w:r>
    </w:p>
    <w:p w14:paraId="5592E529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流向：由高向低  水往低处流</w:t>
      </w:r>
    </w:p>
    <w:p w14:paraId="7F6E4935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B、水文特征：</w:t>
      </w:r>
    </w:p>
    <w:p w14:paraId="7B5E7675" w14:textId="6ECC5ED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1，等高线密集的河谷，河流流速大，水能丰富，陡崖处有时形成瀑布</w:t>
      </w:r>
    </w:p>
    <w:p w14:paraId="54840EED" w14:textId="77777777" w:rsidR="00DD4FF0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2，河流的流量还与流域面积（集水区域面积）和所处的迎风坡、背风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坡位置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有</w:t>
      </w:r>
    </w:p>
    <w:p w14:paraId="1E28C893" w14:textId="0F15DB20" w:rsidR="00166FDB" w:rsidRPr="00DD4FF0" w:rsidRDefault="00166FDB" w:rsidP="00DD4FF0">
      <w:pPr>
        <w:pStyle w:val="a3"/>
        <w:spacing w:before="0" w:beforeAutospacing="0" w:after="0" w:afterAutospacing="0"/>
        <w:ind w:firstLineChars="700" w:firstLine="1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关</w:t>
      </w:r>
    </w:p>
    <w:p w14:paraId="1DA37277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2， 判断气候特征</w:t>
      </w:r>
    </w:p>
    <w:p w14:paraId="226B0883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海拔越高，气温越低（－0.60C/100m）</w:t>
      </w:r>
    </w:p>
    <w:p w14:paraId="7F3255CA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山区应考虑坡向  ：</w:t>
      </w:r>
    </w:p>
    <w:p w14:paraId="49121C2B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迎风坡降水多，背风坡降水少</w:t>
      </w:r>
    </w:p>
    <w:p w14:paraId="56CF8C24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阳坡光照强，气温高，蒸发强</w:t>
      </w:r>
    </w:p>
    <w:p w14:paraId="734017D8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阴坡气温低，蒸发弱</w:t>
      </w:r>
    </w:p>
    <w:p w14:paraId="7CDFA058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盆地不易散热，容易引起冷空气滞留 </w:t>
      </w:r>
    </w:p>
    <w:p w14:paraId="2A1738F2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3，地形状况与区位选择</w:t>
      </w:r>
    </w:p>
    <w:p w14:paraId="57F061D2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①选“点”设计</w:t>
      </w:r>
    </w:p>
    <w:p w14:paraId="3BE5A130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A，确定水库及坝址的位置：</w:t>
      </w:r>
    </w:p>
    <w:p w14:paraId="16A5FA70" w14:textId="60B6096C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大坝：应建在等高线近于闭合地段，亦即盆地或洼地的最窄处。</w:t>
      </w:r>
    </w:p>
    <w:p w14:paraId="2D64EF4F" w14:textId="4EA762DB" w:rsidR="00166FDB" w:rsidRDefault="00166FDB" w:rsidP="000C171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因为：可以减少工程量，节省投资，确保大坝安全。              </w:t>
      </w:r>
    </w:p>
    <w:p w14:paraId="16D517D8" w14:textId="693D6BB1" w:rsidR="00166FDB" w:rsidRDefault="00166FDB" w:rsidP="00DD4FF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水库：库区宜选在河谷、山谷地区或选在“口袋形”的洼地或小盆地。</w:t>
      </w:r>
    </w:p>
    <w:p w14:paraId="0800671B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              因为：这些地区库容大，有较大的集水面积 。</w:t>
      </w:r>
    </w:p>
    <w:p w14:paraId="12801BAD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B、确定港口码头的位置：</w:t>
      </w:r>
    </w:p>
    <w:p w14:paraId="7581FC82" w14:textId="237B4457" w:rsidR="00166FDB" w:rsidRDefault="00166FDB" w:rsidP="00DD4FF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应选择海水深且避风的海湾；避开含沙量大的河流，以免造成航道淤积。</w:t>
      </w:r>
    </w:p>
    <w:p w14:paraId="16C0FF7D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C、气象站和疗养地的位置：</w:t>
      </w:r>
    </w:p>
    <w:p w14:paraId="0516266C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气象站：应建在地势坡度适中、地形开阔的地点。</w:t>
      </w:r>
    </w:p>
    <w:p w14:paraId="6E178525" w14:textId="20A649EC" w:rsidR="00166FDB" w:rsidRDefault="00166FDB" w:rsidP="00DD4FF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疗养地：应建在地势坡度较缓、气候适宜、空气清新的地方。</w:t>
      </w:r>
    </w:p>
    <w:p w14:paraId="175BC498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②选“线”设计</w:t>
      </w:r>
    </w:p>
    <w:p w14:paraId="3691C147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A、确定铁路、公路线：</w:t>
      </w:r>
    </w:p>
    <w:p w14:paraId="307CD47D" w14:textId="77777777" w:rsidR="008D3E8E" w:rsidRDefault="00166FDB" w:rsidP="000C171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公路、铁路选线尽量使坡度较小，线路短，平缓少弯（一般沿等高线修建）还</w:t>
      </w:r>
    </w:p>
    <w:p w14:paraId="07FB2E8D" w14:textId="77777777" w:rsidR="008D3E8E" w:rsidRDefault="00166FDB" w:rsidP="008D3E8E">
      <w:pPr>
        <w:pStyle w:val="a3"/>
        <w:spacing w:before="0" w:beforeAutospacing="0" w:after="0" w:afterAutospacing="0"/>
        <w:ind w:firstLineChars="600" w:firstLine="13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要注意尽量少占农田、少建桥梁，避开陡崖、陡坡等；通往山顶的公路，往往</w:t>
      </w:r>
    </w:p>
    <w:p w14:paraId="159E2F88" w14:textId="3FF07D14" w:rsidR="00166FDB" w:rsidRDefault="00166FDB" w:rsidP="008D3E8E">
      <w:pPr>
        <w:pStyle w:val="a3"/>
        <w:spacing w:before="0" w:beforeAutospacing="0" w:after="0" w:afterAutospacing="0"/>
        <w:ind w:firstLineChars="600" w:firstLine="13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需建盘山路等。</w:t>
      </w:r>
    </w:p>
    <w:p w14:paraId="70923897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B、确定引水路线：</w:t>
      </w:r>
    </w:p>
    <w:p w14:paraId="05446D9D" w14:textId="77777777" w:rsidR="008D3E8E" w:rsidRDefault="00166FDB" w:rsidP="000C171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引水线尽可能短，尽量避开通过山脊等障碍，尽可能利用地势由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由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高向低，使</w:t>
      </w:r>
    </w:p>
    <w:p w14:paraId="5AFBF503" w14:textId="4A35993C" w:rsidR="00166FDB" w:rsidRDefault="00166FDB" w:rsidP="008D3E8E">
      <w:pPr>
        <w:pStyle w:val="a3"/>
        <w:spacing w:before="0" w:beforeAutospacing="0" w:after="0" w:afterAutospacing="0"/>
        <w:ind w:firstLineChars="600" w:firstLine="13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水自流。</w:t>
      </w:r>
    </w:p>
    <w:p w14:paraId="0EF3501B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③选“面”设计</w:t>
      </w:r>
    </w:p>
    <w:p w14:paraId="2754D162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A、工业区、居民区选址：</w:t>
      </w:r>
    </w:p>
    <w:p w14:paraId="789EC720" w14:textId="21C5978F" w:rsidR="00166FDB" w:rsidRDefault="00166FDB" w:rsidP="000C171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工业区：宜建在地形平坦开阔、交通便利，水源充足，接近资源的地方。</w:t>
      </w:r>
    </w:p>
    <w:p w14:paraId="7B325692" w14:textId="34542051" w:rsidR="00166FDB" w:rsidRDefault="00166FDB" w:rsidP="000C171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对环境有污染的厂矿：选择河流下游，常年主导风向的下方；</w:t>
      </w:r>
    </w:p>
    <w:p w14:paraId="304E34BD" w14:textId="1A689553" w:rsidR="00166FDB" w:rsidRDefault="00166FDB" w:rsidP="000C171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电子半导体、感光器材厂等：建在空气清洁、环境优美的地点；</w:t>
      </w:r>
    </w:p>
    <w:p w14:paraId="6477A1B0" w14:textId="77777777" w:rsidR="008D3E8E" w:rsidRDefault="00166FDB" w:rsidP="008D3E8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居民区：依山傍水，靠近水源，地势平坦开阔的向阳地带，交通便利，远离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污</w:t>
      </w:r>
      <w:proofErr w:type="gramEnd"/>
    </w:p>
    <w:p w14:paraId="0B6AB00C" w14:textId="78F18491" w:rsidR="00166FDB" w:rsidRDefault="00166FDB" w:rsidP="008D3E8E">
      <w:pPr>
        <w:pStyle w:val="a3"/>
        <w:spacing w:before="0" w:beforeAutospacing="0" w:after="0" w:afterAutospacing="0"/>
        <w:ind w:firstLineChars="900" w:firstLine="198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染源等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14:paraId="16F06B44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B、农业生产布局：</w:t>
      </w:r>
    </w:p>
    <w:p w14:paraId="204FDE4E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种植业一般要求地形较平坦、灌溉便利、光热充足</w:t>
      </w:r>
    </w:p>
    <w:p w14:paraId="33101E91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山地：林业</w:t>
      </w:r>
    </w:p>
    <w:p w14:paraId="0C717E6A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丘陵：茶、果、梯田</w:t>
      </w:r>
    </w:p>
    <w:p w14:paraId="790B64E6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高原：畜牧业</w:t>
      </w:r>
    </w:p>
    <w:p w14:paraId="452AB4D4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平原、河谷、盆地：种植业</w:t>
      </w:r>
    </w:p>
    <w:p w14:paraId="12680ACD" w14:textId="77777777" w:rsidR="00166FDB" w:rsidRDefault="00166FDB" w:rsidP="00166FD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积水洼地：渔业</w:t>
      </w:r>
    </w:p>
    <w:p w14:paraId="35C39C94" w14:textId="77777777" w:rsidR="00166FDB" w:rsidRPr="00166FDB" w:rsidRDefault="00166FDB">
      <w:pPr>
        <w:rPr>
          <w:rFonts w:hint="eastAsia"/>
        </w:rPr>
      </w:pPr>
    </w:p>
    <w:sectPr w:rsidR="00166FDB" w:rsidRPr="00166FDB" w:rsidSect="00166FDB">
      <w:pgSz w:w="10318" w:h="14570" w:code="13"/>
      <w:pgMar w:top="720" w:right="720" w:bottom="720" w:left="720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F1"/>
    <w:rsid w:val="000C1719"/>
    <w:rsid w:val="00166FDB"/>
    <w:rsid w:val="00220473"/>
    <w:rsid w:val="002D3AF1"/>
    <w:rsid w:val="008D3E8E"/>
    <w:rsid w:val="00DD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2F6D"/>
  <w15:chartTrackingRefBased/>
  <w15:docId w15:val="{64BF22E6-91AE-4CF5-ABE2-32761807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FDB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6FDB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DD4FF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D4FF0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5</cp:revision>
  <cp:lastPrinted>2020-10-18T08:37:00Z</cp:lastPrinted>
  <dcterms:created xsi:type="dcterms:W3CDTF">2020-10-18T08:34:00Z</dcterms:created>
  <dcterms:modified xsi:type="dcterms:W3CDTF">2020-10-18T08:40:00Z</dcterms:modified>
</cp:coreProperties>
</file>