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EC3E" w14:textId="77777777" w:rsidR="002B1925" w:rsidRDefault="002B1925" w:rsidP="002B1925">
      <w:pPr>
        <w:pStyle w:val="a3"/>
        <w:spacing w:before="0" w:beforeAutospacing="0" w:after="0" w:afterAutospacing="0"/>
        <w:rPr>
          <w:rFonts w:ascii="Microsoft YaHei UI Light" w:eastAsia="Microsoft YaHei UI Light" w:hAnsi="Microsoft YaHei UI Light" w:cs="Calibri"/>
          <w:sz w:val="40"/>
          <w:szCs w:val="40"/>
        </w:rPr>
      </w:pPr>
      <w:r>
        <w:rPr>
          <w:rFonts w:ascii="Microsoft YaHei UI Light" w:eastAsia="Microsoft YaHei UI Light" w:hAnsi="Microsoft YaHei UI Light" w:cs="Calibri" w:hint="eastAsia"/>
          <w:sz w:val="40"/>
          <w:szCs w:val="40"/>
        </w:rPr>
        <w:t>气温</w:t>
      </w:r>
    </w:p>
    <w:p w14:paraId="58C4C0F8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影响气温的因素：</w:t>
      </w:r>
    </w:p>
    <w:p w14:paraId="069FCD11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1，纬度（决定因素）：影响太阳高度、昼长、太阳辐射量、气温日较差，年较差（低纬度</w:t>
      </w:r>
    </w:p>
    <w:p w14:paraId="0F2BD312" w14:textId="58D536AF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地区气温日、年较差小于高纬度地区）</w:t>
      </w:r>
    </w:p>
    <w:p w14:paraId="1F4D1F60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2，大气环流：气压带、风带，季风环流</w:t>
      </w:r>
    </w:p>
    <w:p w14:paraId="6CB96470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3，地形（高度、地势）：阴坡、阳坡，不同海拔高度的山地、平原、谷地、盆地（如：谷地盆地地形热量不易散失，高大地形对冬季风阻挡，同纬度山地比平原日较差、年较差小等）</w:t>
      </w:r>
    </w:p>
    <w:p w14:paraId="1F4F103B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4，海陆位置：海陆热力性质差异引起气温日较差年较差变化</w:t>
      </w:r>
    </w:p>
    <w:p w14:paraId="372E5E82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5，洋流：暖流：增温增湿；寒流：降温减湿</w:t>
      </w:r>
    </w:p>
    <w:p w14:paraId="08EC681D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6，天气状况：云雨多的地方气温日、年较差小于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云雨少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的地方</w:t>
      </w:r>
    </w:p>
    <w:p w14:paraId="7062CD90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7，下垫面：地面反射率（冰雪反射率大，气温低）；绿地气温日、年较差小于裸地</w:t>
      </w:r>
    </w:p>
    <w:p w14:paraId="197513E3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8，人类活动：热岛效应、温室效应等                       </w:t>
      </w:r>
    </w:p>
    <w:p w14:paraId="3B88A7A2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气温的垂直分布：</w:t>
      </w:r>
    </w:p>
    <w:p w14:paraId="0493C63A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气温垂直递减率：每上升100m，气温下降0.6</w:t>
      </w:r>
      <w:r>
        <w:rPr>
          <w:rFonts w:ascii="Cambria Math" w:hAnsi="Cambria Math" w:cs="Calibri"/>
          <w:sz w:val="22"/>
          <w:szCs w:val="22"/>
        </w:rPr>
        <w:t>℃</w:t>
      </w:r>
    </w:p>
    <w:p w14:paraId="3428406A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逆温：气温随高度增加而升高的现象（上热下冷）</w:t>
      </w:r>
    </w:p>
    <w:p w14:paraId="073BF5D5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气温的描述：</w:t>
      </w:r>
    </w:p>
    <w:p w14:paraId="22529F42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，气温的高低（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高温、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低温、均温）</w:t>
      </w:r>
    </w:p>
    <w:p w14:paraId="56B46744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，气温日较差</w:t>
      </w:r>
    </w:p>
    <w:p w14:paraId="61EA6FB2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，气温年较差</w:t>
      </w:r>
    </w:p>
    <w:p w14:paraId="5BC264AC" w14:textId="64173784" w:rsidR="00F13C6D" w:rsidRDefault="00F13C6D"/>
    <w:p w14:paraId="326F56B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等温线</w:t>
      </w:r>
    </w:p>
    <w:p w14:paraId="129D1D2E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影响的主导因素：</w:t>
      </w:r>
    </w:p>
    <w:p w14:paraId="30751FC4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1，等温线大致与纬线平行</w:t>
      </w:r>
    </w:p>
    <w:p w14:paraId="18506292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纬度（太阳辐射）</w:t>
      </w:r>
    </w:p>
    <w:p w14:paraId="5EE22FA3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2，等温线大致与海岸线平行  </w:t>
      </w:r>
    </w:p>
    <w:p w14:paraId="264A6DB0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海陆位置  </w:t>
      </w:r>
    </w:p>
    <w:p w14:paraId="105EBAE1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3，等温线大致与山脉走向一致  </w:t>
      </w:r>
    </w:p>
    <w:p w14:paraId="1D33F739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地形</w:t>
      </w:r>
    </w:p>
    <w:p w14:paraId="6DA002FF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4，陆地上：多受地形影响</w:t>
      </w:r>
    </w:p>
    <w:p w14:paraId="2E9FE0CE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5，海洋上：多受洋流影响</w:t>
      </w:r>
    </w:p>
    <w:p w14:paraId="4680158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判断地形：</w:t>
      </w:r>
    </w:p>
    <w:p w14:paraId="3AC6BBF4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高温中心：盆地、城市热岛</w:t>
      </w:r>
    </w:p>
    <w:p w14:paraId="7525464C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低温中心：山地、高原</w:t>
      </w:r>
    </w:p>
    <w:p w14:paraId="3206B67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判断洋流：</w:t>
      </w:r>
    </w:p>
    <w:p w14:paraId="4692B99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判断洋流的流向：流向与等温线弯曲方向一致</w:t>
      </w:r>
    </w:p>
    <w:p w14:paraId="05E69ED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判断洋流的性质：暖（寒）流经过，水温高（低）于两侧</w:t>
      </w:r>
    </w:p>
    <w:p w14:paraId="69B9B4C4" w14:textId="5CF4F552" w:rsidR="002B1925" w:rsidRDefault="002B1925"/>
    <w:p w14:paraId="15A0A7FD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降水</w:t>
      </w:r>
    </w:p>
    <w:p w14:paraId="3AE5AF15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降水（雨、雪、冰雹）的条件：</w:t>
      </w:r>
    </w:p>
    <w:p w14:paraId="187A874E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1，水汽（空气中水汽达到饱和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和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过饱和）</w:t>
      </w:r>
    </w:p>
    <w:p w14:paraId="2FA58A89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2，降温（气流上升—对流、气旋、锋面、地形抬升）</w:t>
      </w:r>
    </w:p>
    <w:p w14:paraId="7CC08361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3，凝结核</w:t>
      </w:r>
    </w:p>
    <w:p w14:paraId="007D29BC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影响降水的因素：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1，大气环流：（气压带、风带、季风）</w:t>
      </w:r>
    </w:p>
    <w:p w14:paraId="5CB6D0C2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2，地形：迎风坡、背风坡</w:t>
      </w:r>
    </w:p>
    <w:p w14:paraId="6C739CE8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3，地势（海拔高度）：降水在一定高度达最大值</w:t>
      </w:r>
    </w:p>
    <w:p w14:paraId="2A57744E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4，海陆位置：距海远近（水汽）向岸风、离岸风</w:t>
      </w:r>
    </w:p>
    <w:p w14:paraId="7815B045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5，洋流：暖流：增温增湿；寒流：降温减湿</w:t>
      </w:r>
    </w:p>
    <w:p w14:paraId="73184265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6，下垫面：裸地、绿地、植被、水面</w:t>
      </w:r>
    </w:p>
    <w:p w14:paraId="04B81C4C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7，人类活动：城市雨岛、植树造林、修建水库等</w:t>
      </w:r>
    </w:p>
    <w:p w14:paraId="26224FFA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降水的类型及成因：</w:t>
      </w:r>
    </w:p>
    <w:p w14:paraId="0D62DE6C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对流雨</w:t>
      </w:r>
    </w:p>
    <w:p w14:paraId="24FB9C58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上升原因：湿热空气强烈受热膨胀上升。</w:t>
      </w:r>
    </w:p>
    <w:p w14:paraId="63A99DE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降水情况：强度大、历时短、范围小、常有风暴雷电。</w:t>
      </w:r>
    </w:p>
    <w:p w14:paraId="7D1BA11F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主要分布：赤道附近，中纬度大陆夏季午后</w:t>
      </w:r>
    </w:p>
    <w:p w14:paraId="28012C48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地形雨</w:t>
      </w:r>
    </w:p>
    <w:p w14:paraId="500C901C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上升原因：湿润空气遇地形阻挡，沿迎风坡爬升。</w:t>
      </w:r>
    </w:p>
    <w:p w14:paraId="0D0166BB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降水情况：强度较大，在背风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坡形成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雨影区（焚风效应）</w:t>
      </w:r>
    </w:p>
    <w:p w14:paraId="09CEBE46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主要分布：山地迎风坡</w:t>
      </w:r>
    </w:p>
    <w:p w14:paraId="5B662898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锋面雨</w:t>
      </w:r>
    </w:p>
    <w:p w14:paraId="79302CA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上升原因：冷暖空气相遇，暖空气沿锋面抬升冷却。</w:t>
      </w:r>
    </w:p>
    <w:p w14:paraId="482DEFEA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降水情况：降水范围广、持续时间长、强度较小。</w:t>
      </w:r>
    </w:p>
    <w:p w14:paraId="2559B78E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主要分布：中纬度地区（我国东部季风区以锋面雨为主）</w:t>
      </w:r>
    </w:p>
    <w:p w14:paraId="7DE38A5D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台风雨</w:t>
      </w:r>
    </w:p>
    <w:p w14:paraId="1D401271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上升原因：中心气压低，气流螺旋式强烈上升。</w:t>
      </w:r>
    </w:p>
    <w:p w14:paraId="3E1027E2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降水情况：强度很大、多暴雨、伴有狂风、雷电。</w:t>
      </w:r>
    </w:p>
    <w:p w14:paraId="0CD6D0BD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主要分布：低纬度大陆东岸沿海（热带洋面）</w:t>
      </w:r>
    </w:p>
    <w:p w14:paraId="281288A7" w14:textId="77777777" w:rsidR="002B1925" w:rsidRDefault="002B1925" w:rsidP="002B192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降水的描述：</w:t>
      </w:r>
    </w:p>
    <w:p w14:paraId="6A1125AA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，降水总量</w:t>
      </w:r>
    </w:p>
    <w:p w14:paraId="2EDED109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，降水季节变化</w:t>
      </w:r>
    </w:p>
    <w:p w14:paraId="35061DC9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，降水年际变化</w:t>
      </w:r>
    </w:p>
    <w:p w14:paraId="46B187DA" w14:textId="77777777" w:rsidR="002B1925" w:rsidRDefault="002B1925" w:rsidP="002B192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，雨季时间、长短</w:t>
      </w:r>
    </w:p>
    <w:p w14:paraId="3C742288" w14:textId="7738CAFC" w:rsidR="002B1925" w:rsidRDefault="002B1925"/>
    <w:p w14:paraId="43BB0EB4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2B1925">
        <w:rPr>
          <w:rFonts w:ascii="微软雅黑" w:eastAsia="微软雅黑" w:hAnsi="微软雅黑" w:cs="Calibri" w:hint="eastAsia"/>
          <w:kern w:val="0"/>
          <w:sz w:val="40"/>
          <w:szCs w:val="40"/>
        </w:rPr>
        <w:t>气候</w:t>
      </w:r>
    </w:p>
    <w:p w14:paraId="3E974F04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气候的影响因素：</w:t>
      </w:r>
    </w:p>
    <w:p w14:paraId="4DBF137C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纬度（太阳辐射）</w:t>
      </w:r>
    </w:p>
    <w:p w14:paraId="365B5D61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大气环流（气压带、风带、季风）</w:t>
      </w:r>
    </w:p>
    <w:p w14:paraId="6A1A2A34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地形</w:t>
      </w:r>
    </w:p>
    <w:p w14:paraId="08D1F02D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洋流</w:t>
      </w:r>
    </w:p>
    <w:p w14:paraId="78F7954F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海陆位置（气温：海陆热力性质差异。</w:t>
      </w:r>
    </w:p>
    <w:p w14:paraId="4D27E2EC" w14:textId="77777777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B1925">
        <w:rPr>
          <w:rFonts w:ascii="Calibri" w:eastAsia="宋体" w:hAnsi="Calibri" w:cs="Calibri"/>
          <w:kern w:val="0"/>
          <w:sz w:val="22"/>
        </w:rPr>
        <w:t xml:space="preserve">          </w:t>
      </w:r>
      <w:r w:rsidRPr="002B1925">
        <w:rPr>
          <w:rFonts w:ascii="微软雅黑" w:eastAsia="微软雅黑" w:hAnsi="微软雅黑" w:cs="Calibri" w:hint="eastAsia"/>
          <w:kern w:val="0"/>
          <w:sz w:val="22"/>
        </w:rPr>
        <w:t xml:space="preserve">         降水：距海远近，离岸风，向岸风）</w:t>
      </w:r>
    </w:p>
    <w:p w14:paraId="0E394EE1" w14:textId="77777777" w:rsidR="002B1925" w:rsidRPr="002B1925" w:rsidRDefault="002B1925" w:rsidP="002B192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B1925">
        <w:rPr>
          <w:rFonts w:ascii="微软雅黑" w:eastAsia="微软雅黑" w:hAnsi="微软雅黑" w:cs="Calibri" w:hint="eastAsia"/>
          <w:kern w:val="0"/>
          <w:sz w:val="22"/>
        </w:rPr>
        <w:t>人类活动</w:t>
      </w:r>
    </w:p>
    <w:p w14:paraId="4793CABB" w14:textId="77777777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B1925">
        <w:rPr>
          <w:rFonts w:ascii="Calibri" w:eastAsia="宋体" w:hAnsi="Calibri" w:cs="Calibri"/>
          <w:kern w:val="0"/>
          <w:sz w:val="22"/>
        </w:rPr>
        <w:t> </w:t>
      </w:r>
    </w:p>
    <w:p w14:paraId="3C921399" w14:textId="77777777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B192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B06A641" wp14:editId="10FE1CFC">
            <wp:extent cx="5082639" cy="4189724"/>
            <wp:effectExtent l="0" t="0" r="3810" b="1905"/>
            <wp:docPr id="1" name="图片 1" descr="低 气 压 &#10;气 压 芾 &#10;大 气 环 流 &#10;低 纬 一 &gt; 高 纬 &#10;风 带 &#10;高 纬 一 &gt; 低 纬 &#10;赤 道 低 气 压 芾 &#10;副 极 地 低 气 压 带 &#10;副 热 芾 高 气 压 芾 &#10;极 地 高 气 压 芾 &#10;盛 行 西 风 &#10;极 地 东 风 &#10;湿 热 &#10;湿 冷 &#10;干 冷 &#10;湿 暖 &#10;干 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低 气 压 &#10;气 压 芾 &#10;大 气 环 流 &#10;低 纬 一 &gt; 高 纬 &#10;风 带 &#10;高 纬 一 &gt; 低 纬 &#10;赤 道 低 气 压 芾 &#10;副 极 地 低 气 压 带 &#10;副 热 芾 高 气 压 芾 &#10;极 地 高 气 压 芾 &#10;盛 行 西 风 &#10;极 地 东 风 &#10;湿 热 &#10;湿 冷 &#10;干 冷 &#10;湿 暖 &#10;干 冷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00" cy="42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3C3B" w14:textId="55356A5B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218A0496" w14:textId="77777777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B192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6DEB1C7" wp14:editId="40886194">
            <wp:extent cx="5294095" cy="4552564"/>
            <wp:effectExtent l="0" t="0" r="1905" b="635"/>
            <wp:docPr id="2" name="图片 2" descr="太 阳 辐 射 &#10;太 阳 高 度 角 &#10;昼 夜 长 短 &#10;正 午 太 阳 高 度 的 变 &#10;太 阳 百 射 点 的 季 节 &#10;性 移 动 &#10;昼 夜 长 短 的 变 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太 阳 辐 射 &#10;太 阳 高 度 角 &#10;昼 夜 长 短 &#10;正 午 太 阳 高 度 的 变 &#10;太 阳 百 射 点 的 季 节 &#10;性 移 动 &#10;昼 夜 长 短 的 变 化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81" cy="457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0483" w14:textId="77777777" w:rsidR="002B1925" w:rsidRPr="002B1925" w:rsidRDefault="002B1925" w:rsidP="002B19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B1925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932C2D8" wp14:editId="0CA41721">
            <wp:extent cx="5630879" cy="3807695"/>
            <wp:effectExtent l="0" t="0" r="8255" b="2540"/>
            <wp:docPr id="3" name="图片 3" descr="夏 季 ： &#10;緦 陆 热 力 性 质 差 异 &#10;下 垫 面 ： 海 陆 &#10;距 海 远 ， 降 水 少 &#10;影 响 气 温 &#10;影 响 降 水 &#10;陆 地 &gt; 緦 洋 &#10;陆 地 &lt; 海 洋 &#10;距 海 近 ， &#10;丶 &#10;冬 季 ： &#10;降 水 多 &#10;\ 考 虑 ： &#10;向 岸 风 ， &#10;岸 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夏 季 ： &#10;緦 陆 热 力 性 质 差 异 &#10;下 垫 面 ： 海 陆 &#10;距 海 远 ， 降 水 少 &#10;影 响 气 温 &#10;影 响 降 水 &#10;陆 地 &gt; 緦 洋 &#10;陆 地 &lt; 海 洋 &#10;距 海 近 ， &#10;丶 &#10;冬 季 ： &#10;降 水 多 &#10;\ 考 虑 ： &#10;向 岸 风 ， &#10;岸 风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51" cy="38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2227" w14:textId="2CF127E3" w:rsidR="002B1925" w:rsidRPr="00390226" w:rsidRDefault="002B1925" w:rsidP="00390226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B192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FA13BB8" wp14:editId="377CB8D8">
            <wp:extent cx="5293995" cy="4475480"/>
            <wp:effectExtent l="0" t="0" r="1905" b="1270"/>
            <wp:docPr id="4" name="图片 4" descr="气 温 垂 百 递 菽 &#10;影 响 气 温 &#10;阴 坡 、 阳 坡 &#10;下 垫 面 ： 地 形 &#10;迎 风 坡 ： &#10;多 的 &#10;影 响 降 水 &#10;少 甬 &#10;背 风 坡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气 温 垂 百 递 菽 &#10;影 响 气 温 &#10;阴 坡 、 阳 坡 &#10;下 垫 面 ： 地 形 &#10;迎 风 坡 ： &#10;多 的 &#10;影 响 降 水 &#10;少 甬 &#10;背 风 坡 ：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925" w:rsidRPr="00390226" w:rsidSect="002B1925">
      <w:pgSz w:w="10318" w:h="14570" w:code="13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3E"/>
    <w:rsid w:val="002B1925"/>
    <w:rsid w:val="00390226"/>
    <w:rsid w:val="009C5F3E"/>
    <w:rsid w:val="00F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DE2C"/>
  <w15:chartTrackingRefBased/>
  <w15:docId w15:val="{9E86F2A6-1FED-4864-A1E5-87D1201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1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9022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90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cp:lastPrinted>2020-10-18T09:00:00Z</cp:lastPrinted>
  <dcterms:created xsi:type="dcterms:W3CDTF">2020-10-18T08:53:00Z</dcterms:created>
  <dcterms:modified xsi:type="dcterms:W3CDTF">2020-10-18T09:00:00Z</dcterms:modified>
</cp:coreProperties>
</file>