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E05FA">
      <w:pPr>
        <w:pStyle w:val="a3"/>
        <w:spacing w:before="0" w:beforeAutospacing="0" w:after="0" w:afterAutospacing="0"/>
        <w:rPr>
          <w:rFonts w:ascii="Microsoft YaHei UI Light" w:eastAsia="Microsoft YaHei UI Light" w:hAnsi="Microsoft YaHei UI Light" w:cs="Calibri"/>
          <w:sz w:val="40"/>
          <w:szCs w:val="40"/>
        </w:rPr>
      </w:pPr>
      <w:r>
        <w:rPr>
          <w:rFonts w:ascii="Microsoft YaHei UI Light" w:eastAsia="Microsoft YaHei UI Light" w:hAnsi="Microsoft YaHei UI Light" w:cs="Calibri" w:hint="eastAsia"/>
          <w:sz w:val="40"/>
          <w:szCs w:val="40"/>
        </w:rPr>
        <w:t>气温</w:t>
      </w:r>
    </w:p>
    <w:p w:rsidR="00000000" w:rsidRDefault="00AE05FA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AE05F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20:51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影响气温的因素：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，纬度（决定因素）：影响太阳高度、昼长、太阳辐射量、气温日较差，年较差（低纬度地区气温日、年较差小于高纬度地区）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，大气环流：气压带、风带，季风环流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，地形（高度、地势）：阴坡、阳坡，不同海拔高度的山地、平原、谷地、盆地（如：谷地盆地地形热量不易散失，高大地形对冬季风阻挡，同纬度山地比平原日较差、年较差小等）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，海陆位置：海陆热力性质差异引起气温日较差年较差变化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，洋流：暖流：增温增湿；寒流：降温减湿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，天气状况：云雨多的地方气温日、年较差小于云雨少的地方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，下垫面：地面反射率（冰雪反射率大，气温低）；绿地气温日、年较差小于裸地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8</w:t>
      </w:r>
      <w:r>
        <w:rPr>
          <w:rFonts w:ascii="微软雅黑" w:eastAsia="微软雅黑" w:hAnsi="微软雅黑" w:cs="Calibri" w:hint="eastAsia"/>
          <w:sz w:val="22"/>
          <w:szCs w:val="22"/>
        </w:rPr>
        <w:t>，人类活动：热岛效应、温室效应等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气温的垂直分布：</w:t>
      </w:r>
    </w:p>
    <w:p w:rsidR="00000000" w:rsidRDefault="00AE05F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气温垂直递减率：</w:t>
      </w:r>
      <w:r>
        <w:rPr>
          <w:rFonts w:ascii="微软雅黑" w:eastAsia="微软雅黑" w:hAnsi="微软雅黑" w:cs="Calibri" w:hint="eastAsia"/>
          <w:sz w:val="22"/>
          <w:szCs w:val="22"/>
        </w:rPr>
        <w:t>每上升</w:t>
      </w:r>
      <w:r>
        <w:rPr>
          <w:rFonts w:ascii="微软雅黑" w:eastAsia="微软雅黑" w:hAnsi="微软雅黑" w:cs="Calibri" w:hint="eastAsia"/>
          <w:sz w:val="22"/>
          <w:szCs w:val="22"/>
        </w:rPr>
        <w:t>100m</w:t>
      </w:r>
      <w:r>
        <w:rPr>
          <w:rFonts w:ascii="微软雅黑" w:eastAsia="微软雅黑" w:hAnsi="微软雅黑" w:cs="Calibri" w:hint="eastAsia"/>
          <w:sz w:val="22"/>
          <w:szCs w:val="22"/>
        </w:rPr>
        <w:t>，气温下降</w:t>
      </w:r>
      <w:r>
        <w:rPr>
          <w:rFonts w:ascii="微软雅黑" w:eastAsia="微软雅黑" w:hAnsi="微软雅黑" w:cs="Calibri" w:hint="eastAsia"/>
          <w:sz w:val="22"/>
          <w:szCs w:val="22"/>
        </w:rPr>
        <w:t>0.6</w:t>
      </w:r>
      <w:r>
        <w:rPr>
          <w:rFonts w:ascii="Cambria Math" w:hAnsi="Cambria Math" w:cs="Calibri"/>
          <w:sz w:val="22"/>
          <w:szCs w:val="22"/>
        </w:rPr>
        <w:t>℃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逆温：气温随高度增加而升高的现象（上热下冷）</w:t>
      </w:r>
    </w:p>
    <w:p w:rsidR="00000000" w:rsidRDefault="00AE05F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气温的描述：</w:t>
      </w:r>
    </w:p>
    <w:p w:rsidR="00000000" w:rsidRDefault="00AE05FA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，气温的高低（最高温、最低温、均温）</w:t>
      </w:r>
    </w:p>
    <w:p w:rsidR="00000000" w:rsidRDefault="00AE05F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，气温日较差</w:t>
      </w:r>
    </w:p>
    <w:p w:rsidR="00000000" w:rsidRDefault="00AE05F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，气温年较差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05FA" w:rsidRDefault="00AE05FA" w:rsidP="00AE05FA">
      <w:r>
        <w:separator/>
      </w:r>
    </w:p>
  </w:endnote>
  <w:endnote w:type="continuationSeparator" w:id="0">
    <w:p w:rsidR="00AE05FA" w:rsidRDefault="00AE05FA" w:rsidP="00AE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05FA" w:rsidRDefault="00AE05FA" w:rsidP="00AE05FA">
      <w:r>
        <w:separator/>
      </w:r>
    </w:p>
  </w:footnote>
  <w:footnote w:type="continuationSeparator" w:id="0">
    <w:p w:rsidR="00AE05FA" w:rsidRDefault="00AE05FA" w:rsidP="00AE0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FA"/>
    <w:rsid w:val="00A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F66B49-E9EA-4F55-8555-C40B7610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E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05F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05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05F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2020-10-18T08:24:00Z</dcterms:created>
  <dcterms:modified xsi:type="dcterms:W3CDTF">2020-10-18T08:24:00Z</dcterms:modified>
</cp:coreProperties>
</file>