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963AF3" w14:textId="77777777" w:rsidR="00A9423C" w:rsidRPr="00A9423C" w:rsidRDefault="00A9423C" w:rsidP="00A9423C">
      <w:pPr>
        <w:jc w:val="center"/>
        <w:rPr>
          <w:rFonts w:ascii="Arial" w:eastAsia="Times New Roman" w:hAnsi="Arial" w:cs="Arial"/>
          <w:b/>
          <w:color w:val="000000"/>
          <w:sz w:val="28"/>
          <w:u w:val="single"/>
          <w:bdr w:val="none" w:sz="0" w:space="0" w:color="auto" w:frame="1"/>
          <w:lang w:eastAsia="es-CO"/>
        </w:rPr>
      </w:pPr>
      <w:r w:rsidRPr="00A9423C">
        <w:rPr>
          <w:rFonts w:ascii="Arial" w:eastAsia="Times New Roman" w:hAnsi="Arial" w:cs="Arial"/>
          <w:b/>
          <w:color w:val="000000"/>
          <w:sz w:val="28"/>
          <w:u w:val="single"/>
          <w:bdr w:val="none" w:sz="0" w:space="0" w:color="auto" w:frame="1"/>
          <w:lang w:eastAsia="es-CO"/>
        </w:rPr>
        <w:t xml:space="preserve">EVIDENCIA DE </w:t>
      </w:r>
      <w:r w:rsidR="008F3689">
        <w:rPr>
          <w:rFonts w:ascii="Arial" w:eastAsia="Times New Roman" w:hAnsi="Arial" w:cs="Arial"/>
          <w:b/>
          <w:color w:val="000000"/>
          <w:sz w:val="28"/>
          <w:u w:val="single"/>
          <w:bdr w:val="none" w:sz="0" w:space="0" w:color="auto" w:frame="1"/>
          <w:lang w:eastAsia="es-CO"/>
        </w:rPr>
        <w:t>PRODUCTO</w:t>
      </w:r>
    </w:p>
    <w:tbl>
      <w:tblPr>
        <w:tblStyle w:val="Tablaconcuadrcula"/>
        <w:tblW w:w="0" w:type="auto"/>
        <w:tblLook w:val="04A0" w:firstRow="1" w:lastRow="0" w:firstColumn="1" w:lastColumn="0" w:noHBand="0" w:noVBand="1"/>
      </w:tblPr>
      <w:tblGrid>
        <w:gridCol w:w="10790"/>
      </w:tblGrid>
      <w:tr w:rsidR="00A9423C" w:rsidRPr="00A9423C" w14:paraId="30012562" w14:textId="77777777" w:rsidTr="00082DC7">
        <w:trPr>
          <w:trHeight w:val="397"/>
        </w:trPr>
        <w:tc>
          <w:tcPr>
            <w:tcW w:w="10940" w:type="dxa"/>
            <w:vAlign w:val="center"/>
          </w:tcPr>
          <w:p w14:paraId="0C86F211" w14:textId="252FE1BC" w:rsidR="00A9423C" w:rsidRPr="00082DC7" w:rsidRDefault="00930B3F" w:rsidP="00082DC7">
            <w:pPr>
              <w:rPr>
                <w:rFonts w:ascii="Arial" w:eastAsia="Times New Roman" w:hAnsi="Arial" w:cs="Arial"/>
                <w:b/>
                <w:color w:val="000000"/>
                <w:sz w:val="20"/>
                <w:bdr w:val="none" w:sz="0" w:space="0" w:color="auto" w:frame="1"/>
                <w:lang w:eastAsia="es-CO"/>
              </w:rPr>
            </w:pPr>
            <w:r>
              <w:rPr>
                <w:rFonts w:ascii="Arial" w:hAnsi="Arial"/>
                <w:b/>
                <w:sz w:val="20"/>
              </w:rPr>
              <w:t>EVALUACIÓN Y CERTIFICACIÓN DE COMPETENCIAS LABORALES - ECCL SENA</w:t>
            </w:r>
          </w:p>
        </w:tc>
      </w:tr>
      <w:tr w:rsidR="00A9423C" w:rsidRPr="00A9423C" w14:paraId="2B69F83B" w14:textId="77777777" w:rsidTr="00082DC7">
        <w:trPr>
          <w:trHeight w:val="397"/>
        </w:trPr>
        <w:tc>
          <w:tcPr>
            <w:tcW w:w="10940" w:type="dxa"/>
            <w:vAlign w:val="center"/>
          </w:tcPr>
          <w:p w14:paraId="3703E4B6" w14:textId="5D766E39" w:rsidR="00A9423C" w:rsidRPr="00930B3F" w:rsidRDefault="00930B3F" w:rsidP="00082DC7">
            <w:pPr>
              <w:rPr>
                <w:rFonts w:ascii="Arial" w:eastAsia="Times New Roman" w:hAnsi="Arial" w:cs="Arial"/>
                <w:b/>
                <w:bCs/>
                <w:color w:val="000000"/>
                <w:sz w:val="20"/>
                <w:bdr w:val="none" w:sz="0" w:space="0" w:color="auto" w:frame="1"/>
                <w:lang w:eastAsia="es-CO"/>
              </w:rPr>
            </w:pPr>
            <w:r>
              <w:rPr>
                <w:rFonts w:ascii="Arial" w:hAnsi="Arial"/>
                <w:b/>
                <w:sz w:val="20"/>
              </w:rPr>
              <w:t>NOMBRES Y APELLIDOS DEL CANDIDATO: Breyner De Jesus Manga Arias</w:t>
            </w:r>
          </w:p>
        </w:tc>
      </w:tr>
      <w:tr w:rsidR="00930B3F" w:rsidRPr="00A9423C" w14:paraId="570F2E13" w14:textId="77777777" w:rsidTr="00082DC7">
        <w:trPr>
          <w:trHeight w:val="397"/>
        </w:trPr>
        <w:tc>
          <w:tcPr>
            <w:tcW w:w="10940" w:type="dxa"/>
            <w:vAlign w:val="center"/>
          </w:tcPr>
          <w:p w14:paraId="068929A4" w14:textId="456809BF" w:rsidR="00930B3F" w:rsidRDefault="00930B3F" w:rsidP="00082DC7">
            <w:pPr>
              <w:rPr>
                <w:rFonts w:ascii="Arial" w:eastAsia="Times New Roman" w:hAnsi="Arial" w:cs="Arial"/>
                <w:b/>
                <w:bCs/>
                <w:color w:val="000000"/>
                <w:sz w:val="20"/>
                <w:bdr w:val="none" w:sz="0" w:space="0" w:color="auto" w:frame="1"/>
                <w:lang w:eastAsia="es-CO"/>
              </w:rPr>
            </w:pPr>
            <w:r>
              <w:rPr>
                <w:rFonts w:ascii="Arial" w:hAnsi="Arial"/>
                <w:b/>
                <w:sz w:val="20"/>
              </w:rPr>
              <w:t>DOCUMENTO: C.C. 1043668249</w:t>
            </w:r>
          </w:p>
        </w:tc>
      </w:tr>
      <w:tr w:rsidR="00A9423C" w:rsidRPr="00A9423C" w14:paraId="7F998D00" w14:textId="77777777" w:rsidTr="00082DC7">
        <w:trPr>
          <w:trHeight w:val="397"/>
        </w:trPr>
        <w:tc>
          <w:tcPr>
            <w:tcW w:w="10940" w:type="dxa"/>
            <w:vAlign w:val="center"/>
          </w:tcPr>
          <w:p w14:paraId="1B64A84F" w14:textId="1C02E5AC" w:rsidR="00A9423C" w:rsidRPr="00082DC7" w:rsidRDefault="004541E0" w:rsidP="004645F0">
            <w:pPr>
              <w:pStyle w:val="NormalWeb"/>
              <w:shd w:val="clear" w:color="auto" w:fill="FFFFFF"/>
              <w:spacing w:before="0" w:beforeAutospacing="0" w:after="0" w:afterAutospacing="0"/>
              <w:jc w:val="both"/>
              <w:rPr>
                <w:rFonts w:ascii="Arial" w:hAnsi="Arial" w:cs="Arial"/>
                <w:sz w:val="20"/>
                <w:szCs w:val="22"/>
                <w:bdr w:val="none" w:sz="0" w:space="0" w:color="auto" w:frame="1"/>
              </w:rPr>
            </w:pPr>
            <w:r>
              <w:rPr>
                <w:rFonts w:ascii="Arial" w:hAnsi="Arial"/>
                <w:b/>
                <w:sz w:val="20"/>
              </w:rPr>
              <w:t>NORMA: 220501095 Diseñar la solución de software de acuerdo con procedimientos y requisitos técnicos.</w:t>
            </w:r>
          </w:p>
        </w:tc>
      </w:tr>
      <w:tr w:rsidR="00BF3C1B" w:rsidRPr="00A9423C" w14:paraId="47E4FF22" w14:textId="77777777" w:rsidTr="00082DC7">
        <w:trPr>
          <w:trHeight w:val="397"/>
        </w:trPr>
        <w:tc>
          <w:tcPr>
            <w:tcW w:w="10940" w:type="dxa"/>
            <w:vAlign w:val="center"/>
          </w:tcPr>
          <w:p w14:paraId="129060FA" w14:textId="04757DCE" w:rsidR="00BF3C1B" w:rsidRDefault="00BF3C1B" w:rsidP="004645F0">
            <w:pPr>
              <w:pStyle w:val="NormalWeb"/>
              <w:shd w:val="clear" w:color="auto" w:fill="FFFFFF"/>
              <w:spacing w:before="0" w:beforeAutospacing="0" w:after="0" w:afterAutospacing="0"/>
              <w:jc w:val="both"/>
              <w:rPr>
                <w:rFonts w:ascii="Arial" w:hAnsi="Arial" w:cs="Arial"/>
                <w:b/>
                <w:sz w:val="20"/>
                <w:szCs w:val="22"/>
                <w:bdr w:val="none" w:sz="0" w:space="0" w:color="auto" w:frame="1"/>
              </w:rPr>
            </w:pPr>
            <w:r>
              <w:rPr>
                <w:rFonts w:ascii="Arial" w:hAnsi="Arial"/>
                <w:b/>
                <w:sz w:val="20"/>
              </w:rPr>
              <w:t>FECHA DE ENTREGA: 6 de septiembre de 2026</w:t>
            </w:r>
          </w:p>
        </w:tc>
      </w:tr>
    </w:tbl>
    <w:p w14:paraId="40C342F1" w14:textId="434AAEF1" w:rsidR="00A9423C" w:rsidRDefault="00A9423C">
      <w:pPr>
        <w:rPr>
          <w:rFonts w:ascii="Arial" w:eastAsia="Times New Roman" w:hAnsi="Arial" w:cs="Arial"/>
          <w:b/>
          <w:lang w:eastAsia="es-CO"/>
        </w:rPr>
      </w:pPr>
    </w:p>
    <w:tbl>
      <w:tblPr>
        <w:tblStyle w:val="Tablaconcuadrcula"/>
        <w:tblW w:w="0" w:type="auto"/>
        <w:tblLook w:val="04A0" w:firstRow="1" w:lastRow="0" w:firstColumn="1" w:lastColumn="0" w:noHBand="0" w:noVBand="1"/>
      </w:tblPr>
      <w:tblGrid>
        <w:gridCol w:w="3114"/>
        <w:gridCol w:w="7676"/>
      </w:tblGrid>
      <w:tr w:rsidR="00930B3F" w:rsidRPr="00E21783" w14:paraId="65EEAD42" w14:textId="77777777" w:rsidTr="00E21783">
        <w:trPr>
          <w:trHeight w:val="567"/>
        </w:trPr>
        <w:tc>
          <w:tcPr>
            <w:tcW w:w="10790" w:type="dxa"/>
            <w:gridSpan w:val="2"/>
            <w:shd w:val="clear" w:color="auto" w:fill="8DB3E2" w:themeFill="text2" w:themeFillTint="66"/>
            <w:vAlign w:val="bottom"/>
          </w:tcPr>
          <w:p w14:paraId="4C7EE6D9" w14:textId="77777777" w:rsidR="00930B3F" w:rsidRPr="00E21783" w:rsidRDefault="00930B3F" w:rsidP="00DB5280">
            <w:pPr>
              <w:jc w:val="center"/>
              <w:rPr>
                <w:rFonts w:ascii="Arial" w:eastAsia="Times New Roman" w:hAnsi="Arial" w:cs="Arial"/>
                <w:b/>
                <w:sz w:val="20"/>
                <w:szCs w:val="20"/>
                <w:lang w:eastAsia="es-CO"/>
              </w:rPr>
            </w:pPr>
            <w:r w:rsidRPr="00E21783">
              <w:rPr>
                <w:rFonts w:ascii="Arial" w:eastAsia="Times New Roman" w:hAnsi="Arial" w:cs="Arial"/>
                <w:b/>
                <w:sz w:val="20"/>
                <w:szCs w:val="20"/>
                <w:lang w:eastAsia="es-CO"/>
              </w:rPr>
              <w:t>DOCUMENTO DE DISEÑO DE SOFTWARE</w:t>
            </w:r>
          </w:p>
          <w:p w14:paraId="4B10FE0A" w14:textId="03C6E4F1" w:rsidR="00930B3F" w:rsidRPr="00E21783" w:rsidRDefault="00930B3F" w:rsidP="00DB5280">
            <w:pPr>
              <w:jc w:val="center"/>
              <w:rPr>
                <w:rFonts w:ascii="Arial" w:eastAsia="Times New Roman" w:hAnsi="Arial" w:cs="Arial"/>
                <w:b/>
                <w:sz w:val="20"/>
                <w:szCs w:val="20"/>
                <w:lang w:eastAsia="es-CO"/>
              </w:rPr>
            </w:pPr>
          </w:p>
        </w:tc>
      </w:tr>
      <w:tr w:rsidR="00930B3F" w:rsidRPr="00E21783" w14:paraId="1F208AD0" w14:textId="77777777" w:rsidTr="00E21783">
        <w:trPr>
          <w:trHeight w:val="567"/>
        </w:trPr>
        <w:tc>
          <w:tcPr>
            <w:tcW w:w="3114" w:type="dxa"/>
            <w:vAlign w:val="center"/>
          </w:tcPr>
          <w:p w14:paraId="3C018646" w14:textId="2ECB2F0E" w:rsidR="00930B3F" w:rsidRPr="00E21783" w:rsidRDefault="00930B3F" w:rsidP="00DB5280">
            <w:pPr>
              <w:rPr>
                <w:rFonts w:ascii="Arial" w:eastAsia="Times New Roman" w:hAnsi="Arial" w:cs="Arial"/>
                <w:b/>
                <w:sz w:val="20"/>
                <w:szCs w:val="20"/>
                <w:lang w:eastAsia="es-CO"/>
              </w:rPr>
            </w:pPr>
            <w:r w:rsidRPr="00E21783">
              <w:rPr>
                <w:rFonts w:ascii="Arial" w:eastAsia="Times New Roman" w:hAnsi="Arial" w:cs="Arial"/>
                <w:b/>
                <w:sz w:val="20"/>
                <w:szCs w:val="20"/>
                <w:lang w:eastAsia="es-CO"/>
              </w:rPr>
              <w:t>Introducción del sistema</w:t>
            </w:r>
          </w:p>
        </w:tc>
        <w:tc>
          <w:tcPr>
            <w:tcW w:w="7676" w:type="dxa"/>
          </w:tcPr>
          <w:p>
            <w:r/>
          </w:p>
          <w:p>
            <w:pPr>
              <w:spacing w:before="140" w:after="40" w:line="276" w:lineRule="auto"/>
              <w:jc w:val="left"/>
            </w:pPr>
            <w:r/>
            <w:r>
              <w:rPr>
                <w:rFonts w:ascii="Arial" w:hAnsi="Arial"/>
                <w:b/>
                <w:i w:val="0"/>
                <w:color w:val="0F172A"/>
                <w:sz w:val="21"/>
              </w:rPr>
              <w:t>1.1 Contexto Organizacional y Planteamiento del Problema</w:t>
            </w:r>
          </w:p>
          <w:p>
            <w:pPr>
              <w:spacing w:before="40" w:after="40" w:line="276" w:lineRule="auto"/>
              <w:jc w:val="both"/>
            </w:pPr>
            <w:r/>
            <w:r>
              <w:rPr>
                <w:rFonts w:ascii="Arial" w:hAnsi="Arial"/>
                <w:b w:val="0"/>
                <w:i w:val="0"/>
                <w:color w:val="0F172A"/>
                <w:sz w:val="20"/>
              </w:rPr>
              <w:t>Academia Lumina es una institución educativa ficticia especializada en la enseñanza de idiomas modernos (inglés, francés, alemán e italiano) y programas de formación técnica y corporativa. Con el crecimiento en su volumen de matrículas e interés de prospectos a nivel nacional e internacional, la institución enfrenta una demanda continua de solicitudes de información a través de canales digitales.</w:t>
            </w:r>
          </w:p>
          <w:p>
            <w:pPr>
              <w:spacing w:before="40" w:after="40" w:line="276" w:lineRule="auto"/>
              <w:jc w:val="both"/>
            </w:pPr>
            <w:r/>
            <w:r>
              <w:rPr>
                <w:rFonts w:ascii="Arial" w:hAnsi="Arial"/>
                <w:b w:val="0"/>
                <w:i w:val="0"/>
                <w:color w:val="0F172A"/>
                <w:sz w:val="20"/>
              </w:rPr>
              <w:t>Anteriormente, la institución experimentaba las siguientes problemáticas críticas:</w:t>
            </w:r>
          </w:p>
          <w:p>
            <w:pPr>
              <w:spacing w:before="20" w:after="40" w:line="276" w:lineRule="auto"/>
              <w:ind w:left="288"/>
              <w:jc w:val="both"/>
            </w:pPr>
            <w:r>
              <w:rPr>
                <w:rFonts w:ascii="Arial" w:hAnsi="Arial"/>
                <w:b/>
                <w:sz w:val="20"/>
              </w:rPr>
              <w:t xml:space="preserve">• </w:t>
            </w:r>
            <w:r>
              <w:rPr>
                <w:rFonts w:ascii="Arial" w:hAnsi="Arial"/>
                <w:b/>
                <w:sz w:val="20"/>
              </w:rPr>
              <w:t>Atención repetitiva de preguntas frecuentes</w:t>
            </w:r>
            <w:r>
              <w:rPr>
                <w:rFonts w:ascii="Arial" w:hAnsi="Arial"/>
                <w:b w:val="0"/>
                <w:sz w:val="20"/>
              </w:rPr>
              <w:t>: El equipo de admisiones invertía más del 65% de su jornada laboral respondiendo las mismas consultas sobre costos de aranceles, fechas límite de inscripción, horarios de cursada y emisión de certificados.</w:t>
            </w:r>
          </w:p>
          <w:p>
            <w:pPr>
              <w:spacing w:before="20" w:after="40" w:line="276" w:lineRule="auto"/>
              <w:ind w:left="288"/>
              <w:jc w:val="both"/>
            </w:pPr>
            <w:r>
              <w:rPr>
                <w:rFonts w:ascii="Arial" w:hAnsi="Arial"/>
                <w:b/>
                <w:sz w:val="20"/>
              </w:rPr>
              <w:t xml:space="preserve">• </w:t>
            </w:r>
            <w:r>
              <w:rPr>
                <w:rFonts w:ascii="Arial" w:hAnsi="Arial"/>
                <w:b/>
                <w:sz w:val="20"/>
              </w:rPr>
              <w:t>Demoras en la respuesta fuera de horario comercial</w:t>
            </w:r>
            <w:r>
              <w:rPr>
                <w:rFonts w:ascii="Arial" w:hAnsi="Arial"/>
                <w:b w:val="0"/>
                <w:sz w:val="20"/>
              </w:rPr>
              <w:t>: Los prospectos que consultaban en horario nocturno o fines de semana no recibían respuesta oportuna, provocando una fuga de aspirantes hacia otras instituciones.</w:t>
            </w:r>
          </w:p>
          <w:p>
            <w:pPr>
              <w:spacing w:before="20" w:after="40" w:line="276" w:lineRule="auto"/>
              <w:ind w:left="288"/>
              <w:jc w:val="both"/>
            </w:pPr>
            <w:r>
              <w:rPr>
                <w:rFonts w:ascii="Arial" w:hAnsi="Arial"/>
                <w:b/>
                <w:sz w:val="20"/>
              </w:rPr>
              <w:t xml:space="preserve">• </w:t>
            </w:r>
            <w:r>
              <w:rPr>
                <w:rFonts w:ascii="Arial" w:hAnsi="Arial"/>
                <w:b/>
                <w:sz w:val="20"/>
              </w:rPr>
              <w:t>Pérdida de leads comerciales calificados</w:t>
            </w:r>
            <w:r>
              <w:rPr>
                <w:rFonts w:ascii="Arial" w:hAnsi="Arial"/>
                <w:b w:val="0"/>
                <w:sz w:val="20"/>
              </w:rPr>
              <w:t>: No existía un mecanismo estandarizado para capturar prospectos interesados y canalizarlos de forma inmediata hacia asesores humanos.</w:t>
            </w:r>
          </w:p>
          <w:p>
            <w:pPr>
              <w:spacing w:before="20" w:after="40" w:line="276" w:lineRule="auto"/>
              <w:ind w:left="288"/>
              <w:jc w:val="both"/>
            </w:pPr>
            <w:r>
              <w:rPr>
                <w:rFonts w:ascii="Arial" w:hAnsi="Arial"/>
                <w:b/>
                <w:sz w:val="20"/>
              </w:rPr>
              <w:t xml:space="preserve">• </w:t>
            </w:r>
            <w:r>
              <w:rPr>
                <w:rFonts w:ascii="Arial" w:hAnsi="Arial"/>
                <w:b/>
                <w:sz w:val="20"/>
              </w:rPr>
              <w:t>Falta de trazabilidad y monitoreo de SLA</w:t>
            </w:r>
            <w:r>
              <w:rPr>
                <w:rFonts w:ascii="Arial" w:hAnsi="Arial"/>
                <w:b w:val="0"/>
                <w:sz w:val="20"/>
              </w:rPr>
              <w:t>: No se medían los tiempos de respuesta ni existía supervisión automatizada de casos que quedaban sin atender en la bandeja.</w:t>
            </w:r>
          </w:p>
          <w:p>
            <w:pPr>
              <w:spacing w:before="140" w:after="40" w:line="276" w:lineRule="auto"/>
              <w:jc w:val="left"/>
            </w:pPr>
            <w:r/>
            <w:r>
              <w:rPr>
                <w:rFonts w:ascii="Arial" w:hAnsi="Arial"/>
                <w:b/>
                <w:i w:val="0"/>
                <w:color w:val="0F172A"/>
                <w:sz w:val="21"/>
              </w:rPr>
              <w:t>1.2 Propósito del Sistema</w:t>
            </w:r>
          </w:p>
          <w:p>
            <w:pPr>
              <w:spacing w:before="40" w:after="40" w:line="276" w:lineRule="auto"/>
              <w:jc w:val="both"/>
            </w:pPr>
            <w:r/>
            <w:r>
              <w:rPr>
                <w:rFonts w:ascii="Arial" w:hAnsi="Arial"/>
                <w:b w:val="0"/>
                <w:i w:val="0"/>
                <w:color w:val="0F172A"/>
                <w:sz w:val="20"/>
              </w:rPr>
              <w:t>El proyecto Academia Lumina AI Assistant (v1.0.0) tiene como propósito principal diseñar e implementar una plataforma integral de atención conversacional omnicanal basada en Inteligencia Artificial y RAG (Retrieval-Augmented Generation). El sistema brinda respuestas automatizadas, precisas y fundamentadas en los reglamentos y catálogos oficiales de la academia las 24 horas del día, los 7 días de la semana, complementado con una consola administrativa en tiempo real que permite el escalamiento fluido hacia agentes humanos cuando la complejidad de la consulta lo amerite.</w:t>
            </w:r>
          </w:p>
          <w:p>
            <w:pPr>
              <w:spacing w:before="140" w:after="40" w:line="276" w:lineRule="auto"/>
              <w:jc w:val="left"/>
            </w:pPr>
            <w:r/>
            <w:r>
              <w:rPr>
                <w:rFonts w:ascii="Arial" w:hAnsi="Arial"/>
                <w:b/>
                <w:i w:val="0"/>
                <w:color w:val="0F172A"/>
                <w:sz w:val="21"/>
              </w:rPr>
              <w:t>1.3 Alcance de la Solución</w:t>
            </w:r>
          </w:p>
          <w:p>
            <w:pPr>
              <w:spacing w:before="40" w:after="40" w:line="276" w:lineRule="auto"/>
              <w:jc w:val="both"/>
            </w:pPr>
            <w:r/>
            <w:r>
              <w:rPr>
                <w:rFonts w:ascii="Arial" w:hAnsi="Arial"/>
                <w:b w:val="0"/>
                <w:i w:val="0"/>
                <w:color w:val="0F172A"/>
                <w:sz w:val="20"/>
              </w:rPr>
              <w:t>El alcance técnico y funcional del software comprende cuatro dimensiones clave:</w:t>
            </w:r>
          </w:p>
          <w:p>
            <w:pPr>
              <w:spacing w:before="20" w:after="40" w:line="276" w:lineRule="auto"/>
              <w:ind w:left="288"/>
              <w:jc w:val="both"/>
            </w:pPr>
            <w:r>
              <w:rPr>
                <w:rFonts w:ascii="Arial" w:hAnsi="Arial"/>
                <w:b/>
                <w:sz w:val="20"/>
              </w:rPr>
              <w:t xml:space="preserve">• </w:t>
            </w:r>
            <w:r>
              <w:rPr>
                <w:rFonts w:ascii="Arial" w:hAnsi="Arial"/>
                <w:b/>
                <w:sz w:val="20"/>
              </w:rPr>
              <w:t>Capa de Presentación Web (SPA)</w:t>
            </w:r>
            <w:r>
              <w:rPr>
                <w:rFonts w:ascii="Arial" w:hAnsi="Arial"/>
                <w:b w:val="0"/>
                <w:sz w:val="20"/>
              </w:rPr>
              <w:t>: Landing page institucional moderna con catálogo de programas académicos y widget flotante interactivo con streaming de respuestas y soporte bilingüe (español/inglés).</w:t>
            </w:r>
          </w:p>
          <w:p>
            <w:pPr>
              <w:spacing w:before="20" w:after="40" w:line="276" w:lineRule="auto"/>
              <w:ind w:left="288"/>
              <w:jc w:val="both"/>
            </w:pPr>
            <w:r>
              <w:rPr>
                <w:rFonts w:ascii="Arial" w:hAnsi="Arial"/>
                <w:b/>
                <w:sz w:val="20"/>
              </w:rPr>
              <w:t xml:space="preserve">• </w:t>
            </w:r>
            <w:r>
              <w:rPr>
                <w:rFonts w:ascii="Arial" w:hAnsi="Arial"/>
                <w:b/>
                <w:sz w:val="20"/>
              </w:rPr>
              <w:t>Capa de Inferencia RAG y Lógica de Negocio</w:t>
            </w:r>
            <w:r>
              <w:rPr>
                <w:rFonts w:ascii="Arial" w:hAnsi="Arial"/>
                <w:b w:val="0"/>
                <w:sz w:val="20"/>
              </w:rPr>
              <w:t>: API REST y WebSockets construida sobre FastAPI, integrada con ChromaDB para recuperación semántica vectorial y modelos de lenguaje de última generación provistos por Groq Cloud.</w:t>
            </w:r>
          </w:p>
          <w:p>
            <w:pPr>
              <w:spacing w:before="20" w:after="40" w:line="276" w:lineRule="auto"/>
              <w:ind w:left="288"/>
              <w:jc w:val="both"/>
            </w:pPr>
            <w:r>
              <w:rPr>
                <w:rFonts w:ascii="Arial" w:hAnsi="Arial"/>
                <w:b/>
                <w:sz w:val="20"/>
              </w:rPr>
              <w:t xml:space="preserve">• </w:t>
            </w:r>
            <w:r>
              <w:rPr>
                <w:rFonts w:ascii="Arial" w:hAnsi="Arial"/>
                <w:b/>
                <w:sz w:val="20"/>
              </w:rPr>
              <w:t>Capa de Telemetría y Operaciones en Vivo</w:t>
            </w:r>
            <w:r>
              <w:rPr>
                <w:rFonts w:ascii="Arial" w:hAnsi="Arial"/>
                <w:b w:val="0"/>
                <w:sz w:val="20"/>
              </w:rPr>
              <w:t>: Panel de administración seguro bajo JWT y bcrypt para asesores de admisiones, permitiendo el reclamo concurrente de chats y mensajería bidireccional en tiempo real.</w:t>
            </w:r>
          </w:p>
          <w:p>
            <w:pPr>
              <w:spacing w:before="20" w:after="40" w:line="276" w:lineRule="auto"/>
              <w:ind w:left="288"/>
              <w:jc w:val="both"/>
            </w:pPr>
            <w:r>
              <w:rPr>
                <w:rFonts w:ascii="Arial" w:hAnsi="Arial"/>
                <w:b/>
                <w:sz w:val="20"/>
              </w:rPr>
              <w:t xml:space="preserve">• </w:t>
            </w:r>
            <w:r>
              <w:rPr>
                <w:rFonts w:ascii="Arial" w:hAnsi="Arial"/>
                <w:b/>
                <w:sz w:val="20"/>
              </w:rPr>
              <w:t>Capa de Automatización Externa</w:t>
            </w:r>
            <w:r>
              <w:rPr>
                <w:rFonts w:ascii="Arial" w:hAnsi="Arial"/>
                <w:b w:val="0"/>
                <w:sz w:val="20"/>
              </w:rPr>
              <w:t>: Integración de flujos de orquestación con n8n y bots interactivos de Telegram para monitoreo proactivo de SLA y notificación inmediata de leads.</w:t>
            </w:r>
          </w:p>
        </w:tc>
      </w:tr>
      <w:tr w:rsidR="00930B3F" w:rsidRPr="00E21783" w14:paraId="08A287C0" w14:textId="77777777" w:rsidTr="00E21783">
        <w:trPr>
          <w:trHeight w:val="567"/>
        </w:trPr>
        <w:tc>
          <w:tcPr>
            <w:tcW w:w="3114" w:type="dxa"/>
            <w:vAlign w:val="center"/>
          </w:tcPr>
          <w:p w14:paraId="7A815252" w14:textId="01495B5F" w:rsidR="00930B3F" w:rsidRPr="00E21783" w:rsidRDefault="00930B3F" w:rsidP="00DB5280">
            <w:pPr>
              <w:rPr>
                <w:rFonts w:ascii="Arial" w:eastAsia="Times New Roman" w:hAnsi="Arial" w:cs="Arial"/>
                <w:b/>
                <w:sz w:val="20"/>
                <w:szCs w:val="20"/>
                <w:lang w:eastAsia="es-CO"/>
              </w:rPr>
            </w:pPr>
            <w:r w:rsidRPr="00E21783">
              <w:rPr>
                <w:rFonts w:ascii="Arial" w:eastAsia="Times New Roman" w:hAnsi="Arial" w:cs="Arial"/>
                <w:b/>
                <w:sz w:val="20"/>
                <w:szCs w:val="20"/>
                <w:lang w:eastAsia="es-CO"/>
              </w:rPr>
              <w:t>Requisitos</w:t>
            </w:r>
          </w:p>
        </w:tc>
        <w:tc>
          <w:tcPr>
            <w:tcW w:w="7676" w:type="dxa"/>
          </w:tcPr>
          <w:p>
            <w:r/>
          </w:p>
          <w:p>
            <w:pPr>
              <w:spacing w:before="140" w:after="40" w:line="276" w:lineRule="auto"/>
              <w:jc w:val="left"/>
            </w:pPr>
            <w:r/>
            <w:r>
              <w:rPr>
                <w:rFonts w:ascii="Arial" w:hAnsi="Arial"/>
                <w:b/>
                <w:i w:val="0"/>
                <w:color w:val="0F172A"/>
                <w:sz w:val="21"/>
              </w:rPr>
              <w:t>2.1 Requisitos Funcionales (RF)</w:t>
            </w:r>
          </w:p>
          <w:p>
            <w:pPr>
              <w:spacing w:before="40" w:after="60" w:line="276" w:lineRule="auto"/>
              <w:jc w:val="both"/>
            </w:pPr>
            <w:r/>
            <w:r>
              <w:rPr>
                <w:rFonts w:ascii="Arial" w:hAnsi="Arial"/>
                <w:b w:val="0"/>
                <w:i w:val="0"/>
                <w:color w:val="0F172A"/>
                <w:sz w:val="20"/>
              </w:rPr>
              <w:t>Los requisitos funcionales detallan las capacidades operativas del software y se encuentran 100% implementados y verificados en el código fuente:</w:t>
            </w:r>
          </w:p>
          <w:tbl>
            <w:tblPr>
              <w:tblW w:type="auto" w:w="0"/>
              <w:jc w:val="center"/>
              <w:tblLook w:firstColumn="1" w:firstRow="1" w:lastColumn="0" w:lastRow="0" w:noHBand="0" w:noVBand="1" w:val="04A0"/>
            </w:tblPr>
            <w:tblGrid>
              <w:gridCol w:w="864"/>
              <w:gridCol w:w="3600"/>
              <w:gridCol w:w="1872"/>
              <w:gridCol w:w="1008"/>
            </w:tblGrid>
            <w:tr>
              <w:trPr>
                <w:tblHeader/>
              </w:trPr>
              <w:tc>
                <w:tcPr>
                  <w:tcW w:type="dxa" w:w="864"/>
                  <w:tcMar>
                    <w:top w:w="50" w:type="dxa"/>
                    <w:bottom w:w="50" w:type="dxa"/>
                    <w:left w:w="90" w:type="dxa"/>
                    <w:right w:w="90" w:type="dxa"/>
                  </w:tcMar>
                  <w:shd w:fill="0F172A"/>
                </w:tcPr>
                <w:p>
                  <w:pPr>
                    <w:spacing w:before="40" w:after="40"/>
                    <w:jc w:val="center"/>
                  </w:pPr>
                  <w:r>
                    <w:rPr>
                      <w:rFonts w:ascii="Arial" w:hAnsi="Arial"/>
                      <w:b/>
                      <w:color w:val="FFFFFF"/>
                      <w:sz w:val="17"/>
                    </w:rPr>
                    <w:t>ID</w:t>
                  </w:r>
                </w:p>
              </w:tc>
              <w:tc>
                <w:tcPr>
                  <w:tcW w:type="dxa" w:w="3600"/>
                  <w:tcMar>
                    <w:top w:w="50" w:type="dxa"/>
                    <w:bottom w:w="50" w:type="dxa"/>
                    <w:left w:w="90" w:type="dxa"/>
                    <w:right w:w="90" w:type="dxa"/>
                  </w:tcMar>
                  <w:shd w:fill="0F172A"/>
                </w:tcPr>
                <w:p>
                  <w:pPr>
                    <w:spacing w:before="40" w:after="40"/>
                    <w:jc w:val="center"/>
                  </w:pPr>
                  <w:r>
                    <w:rPr>
                      <w:rFonts w:ascii="Arial" w:hAnsi="Arial"/>
                      <w:b/>
                      <w:color w:val="FFFFFF"/>
                      <w:sz w:val="17"/>
                    </w:rPr>
                    <w:t>Descripción del Requisito</w:t>
                  </w:r>
                </w:p>
              </w:tc>
              <w:tc>
                <w:tcPr>
                  <w:tcW w:type="dxa" w:w="1872"/>
                  <w:tcMar>
                    <w:top w:w="50" w:type="dxa"/>
                    <w:bottom w:w="50" w:type="dxa"/>
                    <w:left w:w="90" w:type="dxa"/>
                    <w:right w:w="90" w:type="dxa"/>
                  </w:tcMar>
                  <w:shd w:fill="0F172A"/>
                </w:tcPr>
                <w:p>
                  <w:pPr>
                    <w:spacing w:before="40" w:after="40"/>
                    <w:jc w:val="center"/>
                  </w:pPr>
                  <w:r>
                    <w:rPr>
                      <w:rFonts w:ascii="Arial" w:hAnsi="Arial"/>
                      <w:b/>
                      <w:color w:val="FFFFFF"/>
                      <w:sz w:val="17"/>
                    </w:rPr>
                    <w:t>Módulo / Endpoint</w:t>
                  </w:r>
                </w:p>
              </w:tc>
              <w:tc>
                <w:tcPr>
                  <w:tcW w:type="dxa" w:w="1008"/>
                  <w:tcMar>
                    <w:top w:w="50" w:type="dxa"/>
                    <w:bottom w:w="50" w:type="dxa"/>
                    <w:left w:w="90" w:type="dxa"/>
                    <w:right w:w="90" w:type="dxa"/>
                  </w:tcMar>
                  <w:shd w:fill="0F172A"/>
                </w:tcPr>
                <w:p>
                  <w:pPr>
                    <w:spacing w:before="40" w:after="40"/>
                    <w:jc w:val="center"/>
                  </w:pPr>
                  <w:r>
                    <w:rPr>
                      <w:rFonts w:ascii="Arial" w:hAnsi="Arial"/>
                      <w:b/>
                      <w:color w:val="FFFFFF"/>
                      <w:sz w:val="17"/>
                    </w:rPr>
                    <w:t>Estado</w:t>
                  </w:r>
                </w:p>
              </w:tc>
            </w:tr>
            <w:tr>
              <w:tc>
                <w:tcPr>
                  <w:tcW w:type="dxa" w:w="864"/>
                  <w:tcMar>
                    <w:top w:w="30" w:type="dxa"/>
                    <w:bottom w:w="30" w:type="dxa"/>
                    <w:left w:w="70" w:type="dxa"/>
                    <w:right w:w="70" w:type="dxa"/>
                  </w:tcMar>
                  <w:shd w:fill="FFFFFF"/>
                </w:tcPr>
                <w:p>
                  <w:pPr>
                    <w:spacing w:before="0" w:after="0" w:line="252" w:lineRule="auto"/>
                    <w:jc w:val="center"/>
                  </w:pPr>
                  <w:r>
                    <w:rPr>
                      <w:rFonts w:ascii="Arial" w:hAnsi="Arial"/>
                      <w:b/>
                      <w:sz w:val="16"/>
                    </w:rPr>
                    <w:t>RF-01</w:t>
                  </w:r>
                </w:p>
              </w:tc>
              <w:tc>
                <w:tcPr>
                  <w:tcW w:type="dxa" w:w="3600"/>
                  <w:tcMar>
                    <w:top w:w="30" w:type="dxa"/>
                    <w:bottom w:w="30" w:type="dxa"/>
                    <w:left w:w="70" w:type="dxa"/>
                    <w:right w:w="70" w:type="dxa"/>
                  </w:tcMar>
                  <w:shd w:fill="FFFFFF"/>
                </w:tcPr>
                <w:p>
                  <w:pPr>
                    <w:spacing w:before="0" w:after="0" w:line="252" w:lineRule="auto"/>
                    <w:jc w:val="left"/>
                  </w:pPr>
                  <w:r>
                    <w:rPr>
                      <w:rFonts w:ascii="Arial" w:hAnsi="Arial"/>
                      <w:sz w:val="16"/>
                    </w:rPr>
                    <w:t>Responder consultas sobre la academia mediante RAG documental fundamentado.</w:t>
                  </w:r>
                </w:p>
              </w:tc>
              <w:tc>
                <w:tcPr>
                  <w:tcW w:type="dxa" w:w="1872"/>
                  <w:tcMar>
                    <w:top w:w="30" w:type="dxa"/>
                    <w:bottom w:w="30" w:type="dxa"/>
                    <w:left w:w="70" w:type="dxa"/>
                    <w:right w:w="70" w:type="dxa"/>
                  </w:tcMar>
                  <w:shd w:fill="FFFFFF"/>
                </w:tcPr>
                <w:p>
                  <w:pPr>
                    <w:spacing w:before="0" w:after="0" w:line="252" w:lineRule="auto"/>
                    <w:jc w:val="left"/>
                  </w:pPr>
                  <w:r>
                    <w:rPr>
                      <w:rFonts w:ascii="Arial" w:hAnsi="Arial"/>
                      <w:sz w:val="16"/>
                    </w:rPr>
                    <w:t>POST /api/v1/chat (rag_service)</w:t>
                  </w:r>
                </w:p>
              </w:tc>
              <w:tc>
                <w:tcPr>
                  <w:tcW w:type="dxa" w:w="1008"/>
                  <w:tcMar>
                    <w:top w:w="30" w:type="dxa"/>
                    <w:bottom w:w="30" w:type="dxa"/>
                    <w:left w:w="70" w:type="dxa"/>
                    <w:right w:w="70" w:type="dxa"/>
                  </w:tcMar>
                  <w:shd w:fill="FFFFFF"/>
                </w:tcPr>
                <w:p>
                  <w:pPr>
                    <w:spacing w:before="0" w:after="0" w:line="252" w:lineRule="auto"/>
                    <w:jc w:val="left"/>
                  </w:pPr>
                  <w:r>
                    <w:rPr>
                      <w:rFonts w:ascii="Arial" w:hAnsi="Arial"/>
                      <w:sz w:val="16"/>
                    </w:rPr>
                    <w:t>Implementado</w:t>
                  </w:r>
                </w:p>
              </w:tc>
            </w:tr>
            <w:tr>
              <w:tc>
                <w:tcPr>
                  <w:tcW w:type="dxa" w:w="864"/>
                  <w:tcMar>
                    <w:top w:w="30" w:type="dxa"/>
                    <w:bottom w:w="30" w:type="dxa"/>
                    <w:left w:w="70" w:type="dxa"/>
                    <w:right w:w="70" w:type="dxa"/>
                  </w:tcMar>
                  <w:shd w:fill="F8FAFC"/>
                </w:tcPr>
                <w:p>
                  <w:pPr>
                    <w:spacing w:before="0" w:after="0" w:line="252" w:lineRule="auto"/>
                    <w:jc w:val="center"/>
                  </w:pPr>
                  <w:r>
                    <w:rPr>
                      <w:rFonts w:ascii="Arial" w:hAnsi="Arial"/>
                      <w:b/>
                      <w:sz w:val="16"/>
                    </w:rPr>
                    <w:t>RF-02</w:t>
                  </w:r>
                </w:p>
              </w:tc>
              <w:tc>
                <w:tcPr>
                  <w:tcW w:type="dxa" w:w="3600"/>
                  <w:tcMar>
                    <w:top w:w="30" w:type="dxa"/>
                    <w:bottom w:w="30" w:type="dxa"/>
                    <w:left w:w="70" w:type="dxa"/>
                    <w:right w:w="70" w:type="dxa"/>
                  </w:tcMar>
                  <w:shd w:fill="F8FAFC"/>
                </w:tcPr>
                <w:p>
                  <w:pPr>
                    <w:spacing w:before="0" w:after="0" w:line="252" w:lineRule="auto"/>
                    <w:jc w:val="left"/>
                  </w:pPr>
                  <w:r>
                    <w:rPr>
                      <w:rFonts w:ascii="Arial" w:hAnsi="Arial"/>
                      <w:sz w:val="16"/>
                    </w:rPr>
                    <w:t>Soporte bilingüe adaptativo en español e inglés según el idioma detectado.</w:t>
                  </w:r>
                </w:p>
              </w:tc>
              <w:tc>
                <w:tcPr>
                  <w:tcW w:type="dxa" w:w="1872"/>
                  <w:tcMar>
                    <w:top w:w="30" w:type="dxa"/>
                    <w:bottom w:w="30" w:type="dxa"/>
                    <w:left w:w="70" w:type="dxa"/>
                    <w:right w:w="70" w:type="dxa"/>
                  </w:tcMar>
                  <w:shd w:fill="F8FAFC"/>
                </w:tcPr>
                <w:p>
                  <w:pPr>
                    <w:spacing w:before="0" w:after="0" w:line="252" w:lineRule="auto"/>
                    <w:jc w:val="left"/>
                  </w:pPr>
                  <w:r>
                    <w:rPr>
                      <w:rFonts w:ascii="Arial" w:hAnsi="Arial"/>
                      <w:sz w:val="16"/>
                    </w:rPr>
                    <w:t>Capa de prompts / guardrails</w:t>
                  </w:r>
                </w:p>
              </w:tc>
              <w:tc>
                <w:tcPr>
                  <w:tcW w:type="dxa" w:w="1008"/>
                  <w:tcMar>
                    <w:top w:w="30" w:type="dxa"/>
                    <w:bottom w:w="30" w:type="dxa"/>
                    <w:left w:w="70" w:type="dxa"/>
                    <w:right w:w="70" w:type="dxa"/>
                  </w:tcMar>
                  <w:shd w:fill="F8FAFC"/>
                </w:tcPr>
                <w:p>
                  <w:pPr>
                    <w:spacing w:before="0" w:after="0" w:line="252" w:lineRule="auto"/>
                    <w:jc w:val="left"/>
                  </w:pPr>
                  <w:r>
                    <w:rPr>
                      <w:rFonts w:ascii="Arial" w:hAnsi="Arial"/>
                      <w:sz w:val="16"/>
                    </w:rPr>
                    <w:t>Implementado</w:t>
                  </w:r>
                </w:p>
              </w:tc>
            </w:tr>
            <w:tr>
              <w:tc>
                <w:tcPr>
                  <w:tcW w:type="dxa" w:w="864"/>
                  <w:tcMar>
                    <w:top w:w="30" w:type="dxa"/>
                    <w:bottom w:w="30" w:type="dxa"/>
                    <w:left w:w="70" w:type="dxa"/>
                    <w:right w:w="70" w:type="dxa"/>
                  </w:tcMar>
                  <w:shd w:fill="FFFFFF"/>
                </w:tcPr>
                <w:p>
                  <w:pPr>
                    <w:spacing w:before="0" w:after="0" w:line="252" w:lineRule="auto"/>
                    <w:jc w:val="center"/>
                  </w:pPr>
                  <w:r>
                    <w:rPr>
                      <w:rFonts w:ascii="Arial" w:hAnsi="Arial"/>
                      <w:b/>
                      <w:sz w:val="16"/>
                    </w:rPr>
                    <w:t>RF-03</w:t>
                  </w:r>
                </w:p>
              </w:tc>
              <w:tc>
                <w:tcPr>
                  <w:tcW w:type="dxa" w:w="3600"/>
                  <w:tcMar>
                    <w:top w:w="30" w:type="dxa"/>
                    <w:bottom w:w="30" w:type="dxa"/>
                    <w:left w:w="70" w:type="dxa"/>
                    <w:right w:w="70" w:type="dxa"/>
                  </w:tcMar>
                  <w:shd w:fill="FFFFFF"/>
                </w:tcPr>
                <w:p>
                  <w:pPr>
                    <w:spacing w:before="0" w:after="0" w:line="252" w:lineRule="auto"/>
                    <w:jc w:val="left"/>
                  </w:pPr>
                  <w:r>
                    <w:rPr>
                      <w:rFonts w:ascii="Arial" w:hAnsi="Arial"/>
                      <w:sz w:val="16"/>
                    </w:rPr>
                    <w:t>Capturar prospectos comerciales (nombre, teléfono, correo) y alertar al equipo.</w:t>
                  </w:r>
                </w:p>
              </w:tc>
              <w:tc>
                <w:tcPr>
                  <w:tcW w:type="dxa" w:w="1872"/>
                  <w:tcMar>
                    <w:top w:w="30" w:type="dxa"/>
                    <w:bottom w:w="30" w:type="dxa"/>
                    <w:left w:w="70" w:type="dxa"/>
                    <w:right w:w="70" w:type="dxa"/>
                  </w:tcMar>
                  <w:shd w:fill="FFFFFF"/>
                </w:tcPr>
                <w:p>
                  <w:pPr>
                    <w:spacing w:before="0" w:after="0" w:line="252" w:lineRule="auto"/>
                    <w:jc w:val="left"/>
                  </w:pPr>
                  <w:r>
                    <w:rPr>
                      <w:rFonts w:ascii="Arial" w:hAnsi="Arial"/>
                      <w:sz w:val="16"/>
                    </w:rPr>
                    <w:t>POST /api/v1/chat/lead (n8n/TG)</w:t>
                  </w:r>
                </w:p>
              </w:tc>
              <w:tc>
                <w:tcPr>
                  <w:tcW w:type="dxa" w:w="1008"/>
                  <w:tcMar>
                    <w:top w:w="30" w:type="dxa"/>
                    <w:bottom w:w="30" w:type="dxa"/>
                    <w:left w:w="70" w:type="dxa"/>
                    <w:right w:w="70" w:type="dxa"/>
                  </w:tcMar>
                  <w:shd w:fill="FFFFFF"/>
                </w:tcPr>
                <w:p>
                  <w:pPr>
                    <w:spacing w:before="0" w:after="0" w:line="252" w:lineRule="auto"/>
                    <w:jc w:val="left"/>
                  </w:pPr>
                  <w:r>
                    <w:rPr>
                      <w:rFonts w:ascii="Arial" w:hAnsi="Arial"/>
                      <w:sz w:val="16"/>
                    </w:rPr>
                    <w:t>Implementado</w:t>
                  </w:r>
                </w:p>
              </w:tc>
            </w:tr>
            <w:tr>
              <w:tc>
                <w:tcPr>
                  <w:tcW w:type="dxa" w:w="864"/>
                  <w:tcMar>
                    <w:top w:w="30" w:type="dxa"/>
                    <w:bottom w:w="30" w:type="dxa"/>
                    <w:left w:w="70" w:type="dxa"/>
                    <w:right w:w="70" w:type="dxa"/>
                  </w:tcMar>
                  <w:shd w:fill="F8FAFC"/>
                </w:tcPr>
                <w:p>
                  <w:pPr>
                    <w:spacing w:before="0" w:after="0" w:line="252" w:lineRule="auto"/>
                    <w:jc w:val="center"/>
                  </w:pPr>
                  <w:r>
                    <w:rPr>
                      <w:rFonts w:ascii="Arial" w:hAnsi="Arial"/>
                      <w:b/>
                      <w:sz w:val="16"/>
                    </w:rPr>
                    <w:t>RF-04</w:t>
                  </w:r>
                </w:p>
              </w:tc>
              <w:tc>
                <w:tcPr>
                  <w:tcW w:type="dxa" w:w="3600"/>
                  <w:tcMar>
                    <w:top w:w="30" w:type="dxa"/>
                    <w:bottom w:w="30" w:type="dxa"/>
                    <w:left w:w="70" w:type="dxa"/>
                    <w:right w:w="70" w:type="dxa"/>
                  </w:tcMar>
                  <w:shd w:fill="F8FAFC"/>
                </w:tcPr>
                <w:p>
                  <w:pPr>
                    <w:spacing w:before="0" w:after="0" w:line="252" w:lineRule="auto"/>
                    <w:jc w:val="left"/>
                  </w:pPr>
                  <w:r>
                    <w:rPr>
                      <w:rFonts w:ascii="Arial" w:hAnsi="Arial"/>
                      <w:sz w:val="16"/>
                    </w:rPr>
                    <w:t>Escalar conversaciones a asesor humano preservando el historial completo.</w:t>
                  </w:r>
                </w:p>
              </w:tc>
              <w:tc>
                <w:tcPr>
                  <w:tcW w:type="dxa" w:w="1872"/>
                  <w:tcMar>
                    <w:top w:w="30" w:type="dxa"/>
                    <w:bottom w:w="30" w:type="dxa"/>
                    <w:left w:w="70" w:type="dxa"/>
                    <w:right w:w="70" w:type="dxa"/>
                  </w:tcMar>
                  <w:shd w:fill="F8FAFC"/>
                </w:tcPr>
                <w:p>
                  <w:pPr>
                    <w:spacing w:before="0" w:after="0" w:line="252" w:lineRule="auto"/>
                    <w:jc w:val="left"/>
                  </w:pPr>
                  <w:r>
                    <w:rPr>
                      <w:rFonts w:ascii="Arial" w:hAnsi="Arial"/>
                      <w:sz w:val="16"/>
                    </w:rPr>
                    <w:t>WebSocket /ws/chat/{session_id}</w:t>
                  </w:r>
                </w:p>
              </w:tc>
              <w:tc>
                <w:tcPr>
                  <w:tcW w:type="dxa" w:w="1008"/>
                  <w:tcMar>
                    <w:top w:w="30" w:type="dxa"/>
                    <w:bottom w:w="30" w:type="dxa"/>
                    <w:left w:w="70" w:type="dxa"/>
                    <w:right w:w="70" w:type="dxa"/>
                  </w:tcMar>
                  <w:shd w:fill="F8FAFC"/>
                </w:tcPr>
                <w:p>
                  <w:pPr>
                    <w:spacing w:before="0" w:after="0" w:line="252" w:lineRule="auto"/>
                    <w:jc w:val="left"/>
                  </w:pPr>
                  <w:r>
                    <w:rPr>
                      <w:rFonts w:ascii="Arial" w:hAnsi="Arial"/>
                      <w:sz w:val="16"/>
                    </w:rPr>
                    <w:t>Implementado</w:t>
                  </w:r>
                </w:p>
              </w:tc>
            </w:tr>
            <w:tr>
              <w:tc>
                <w:tcPr>
                  <w:tcW w:type="dxa" w:w="864"/>
                  <w:tcMar>
                    <w:top w:w="30" w:type="dxa"/>
                    <w:bottom w:w="30" w:type="dxa"/>
                    <w:left w:w="70" w:type="dxa"/>
                    <w:right w:w="70" w:type="dxa"/>
                  </w:tcMar>
                  <w:shd w:fill="FFFFFF"/>
                </w:tcPr>
                <w:p>
                  <w:pPr>
                    <w:spacing w:before="0" w:after="0" w:line="252" w:lineRule="auto"/>
                    <w:jc w:val="center"/>
                  </w:pPr>
                  <w:r>
                    <w:rPr>
                      <w:rFonts w:ascii="Arial" w:hAnsi="Arial"/>
                      <w:b/>
                      <w:sz w:val="16"/>
                    </w:rPr>
                    <w:t>RF-05</w:t>
                  </w:r>
                </w:p>
              </w:tc>
              <w:tc>
                <w:tcPr>
                  <w:tcW w:type="dxa" w:w="3600"/>
                  <w:tcMar>
                    <w:top w:w="30" w:type="dxa"/>
                    <w:bottom w:w="30" w:type="dxa"/>
                    <w:left w:w="70" w:type="dxa"/>
                    <w:right w:w="70" w:type="dxa"/>
                  </w:tcMar>
                  <w:shd w:fill="FFFFFF"/>
                </w:tcPr>
                <w:p>
                  <w:pPr>
                    <w:spacing w:before="0" w:after="0" w:line="252" w:lineRule="auto"/>
                    <w:jc w:val="left"/>
                  </w:pPr>
                  <w:r>
                    <w:rPr>
                      <w:rFonts w:ascii="Arial" w:hAnsi="Arial"/>
                      <w:sz w:val="16"/>
                    </w:rPr>
                    <w:t>Panel de asesores para reclamar, atender y resolver casos concurrentes.</w:t>
                  </w:r>
                </w:p>
              </w:tc>
              <w:tc>
                <w:tcPr>
                  <w:tcW w:type="dxa" w:w="1872"/>
                  <w:tcMar>
                    <w:top w:w="30" w:type="dxa"/>
                    <w:bottom w:w="30" w:type="dxa"/>
                    <w:left w:w="70" w:type="dxa"/>
                    <w:right w:w="70" w:type="dxa"/>
                  </w:tcMar>
                  <w:shd w:fill="FFFFFF"/>
                </w:tcPr>
                <w:p>
                  <w:pPr>
                    <w:spacing w:before="0" w:after="0" w:line="252" w:lineRule="auto"/>
                    <w:jc w:val="left"/>
                  </w:pPr>
                  <w:r>
                    <w:rPr>
                      <w:rFonts w:ascii="Arial" w:hAnsi="Arial"/>
                      <w:sz w:val="16"/>
                    </w:rPr>
                    <w:t>GET/POST /api/v1/admin/conversations</w:t>
                  </w:r>
                </w:p>
              </w:tc>
              <w:tc>
                <w:tcPr>
                  <w:tcW w:type="dxa" w:w="1008"/>
                  <w:tcMar>
                    <w:top w:w="30" w:type="dxa"/>
                    <w:bottom w:w="30" w:type="dxa"/>
                    <w:left w:w="70" w:type="dxa"/>
                    <w:right w:w="70" w:type="dxa"/>
                  </w:tcMar>
                  <w:shd w:fill="FFFFFF"/>
                </w:tcPr>
                <w:p>
                  <w:pPr>
                    <w:spacing w:before="0" w:after="0" w:line="252" w:lineRule="auto"/>
                    <w:jc w:val="left"/>
                  </w:pPr>
                  <w:r>
                    <w:rPr>
                      <w:rFonts w:ascii="Arial" w:hAnsi="Arial"/>
                      <w:sz w:val="16"/>
                    </w:rPr>
                    <w:t>Implementado</w:t>
                  </w:r>
                </w:p>
              </w:tc>
            </w:tr>
            <w:tr>
              <w:tc>
                <w:tcPr>
                  <w:tcW w:type="dxa" w:w="864"/>
                  <w:tcMar>
                    <w:top w:w="30" w:type="dxa"/>
                    <w:bottom w:w="30" w:type="dxa"/>
                    <w:left w:w="70" w:type="dxa"/>
                    <w:right w:w="70" w:type="dxa"/>
                  </w:tcMar>
                  <w:shd w:fill="F8FAFC"/>
                </w:tcPr>
                <w:p>
                  <w:pPr>
                    <w:spacing w:before="0" w:after="0" w:line="252" w:lineRule="auto"/>
                    <w:jc w:val="center"/>
                  </w:pPr>
                  <w:r>
                    <w:rPr>
                      <w:rFonts w:ascii="Arial" w:hAnsi="Arial"/>
                      <w:b/>
                      <w:sz w:val="16"/>
                    </w:rPr>
                    <w:t>RF-06</w:t>
                  </w:r>
                </w:p>
              </w:tc>
              <w:tc>
                <w:tcPr>
                  <w:tcW w:type="dxa" w:w="3600"/>
                  <w:tcMar>
                    <w:top w:w="30" w:type="dxa"/>
                    <w:bottom w:w="30" w:type="dxa"/>
                    <w:left w:w="70" w:type="dxa"/>
                    <w:right w:w="70" w:type="dxa"/>
                  </w:tcMar>
                  <w:shd w:fill="F8FAFC"/>
                </w:tcPr>
                <w:p>
                  <w:pPr>
                    <w:spacing w:before="0" w:after="0" w:line="252" w:lineRule="auto"/>
                    <w:jc w:val="left"/>
                  </w:pPr>
                  <w:r>
                    <w:rPr>
                      <w:rFonts w:ascii="Arial" w:hAnsi="Arial"/>
                      <w:sz w:val="16"/>
                    </w:rPr>
                    <w:t>Consola de telemetría: consultas totales, hit rate de caché, tokens y SLA.</w:t>
                  </w:r>
                </w:p>
              </w:tc>
              <w:tc>
                <w:tcPr>
                  <w:tcW w:type="dxa" w:w="1872"/>
                  <w:tcMar>
                    <w:top w:w="30" w:type="dxa"/>
                    <w:bottom w:w="30" w:type="dxa"/>
                    <w:left w:w="70" w:type="dxa"/>
                    <w:right w:w="70" w:type="dxa"/>
                  </w:tcMar>
                  <w:shd w:fill="F8FAFC"/>
                </w:tcPr>
                <w:p>
                  <w:pPr>
                    <w:spacing w:before="0" w:after="0" w:line="252" w:lineRule="auto"/>
                    <w:jc w:val="left"/>
                  </w:pPr>
                  <w:r>
                    <w:rPr>
                      <w:rFonts w:ascii="Arial" w:hAnsi="Arial"/>
                      <w:sz w:val="16"/>
                    </w:rPr>
                    <w:t>GET /api/v1/metrics (metrics_service)</w:t>
                  </w:r>
                </w:p>
              </w:tc>
              <w:tc>
                <w:tcPr>
                  <w:tcW w:type="dxa" w:w="1008"/>
                  <w:tcMar>
                    <w:top w:w="30" w:type="dxa"/>
                    <w:bottom w:w="30" w:type="dxa"/>
                    <w:left w:w="70" w:type="dxa"/>
                    <w:right w:w="70" w:type="dxa"/>
                  </w:tcMar>
                  <w:shd w:fill="F8FAFC"/>
                </w:tcPr>
                <w:p>
                  <w:pPr>
                    <w:spacing w:before="0" w:after="0" w:line="252" w:lineRule="auto"/>
                    <w:jc w:val="left"/>
                  </w:pPr>
                  <w:r>
                    <w:rPr>
                      <w:rFonts w:ascii="Arial" w:hAnsi="Arial"/>
                      <w:sz w:val="16"/>
                    </w:rPr>
                    <w:t>Implementado</w:t>
                  </w:r>
                </w:p>
              </w:tc>
            </w:tr>
            <w:tr>
              <w:tc>
                <w:tcPr>
                  <w:tcW w:type="dxa" w:w="864"/>
                  <w:tcMar>
                    <w:top w:w="30" w:type="dxa"/>
                    <w:bottom w:w="30" w:type="dxa"/>
                    <w:left w:w="70" w:type="dxa"/>
                    <w:right w:w="70" w:type="dxa"/>
                  </w:tcMar>
                  <w:shd w:fill="FFFFFF"/>
                </w:tcPr>
                <w:p>
                  <w:pPr>
                    <w:spacing w:before="0" w:after="0" w:line="252" w:lineRule="auto"/>
                    <w:jc w:val="center"/>
                  </w:pPr>
                  <w:r>
                    <w:rPr>
                      <w:rFonts w:ascii="Arial" w:hAnsi="Arial"/>
                      <w:b/>
                      <w:sz w:val="16"/>
                    </w:rPr>
                    <w:t>RF-07</w:t>
                  </w:r>
                </w:p>
              </w:tc>
              <w:tc>
                <w:tcPr>
                  <w:tcW w:type="dxa" w:w="3600"/>
                  <w:tcMar>
                    <w:top w:w="30" w:type="dxa"/>
                    <w:bottom w:w="30" w:type="dxa"/>
                    <w:left w:w="70" w:type="dxa"/>
                    <w:right w:w="70" w:type="dxa"/>
                  </w:tcMar>
                  <w:shd w:fill="FFFFFF"/>
                </w:tcPr>
                <w:p>
                  <w:pPr>
                    <w:spacing w:before="0" w:after="0" w:line="252" w:lineRule="auto"/>
                    <w:jc w:val="left"/>
                  </w:pPr>
                  <w:r>
                    <w:rPr>
                      <w:rFonts w:ascii="Arial" w:hAnsi="Arial"/>
                      <w:sz w:val="16"/>
                    </w:rPr>
                    <w:t>Gestión documental de base de conocimiento (carga, chunking, reindexación).</w:t>
                  </w:r>
                </w:p>
              </w:tc>
              <w:tc>
                <w:tcPr>
                  <w:tcW w:type="dxa" w:w="1872"/>
                  <w:tcMar>
                    <w:top w:w="30" w:type="dxa"/>
                    <w:bottom w:w="30" w:type="dxa"/>
                    <w:left w:w="70" w:type="dxa"/>
                    <w:right w:w="70" w:type="dxa"/>
                  </w:tcMar>
                  <w:shd w:fill="FFFFFF"/>
                </w:tcPr>
                <w:p>
                  <w:pPr>
                    <w:spacing w:before="0" w:after="0" w:line="252" w:lineRule="auto"/>
                    <w:jc w:val="left"/>
                  </w:pPr>
                  <w:r>
                    <w:rPr>
                      <w:rFonts w:ascii="Arial" w:hAnsi="Arial"/>
                      <w:sz w:val="16"/>
                    </w:rPr>
                    <w:t>GET/POST/DELETE /api/v1/admin/documents</w:t>
                  </w:r>
                </w:p>
              </w:tc>
              <w:tc>
                <w:tcPr>
                  <w:tcW w:type="dxa" w:w="1008"/>
                  <w:tcMar>
                    <w:top w:w="30" w:type="dxa"/>
                    <w:bottom w:w="30" w:type="dxa"/>
                    <w:left w:w="70" w:type="dxa"/>
                    <w:right w:w="70" w:type="dxa"/>
                  </w:tcMar>
                  <w:shd w:fill="FFFFFF"/>
                </w:tcPr>
                <w:p>
                  <w:pPr>
                    <w:spacing w:before="0" w:after="0" w:line="252" w:lineRule="auto"/>
                    <w:jc w:val="left"/>
                  </w:pPr>
                  <w:r>
                    <w:rPr>
                      <w:rFonts w:ascii="Arial" w:hAnsi="Arial"/>
                      <w:sz w:val="16"/>
                    </w:rPr>
                    <w:t>Implementado</w:t>
                  </w:r>
                </w:p>
              </w:tc>
            </w:tr>
            <w:tr>
              <w:tc>
                <w:tcPr>
                  <w:tcW w:type="dxa" w:w="864"/>
                  <w:tcMar>
                    <w:top w:w="30" w:type="dxa"/>
                    <w:bottom w:w="30" w:type="dxa"/>
                    <w:left w:w="70" w:type="dxa"/>
                    <w:right w:w="70" w:type="dxa"/>
                  </w:tcMar>
                  <w:shd w:fill="F8FAFC"/>
                </w:tcPr>
                <w:p>
                  <w:pPr>
                    <w:spacing w:before="0" w:after="0" w:line="252" w:lineRule="auto"/>
                    <w:jc w:val="center"/>
                  </w:pPr>
                  <w:r>
                    <w:rPr>
                      <w:rFonts w:ascii="Arial" w:hAnsi="Arial"/>
                      <w:b/>
                      <w:sz w:val="16"/>
                    </w:rPr>
                    <w:t>RF-08</w:t>
                  </w:r>
                </w:p>
              </w:tc>
              <w:tc>
                <w:tcPr>
                  <w:tcW w:type="dxa" w:w="3600"/>
                  <w:tcMar>
                    <w:top w:w="30" w:type="dxa"/>
                    <w:bottom w:w="30" w:type="dxa"/>
                    <w:left w:w="70" w:type="dxa"/>
                    <w:right w:w="70" w:type="dxa"/>
                  </w:tcMar>
                  <w:shd w:fill="F8FAFC"/>
                </w:tcPr>
                <w:p>
                  <w:pPr>
                    <w:spacing w:before="0" w:after="0" w:line="252" w:lineRule="auto"/>
                    <w:jc w:val="left"/>
                  </w:pPr>
                  <w:r>
                    <w:rPr>
                      <w:rFonts w:ascii="Arial" w:hAnsi="Arial"/>
                      <w:sz w:val="16"/>
                    </w:rPr>
                    <w:t>Control de acceso y autenticación basada en tokens JWT con hash bcrypt.</w:t>
                  </w:r>
                </w:p>
              </w:tc>
              <w:tc>
                <w:tcPr>
                  <w:tcW w:type="dxa" w:w="1872"/>
                  <w:tcMar>
                    <w:top w:w="30" w:type="dxa"/>
                    <w:bottom w:w="30" w:type="dxa"/>
                    <w:left w:w="70" w:type="dxa"/>
                    <w:right w:w="70" w:type="dxa"/>
                  </w:tcMar>
                  <w:shd w:fill="F8FAFC"/>
                </w:tcPr>
                <w:p>
                  <w:pPr>
                    <w:spacing w:before="0" w:after="0" w:line="252" w:lineRule="auto"/>
                    <w:jc w:val="left"/>
                  </w:pPr>
                  <w:r>
                    <w:rPr>
                      <w:rFonts w:ascii="Arial" w:hAnsi="Arial"/>
                      <w:sz w:val="16"/>
                    </w:rPr>
                    <w:t>POST /api/v1/admin/login (core/auth)</w:t>
                  </w:r>
                </w:p>
              </w:tc>
              <w:tc>
                <w:tcPr>
                  <w:tcW w:type="dxa" w:w="1008"/>
                  <w:tcMar>
                    <w:top w:w="30" w:type="dxa"/>
                    <w:bottom w:w="30" w:type="dxa"/>
                    <w:left w:w="70" w:type="dxa"/>
                    <w:right w:w="70" w:type="dxa"/>
                  </w:tcMar>
                  <w:shd w:fill="F8FAFC"/>
                </w:tcPr>
                <w:p>
                  <w:pPr>
                    <w:spacing w:before="0" w:after="0" w:line="252" w:lineRule="auto"/>
                    <w:jc w:val="left"/>
                  </w:pPr>
                  <w:r>
                    <w:rPr>
                      <w:rFonts w:ascii="Arial" w:hAnsi="Arial"/>
                      <w:sz w:val="16"/>
                    </w:rPr>
                    <w:t>Implementado</w:t>
                  </w:r>
                </w:p>
              </w:tc>
            </w:tr>
            <w:tr>
              <w:tc>
                <w:tcPr>
                  <w:tcW w:type="dxa" w:w="864"/>
                  <w:tcMar>
                    <w:top w:w="30" w:type="dxa"/>
                    <w:bottom w:w="30" w:type="dxa"/>
                    <w:left w:w="70" w:type="dxa"/>
                    <w:right w:w="70" w:type="dxa"/>
                  </w:tcMar>
                  <w:shd w:fill="FFFFFF"/>
                </w:tcPr>
                <w:p>
                  <w:pPr>
                    <w:spacing w:before="0" w:after="0" w:line="252" w:lineRule="auto"/>
                    <w:jc w:val="center"/>
                  </w:pPr>
                  <w:r>
                    <w:rPr>
                      <w:rFonts w:ascii="Arial" w:hAnsi="Arial"/>
                      <w:b/>
                      <w:sz w:val="16"/>
                    </w:rPr>
                    <w:t>RF-09</w:t>
                  </w:r>
                </w:p>
              </w:tc>
              <w:tc>
                <w:tcPr>
                  <w:tcW w:type="dxa" w:w="3600"/>
                  <w:tcMar>
                    <w:top w:w="30" w:type="dxa"/>
                    <w:bottom w:w="30" w:type="dxa"/>
                    <w:left w:w="70" w:type="dxa"/>
                    <w:right w:w="70" w:type="dxa"/>
                  </w:tcMar>
                  <w:shd w:fill="FFFFFF"/>
                </w:tcPr>
                <w:p>
                  <w:pPr>
                    <w:spacing w:before="0" w:after="0" w:line="252" w:lineRule="auto"/>
                    <w:jc w:val="left"/>
                  </w:pPr>
                  <w:r>
                    <w:rPr>
                      <w:rFonts w:ascii="Arial" w:hAnsi="Arial"/>
                      <w:sz w:val="16"/>
                    </w:rPr>
                    <w:t>Caché semántica vectorial para responder preguntas idénticas a latencia cero.</w:t>
                  </w:r>
                </w:p>
              </w:tc>
              <w:tc>
                <w:tcPr>
                  <w:tcW w:type="dxa" w:w="1872"/>
                  <w:tcMar>
                    <w:top w:w="30" w:type="dxa"/>
                    <w:bottom w:w="30" w:type="dxa"/>
                    <w:left w:w="70" w:type="dxa"/>
                    <w:right w:w="70" w:type="dxa"/>
                  </w:tcMar>
                  <w:shd w:fill="FFFFFF"/>
                </w:tcPr>
                <w:p>
                  <w:pPr>
                    <w:spacing w:before="0" w:after="0" w:line="252" w:lineRule="auto"/>
                    <w:jc w:val="left"/>
                  </w:pPr>
                  <w:r>
                    <w:rPr>
                      <w:rFonts w:ascii="Arial" w:hAnsi="Arial"/>
                      <w:sz w:val="16"/>
                    </w:rPr>
                    <w:t>db/cache.py (umbral coseno 0.92)</w:t>
                  </w:r>
                </w:p>
              </w:tc>
              <w:tc>
                <w:tcPr>
                  <w:tcW w:type="dxa" w:w="1008"/>
                  <w:tcMar>
                    <w:top w:w="30" w:type="dxa"/>
                    <w:bottom w:w="30" w:type="dxa"/>
                    <w:left w:w="70" w:type="dxa"/>
                    <w:right w:w="70" w:type="dxa"/>
                  </w:tcMar>
                  <w:shd w:fill="FFFFFF"/>
                </w:tcPr>
                <w:p>
                  <w:pPr>
                    <w:spacing w:before="0" w:after="0" w:line="252" w:lineRule="auto"/>
                    <w:jc w:val="left"/>
                  </w:pPr>
                  <w:r>
                    <w:rPr>
                      <w:rFonts w:ascii="Arial" w:hAnsi="Arial"/>
                      <w:sz w:val="16"/>
                    </w:rPr>
                    <w:t>Implementado</w:t>
                  </w:r>
                </w:p>
              </w:tc>
            </w:tr>
            <w:tr>
              <w:tc>
                <w:tcPr>
                  <w:tcW w:type="dxa" w:w="864"/>
                  <w:tcMar>
                    <w:top w:w="30" w:type="dxa"/>
                    <w:bottom w:w="30" w:type="dxa"/>
                    <w:left w:w="70" w:type="dxa"/>
                    <w:right w:w="70" w:type="dxa"/>
                  </w:tcMar>
                  <w:shd w:fill="F8FAFC"/>
                </w:tcPr>
                <w:p>
                  <w:pPr>
                    <w:spacing w:before="0" w:after="0" w:line="252" w:lineRule="auto"/>
                    <w:jc w:val="center"/>
                  </w:pPr>
                  <w:r>
                    <w:rPr>
                      <w:rFonts w:ascii="Arial" w:hAnsi="Arial"/>
                      <w:b/>
                      <w:sz w:val="16"/>
                    </w:rPr>
                    <w:t>RF-10</w:t>
                  </w:r>
                </w:p>
              </w:tc>
              <w:tc>
                <w:tcPr>
                  <w:tcW w:type="dxa" w:w="3600"/>
                  <w:tcMar>
                    <w:top w:w="30" w:type="dxa"/>
                    <w:bottom w:w="30" w:type="dxa"/>
                    <w:left w:w="70" w:type="dxa"/>
                    <w:right w:w="70" w:type="dxa"/>
                  </w:tcMar>
                  <w:shd w:fill="F8FAFC"/>
                </w:tcPr>
                <w:p>
                  <w:pPr>
                    <w:spacing w:before="0" w:after="0" w:line="252" w:lineRule="auto"/>
                    <w:jc w:val="left"/>
                  </w:pPr>
                  <w:r>
                    <w:rPr>
                      <w:rFonts w:ascii="Arial" w:hAnsi="Arial"/>
                      <w:sz w:val="16"/>
                    </w:rPr>
                    <w:t>Notificaciones push en Telegram con botones interactivos (tomar caso, WhatsApp).</w:t>
                  </w:r>
                </w:p>
              </w:tc>
              <w:tc>
                <w:tcPr>
                  <w:tcW w:type="dxa" w:w="1872"/>
                  <w:tcMar>
                    <w:top w:w="30" w:type="dxa"/>
                    <w:bottom w:w="30" w:type="dxa"/>
                    <w:left w:w="70" w:type="dxa"/>
                    <w:right w:w="70" w:type="dxa"/>
                  </w:tcMar>
                  <w:shd w:fill="F8FAFC"/>
                </w:tcPr>
                <w:p>
                  <w:pPr>
                    <w:spacing w:before="0" w:after="0" w:line="252" w:lineRule="auto"/>
                    <w:jc w:val="left"/>
                  </w:pPr>
                  <w:r>
                    <w:rPr>
                      <w:rFonts w:ascii="Arial" w:hAnsi="Arial"/>
                      <w:sz w:val="16"/>
                    </w:rPr>
                    <w:t>telegram_service.py / n8n workflow</w:t>
                  </w:r>
                </w:p>
              </w:tc>
              <w:tc>
                <w:tcPr>
                  <w:tcW w:type="dxa" w:w="1008"/>
                  <w:tcMar>
                    <w:top w:w="30" w:type="dxa"/>
                    <w:bottom w:w="30" w:type="dxa"/>
                    <w:left w:w="70" w:type="dxa"/>
                    <w:right w:w="70" w:type="dxa"/>
                  </w:tcMar>
                  <w:shd w:fill="F8FAFC"/>
                </w:tcPr>
                <w:p>
                  <w:pPr>
                    <w:spacing w:before="0" w:after="0" w:line="252" w:lineRule="auto"/>
                    <w:jc w:val="left"/>
                  </w:pPr>
                  <w:r>
                    <w:rPr>
                      <w:rFonts w:ascii="Arial" w:hAnsi="Arial"/>
                      <w:sz w:val="16"/>
                    </w:rPr>
                    <w:t>Implementado</w:t>
                  </w:r>
                </w:p>
              </w:tc>
            </w:tr>
            <w:tr>
              <w:tc>
                <w:tcPr>
                  <w:tcW w:type="dxa" w:w="864"/>
                  <w:tcMar>
                    <w:top w:w="30" w:type="dxa"/>
                    <w:bottom w:w="30" w:type="dxa"/>
                    <w:left w:w="70" w:type="dxa"/>
                    <w:right w:w="70" w:type="dxa"/>
                  </w:tcMar>
                  <w:shd w:fill="FFFFFF"/>
                </w:tcPr>
                <w:p>
                  <w:pPr>
                    <w:spacing w:before="0" w:after="0" w:line="252" w:lineRule="auto"/>
                    <w:jc w:val="center"/>
                  </w:pPr>
                  <w:r>
                    <w:rPr>
                      <w:rFonts w:ascii="Arial" w:hAnsi="Arial"/>
                      <w:b/>
                      <w:sz w:val="16"/>
                    </w:rPr>
                    <w:t>RF-11</w:t>
                  </w:r>
                </w:p>
              </w:tc>
              <w:tc>
                <w:tcPr>
                  <w:tcW w:type="dxa" w:w="3600"/>
                  <w:tcMar>
                    <w:top w:w="30" w:type="dxa"/>
                    <w:bottom w:w="30" w:type="dxa"/>
                    <w:left w:w="70" w:type="dxa"/>
                    <w:right w:w="70" w:type="dxa"/>
                  </w:tcMar>
                  <w:shd w:fill="FFFFFF"/>
                </w:tcPr>
                <w:p>
                  <w:pPr>
                    <w:spacing w:before="0" w:after="0" w:line="252" w:lineRule="auto"/>
                    <w:jc w:val="left"/>
                  </w:pPr>
                  <w:r>
                    <w:rPr>
                      <w:rFonts w:ascii="Arial" w:hAnsi="Arial"/>
                      <w:sz w:val="16"/>
                    </w:rPr>
                    <w:t>Auditor automatizado de SLA con alertas cuando una consulta supera 60s en espera.</w:t>
                  </w:r>
                </w:p>
              </w:tc>
              <w:tc>
                <w:tcPr>
                  <w:tcW w:type="dxa" w:w="1872"/>
                  <w:tcMar>
                    <w:top w:w="30" w:type="dxa"/>
                    <w:bottom w:w="30" w:type="dxa"/>
                    <w:left w:w="70" w:type="dxa"/>
                    <w:right w:w="70" w:type="dxa"/>
                  </w:tcMar>
                  <w:shd w:fill="FFFFFF"/>
                </w:tcPr>
                <w:p>
                  <w:pPr>
                    <w:spacing w:before="0" w:after="0" w:line="252" w:lineRule="auto"/>
                    <w:jc w:val="left"/>
                  </w:pPr>
                  <w:r>
                    <w:rPr>
                      <w:rFonts w:ascii="Arial" w:hAnsi="Arial"/>
                      <w:sz w:val="16"/>
                    </w:rPr>
                    <w:t>n8n workflow_sla.json</w:t>
                  </w:r>
                </w:p>
              </w:tc>
              <w:tc>
                <w:tcPr>
                  <w:tcW w:type="dxa" w:w="1008"/>
                  <w:tcMar>
                    <w:top w:w="30" w:type="dxa"/>
                    <w:bottom w:w="30" w:type="dxa"/>
                    <w:left w:w="70" w:type="dxa"/>
                    <w:right w:w="70" w:type="dxa"/>
                  </w:tcMar>
                  <w:shd w:fill="FFFFFF"/>
                </w:tcPr>
                <w:p>
                  <w:pPr>
                    <w:spacing w:before="0" w:after="0" w:line="252" w:lineRule="auto"/>
                    <w:jc w:val="left"/>
                  </w:pPr>
                  <w:r>
                    <w:rPr>
                      <w:rFonts w:ascii="Arial" w:hAnsi="Arial"/>
                      <w:sz w:val="16"/>
                    </w:rPr>
                    <w:t>Implementado</w:t>
                  </w:r>
                </w:p>
              </w:tc>
            </w:tr>
            <w:tr>
              <w:tc>
                <w:tcPr>
                  <w:tcW w:type="dxa" w:w="864"/>
                  <w:tcMar>
                    <w:top w:w="30" w:type="dxa"/>
                    <w:bottom w:w="30" w:type="dxa"/>
                    <w:left w:w="70" w:type="dxa"/>
                    <w:right w:w="70" w:type="dxa"/>
                  </w:tcMar>
                  <w:shd w:fill="F8FAFC"/>
                </w:tcPr>
                <w:p>
                  <w:pPr>
                    <w:spacing w:before="0" w:after="0" w:line="252" w:lineRule="auto"/>
                    <w:jc w:val="center"/>
                  </w:pPr>
                  <w:r>
                    <w:rPr>
                      <w:rFonts w:ascii="Arial" w:hAnsi="Arial"/>
                      <w:b/>
                      <w:sz w:val="16"/>
                    </w:rPr>
                    <w:t>RF-12</w:t>
                  </w:r>
                </w:p>
              </w:tc>
              <w:tc>
                <w:tcPr>
                  <w:tcW w:type="dxa" w:w="3600"/>
                  <w:tcMar>
                    <w:top w:w="30" w:type="dxa"/>
                    <w:bottom w:w="30" w:type="dxa"/>
                    <w:left w:w="70" w:type="dxa"/>
                    <w:right w:w="70" w:type="dxa"/>
                  </w:tcMar>
                  <w:shd w:fill="F8FAFC"/>
                </w:tcPr>
                <w:p>
                  <w:pPr>
                    <w:spacing w:before="0" w:after="0" w:line="252" w:lineRule="auto"/>
                    <w:jc w:val="left"/>
                  </w:pPr>
                  <w:r>
                    <w:rPr>
                      <w:rFonts w:ascii="Arial" w:hAnsi="Arial"/>
                      <w:sz w:val="16"/>
                    </w:rPr>
                    <w:t>Servicio en segundo plano para purga automática de chats resueltos antiguos.</w:t>
                  </w:r>
                </w:p>
              </w:tc>
              <w:tc>
                <w:tcPr>
                  <w:tcW w:type="dxa" w:w="1872"/>
                  <w:tcMar>
                    <w:top w:w="30" w:type="dxa"/>
                    <w:bottom w:w="30" w:type="dxa"/>
                    <w:left w:w="70" w:type="dxa"/>
                    <w:right w:w="70" w:type="dxa"/>
                  </w:tcMar>
                  <w:shd w:fill="F8FAFC"/>
                </w:tcPr>
                <w:p>
                  <w:pPr>
                    <w:spacing w:before="0" w:after="0" w:line="252" w:lineRule="auto"/>
                    <w:jc w:val="left"/>
                  </w:pPr>
                  <w:r>
                    <w:rPr>
                      <w:rFonts w:ascii="Arial" w:hAnsi="Arial"/>
                      <w:sz w:val="16"/>
                    </w:rPr>
                    <w:t>cleanup_service.py (TTL 30 min)</w:t>
                  </w:r>
                </w:p>
              </w:tc>
              <w:tc>
                <w:tcPr>
                  <w:tcW w:type="dxa" w:w="1008"/>
                  <w:tcMar>
                    <w:top w:w="30" w:type="dxa"/>
                    <w:bottom w:w="30" w:type="dxa"/>
                    <w:left w:w="70" w:type="dxa"/>
                    <w:right w:w="70" w:type="dxa"/>
                  </w:tcMar>
                  <w:shd w:fill="F8FAFC"/>
                </w:tcPr>
                <w:p>
                  <w:pPr>
                    <w:spacing w:before="0" w:after="0" w:line="252" w:lineRule="auto"/>
                    <w:jc w:val="left"/>
                  </w:pPr>
                  <w:r>
                    <w:rPr>
                      <w:rFonts w:ascii="Arial" w:hAnsi="Arial"/>
                      <w:sz w:val="16"/>
                    </w:rPr>
                    <w:t>Implementado</w:t>
                  </w:r>
                </w:p>
              </w:tc>
            </w:tr>
          </w:tbl>
          <w:p/>
          <w:p>
            <w:pPr>
              <w:spacing w:before="140" w:after="40" w:line="276" w:lineRule="auto"/>
              <w:jc w:val="left"/>
            </w:pPr>
            <w:r/>
            <w:r>
              <w:rPr>
                <w:rFonts w:ascii="Arial" w:hAnsi="Arial"/>
                <w:b/>
                <w:i w:val="0"/>
                <w:color w:val="0F172A"/>
                <w:sz w:val="21"/>
              </w:rPr>
              <w:t>2.2 Requisitos No Funcionales (RNF)</w:t>
            </w:r>
          </w:p>
          <w:p>
            <w:pPr>
              <w:spacing w:before="40" w:after="60" w:line="276" w:lineRule="auto"/>
              <w:jc w:val="both"/>
            </w:pPr>
            <w:r/>
            <w:r>
              <w:rPr>
                <w:rFonts w:ascii="Arial" w:hAnsi="Arial"/>
                <w:b w:val="0"/>
                <w:i w:val="0"/>
                <w:color w:val="0F172A"/>
                <w:sz w:val="20"/>
              </w:rPr>
              <w:t>Los requisitos no funcionales definen los atributos de calidad, rendimiento y seguridad de la plataforma:</w:t>
            </w:r>
          </w:p>
          <w:tbl>
            <w:tblPr>
              <w:tblW w:type="auto" w:w="0"/>
              <w:jc w:val="center"/>
              <w:tblLook w:firstColumn="1" w:firstRow="1" w:lastColumn="0" w:lastRow="0" w:noHBand="0" w:noVBand="1" w:val="04A0"/>
            </w:tblPr>
            <w:tblGrid>
              <w:gridCol w:w="1584"/>
              <w:gridCol w:w="3168"/>
              <w:gridCol w:w="2592"/>
            </w:tblGrid>
            <w:tr>
              <w:trPr>
                <w:tblHeader/>
              </w:trPr>
              <w:tc>
                <w:tcPr>
                  <w:tcW w:type="dxa" w:w="1584"/>
                  <w:tcMar>
                    <w:top w:w="50" w:type="dxa"/>
                    <w:bottom w:w="50" w:type="dxa"/>
                    <w:left w:w="90" w:type="dxa"/>
                    <w:right w:w="90" w:type="dxa"/>
                  </w:tcMar>
                  <w:shd w:fill="0F172A"/>
                </w:tcPr>
                <w:p>
                  <w:pPr>
                    <w:spacing w:before="40" w:after="40"/>
                    <w:jc w:val="center"/>
                  </w:pPr>
                  <w:r>
                    <w:rPr>
                      <w:rFonts w:ascii="Arial" w:hAnsi="Arial"/>
                      <w:b/>
                      <w:color w:val="FFFFFF"/>
                      <w:sz w:val="17"/>
                    </w:rPr>
                    <w:t>Dimensión</w:t>
                  </w:r>
                </w:p>
              </w:tc>
              <w:tc>
                <w:tcPr>
                  <w:tcW w:type="dxa" w:w="3168"/>
                  <w:tcMar>
                    <w:top w:w="50" w:type="dxa"/>
                    <w:bottom w:w="50" w:type="dxa"/>
                    <w:left w:w="90" w:type="dxa"/>
                    <w:right w:w="90" w:type="dxa"/>
                  </w:tcMar>
                  <w:shd w:fill="0F172A"/>
                </w:tcPr>
                <w:p>
                  <w:pPr>
                    <w:spacing w:before="40" w:after="40"/>
                    <w:jc w:val="center"/>
                  </w:pPr>
                  <w:r>
                    <w:rPr>
                      <w:rFonts w:ascii="Arial" w:hAnsi="Arial"/>
                      <w:b/>
                      <w:color w:val="FFFFFF"/>
                      <w:sz w:val="17"/>
                    </w:rPr>
                    <w:t>Criterio Técnico</w:t>
                  </w:r>
                </w:p>
              </w:tc>
              <w:tc>
                <w:tcPr>
                  <w:tcW w:type="dxa" w:w="2592"/>
                  <w:tcMar>
                    <w:top w:w="50" w:type="dxa"/>
                    <w:bottom w:w="50" w:type="dxa"/>
                    <w:left w:w="90" w:type="dxa"/>
                    <w:right w:w="90" w:type="dxa"/>
                  </w:tcMar>
                  <w:shd w:fill="0F172A"/>
                </w:tcPr>
                <w:p>
                  <w:pPr>
                    <w:spacing w:before="40" w:after="40"/>
                    <w:jc w:val="center"/>
                  </w:pPr>
                  <w:r>
                    <w:rPr>
                      <w:rFonts w:ascii="Arial" w:hAnsi="Arial"/>
                      <w:b/>
                      <w:color w:val="FFFFFF"/>
                      <w:sz w:val="17"/>
                    </w:rPr>
                    <w:t>Implementación en el Código</w:t>
                  </w:r>
                </w:p>
              </w:tc>
            </w:tr>
            <w:tr>
              <w:tc>
                <w:tcPr>
                  <w:tcW w:type="dxa" w:w="1584"/>
                  <w:tcMar>
                    <w:top w:w="30" w:type="dxa"/>
                    <w:bottom w:w="30" w:type="dxa"/>
                    <w:left w:w="70" w:type="dxa"/>
                    <w:right w:w="70" w:type="dxa"/>
                  </w:tcMar>
                  <w:shd w:fill="FFFFFF"/>
                </w:tcPr>
                <w:p>
                  <w:pPr>
                    <w:spacing w:before="0" w:after="0" w:line="252" w:lineRule="auto"/>
                    <w:jc w:val="center"/>
                  </w:pPr>
                  <w:r>
                    <w:rPr>
                      <w:rFonts w:ascii="Arial" w:hAnsi="Arial"/>
                      <w:b/>
                      <w:sz w:val="16"/>
                    </w:rPr>
                    <w:t>Seguridad</w:t>
                  </w:r>
                </w:p>
              </w:tc>
              <w:tc>
                <w:tcPr>
                  <w:tcW w:type="dxa" w:w="3168"/>
                  <w:tcMar>
                    <w:top w:w="30" w:type="dxa"/>
                    <w:bottom w:w="30" w:type="dxa"/>
                    <w:left w:w="70" w:type="dxa"/>
                    <w:right w:w="70" w:type="dxa"/>
                  </w:tcMar>
                  <w:shd w:fill="FFFFFF"/>
                </w:tcPr>
                <w:p>
                  <w:pPr>
                    <w:spacing w:before="0" w:after="0" w:line="252" w:lineRule="auto"/>
                    <w:jc w:val="left"/>
                  </w:pPr>
                  <w:r>
                    <w:rPr>
                      <w:rFonts w:ascii="Arial" w:hAnsi="Arial"/>
                      <w:sz w:val="16"/>
                    </w:rPr>
                    <w:t>Autenticación robusta y defensa en profundidad.</w:t>
                  </w:r>
                </w:p>
              </w:tc>
              <w:tc>
                <w:tcPr>
                  <w:tcW w:type="dxa" w:w="2592"/>
                  <w:tcMar>
                    <w:top w:w="30" w:type="dxa"/>
                    <w:bottom w:w="30" w:type="dxa"/>
                    <w:left w:w="70" w:type="dxa"/>
                    <w:right w:w="70" w:type="dxa"/>
                  </w:tcMar>
                  <w:shd w:fill="FFFFFF"/>
                </w:tcPr>
                <w:p>
                  <w:pPr>
                    <w:spacing w:before="0" w:after="0" w:line="252" w:lineRule="auto"/>
                    <w:jc w:val="left"/>
                  </w:pPr>
                  <w:r>
                    <w:rPr>
                      <w:rFonts w:ascii="Arial" w:hAnsi="Arial"/>
                      <w:sz w:val="16"/>
                    </w:rPr>
                    <w:t>Protección API-Key para M2M, JWT con caducidad, guardrails contra prompt injection y sanitización de IP real.</w:t>
                  </w:r>
                </w:p>
              </w:tc>
            </w:tr>
            <w:tr>
              <w:tc>
                <w:tcPr>
                  <w:tcW w:type="dxa" w:w="1584"/>
                  <w:tcMar>
                    <w:top w:w="30" w:type="dxa"/>
                    <w:bottom w:w="30" w:type="dxa"/>
                    <w:left w:w="70" w:type="dxa"/>
                    <w:right w:w="70" w:type="dxa"/>
                  </w:tcMar>
                  <w:shd w:fill="F8FAFC"/>
                </w:tcPr>
                <w:p>
                  <w:pPr>
                    <w:spacing w:before="0" w:after="0" w:line="252" w:lineRule="auto"/>
                    <w:jc w:val="center"/>
                  </w:pPr>
                  <w:r>
                    <w:rPr>
                      <w:rFonts w:ascii="Arial" w:hAnsi="Arial"/>
                      <w:b/>
                      <w:sz w:val="16"/>
                    </w:rPr>
                    <w:t>Rendimiento</w:t>
                  </w:r>
                </w:p>
              </w:tc>
              <w:tc>
                <w:tcPr>
                  <w:tcW w:type="dxa" w:w="3168"/>
                  <w:tcMar>
                    <w:top w:w="30" w:type="dxa"/>
                    <w:bottom w:w="30" w:type="dxa"/>
                    <w:left w:w="70" w:type="dxa"/>
                    <w:right w:w="70" w:type="dxa"/>
                  </w:tcMar>
                  <w:shd w:fill="F8FAFC"/>
                </w:tcPr>
                <w:p>
                  <w:pPr>
                    <w:spacing w:before="0" w:after="0" w:line="252" w:lineRule="auto"/>
                    <w:jc w:val="left"/>
                  </w:pPr>
                  <w:r>
                    <w:rPr>
                      <w:rFonts w:ascii="Arial" w:hAnsi="Arial"/>
                      <w:sz w:val="16"/>
                    </w:rPr>
                    <w:t>Baja latencia y control de saturación.</w:t>
                  </w:r>
                </w:p>
              </w:tc>
              <w:tc>
                <w:tcPr>
                  <w:tcW w:type="dxa" w:w="2592"/>
                  <w:tcMar>
                    <w:top w:w="30" w:type="dxa"/>
                    <w:bottom w:w="30" w:type="dxa"/>
                    <w:left w:w="70" w:type="dxa"/>
                    <w:right w:w="70" w:type="dxa"/>
                  </w:tcMar>
                  <w:shd w:fill="F8FAFC"/>
                </w:tcPr>
                <w:p>
                  <w:pPr>
                    <w:spacing w:before="0" w:after="0" w:line="252" w:lineRule="auto"/>
                    <w:jc w:val="left"/>
                  </w:pPr>
                  <w:r>
                    <w:rPr>
                      <w:rFonts w:ascii="Arial" w:hAnsi="Arial"/>
                      <w:sz w:val="16"/>
                    </w:rPr>
                    <w:t>Rate limiting por IP real (slowapi) y caché semántica en memoria con similitud coseno 0.92.</w:t>
                  </w:r>
                </w:p>
              </w:tc>
            </w:tr>
            <w:tr>
              <w:tc>
                <w:tcPr>
                  <w:tcW w:type="dxa" w:w="1584"/>
                  <w:tcMar>
                    <w:top w:w="30" w:type="dxa"/>
                    <w:bottom w:w="30" w:type="dxa"/>
                    <w:left w:w="70" w:type="dxa"/>
                    <w:right w:w="70" w:type="dxa"/>
                  </w:tcMar>
                  <w:shd w:fill="FFFFFF"/>
                </w:tcPr>
                <w:p>
                  <w:pPr>
                    <w:spacing w:before="0" w:after="0" w:line="252" w:lineRule="auto"/>
                    <w:jc w:val="center"/>
                  </w:pPr>
                  <w:r>
                    <w:rPr>
                      <w:rFonts w:ascii="Arial" w:hAnsi="Arial"/>
                      <w:b/>
                      <w:sz w:val="16"/>
                    </w:rPr>
                    <w:t>Disponibilidad</w:t>
                  </w:r>
                </w:p>
              </w:tc>
              <w:tc>
                <w:tcPr>
                  <w:tcW w:type="dxa" w:w="3168"/>
                  <w:tcMar>
                    <w:top w:w="30" w:type="dxa"/>
                    <w:bottom w:w="30" w:type="dxa"/>
                    <w:left w:w="70" w:type="dxa"/>
                    <w:right w:w="70" w:type="dxa"/>
                  </w:tcMar>
                  <w:shd w:fill="FFFFFF"/>
                </w:tcPr>
                <w:p>
                  <w:pPr>
                    <w:spacing w:before="0" w:after="0" w:line="252" w:lineRule="auto"/>
                    <w:jc w:val="left"/>
                  </w:pPr>
                  <w:r>
                    <w:rPr>
                      <w:rFonts w:ascii="Arial" w:hAnsi="Arial"/>
                      <w:sz w:val="16"/>
                    </w:rPr>
                    <w:t>Tolerancia a fallos en proveedores de IA.</w:t>
                  </w:r>
                </w:p>
              </w:tc>
              <w:tc>
                <w:tcPr>
                  <w:tcW w:type="dxa" w:w="2592"/>
                  <w:tcMar>
                    <w:top w:w="30" w:type="dxa"/>
                    <w:bottom w:w="30" w:type="dxa"/>
                    <w:left w:w="70" w:type="dxa"/>
                    <w:right w:w="70" w:type="dxa"/>
                  </w:tcMar>
                  <w:shd w:fill="FFFFFF"/>
                </w:tcPr>
                <w:p>
                  <w:pPr>
                    <w:spacing w:before="0" w:after="0" w:line="252" w:lineRule="auto"/>
                    <w:jc w:val="left"/>
                  </w:pPr>
                  <w:r>
                    <w:rPr>
                      <w:rFonts w:ascii="Arial" w:hAnsi="Arial"/>
                      <w:sz w:val="16"/>
                    </w:rPr>
                    <w:t>Mecanismo de fallback automático en Groq Cloud (gpt-oss-120b hacia 20b) y reintentos exponenciales.</w:t>
                  </w:r>
                </w:p>
              </w:tc>
            </w:tr>
            <w:tr>
              <w:tc>
                <w:tcPr>
                  <w:tcW w:type="dxa" w:w="1584"/>
                  <w:tcMar>
                    <w:top w:w="30" w:type="dxa"/>
                    <w:bottom w:w="30" w:type="dxa"/>
                    <w:left w:w="70" w:type="dxa"/>
                    <w:right w:w="70" w:type="dxa"/>
                  </w:tcMar>
                  <w:shd w:fill="F8FAFC"/>
                </w:tcPr>
                <w:p>
                  <w:pPr>
                    <w:spacing w:before="0" w:after="0" w:line="252" w:lineRule="auto"/>
                    <w:jc w:val="center"/>
                  </w:pPr>
                  <w:r>
                    <w:rPr>
                      <w:rFonts w:ascii="Arial" w:hAnsi="Arial"/>
                      <w:b/>
                      <w:sz w:val="16"/>
                    </w:rPr>
                    <w:t>Escalabilidad</w:t>
                  </w:r>
                </w:p>
              </w:tc>
              <w:tc>
                <w:tcPr>
                  <w:tcW w:type="dxa" w:w="3168"/>
                  <w:tcMar>
                    <w:top w:w="30" w:type="dxa"/>
                    <w:bottom w:w="30" w:type="dxa"/>
                    <w:left w:w="70" w:type="dxa"/>
                    <w:right w:w="70" w:type="dxa"/>
                  </w:tcMar>
                  <w:shd w:fill="F8FAFC"/>
                </w:tcPr>
                <w:p>
                  <w:pPr>
                    <w:spacing w:before="0" w:after="0" w:line="252" w:lineRule="auto"/>
                    <w:jc w:val="left"/>
                  </w:pPr>
                  <w:r>
                    <w:rPr>
                      <w:rFonts w:ascii="Arial" w:hAnsi="Arial"/>
                      <w:sz w:val="16"/>
                    </w:rPr>
                    <w:t>Persistencia desacoplada e indexación vectorial.</w:t>
                  </w:r>
                </w:p>
              </w:tc>
              <w:tc>
                <w:tcPr>
                  <w:tcW w:type="dxa" w:w="2592"/>
                  <w:tcMar>
                    <w:top w:w="30" w:type="dxa"/>
                    <w:bottom w:w="30" w:type="dxa"/>
                    <w:left w:w="70" w:type="dxa"/>
                    <w:right w:w="70" w:type="dxa"/>
                  </w:tcMar>
                  <w:shd w:fill="F8FAFC"/>
                </w:tcPr>
                <w:p>
                  <w:pPr>
                    <w:spacing w:before="0" w:after="0" w:line="252" w:lineRule="auto"/>
                    <w:jc w:val="left"/>
                  </w:pPr>
                  <w:r>
                    <w:rPr>
                      <w:rFonts w:ascii="Arial" w:hAnsi="Arial"/>
                      <w:sz w:val="16"/>
                    </w:rPr>
                    <w:t>SQLAlchemy 2.0 agnóstico (SQLite local / PostgreSQL Render) y base vectorial ChromaDB.</w:t>
                  </w:r>
                </w:p>
              </w:tc>
            </w:tr>
            <w:tr>
              <w:tc>
                <w:tcPr>
                  <w:tcW w:type="dxa" w:w="1584"/>
                  <w:tcMar>
                    <w:top w:w="30" w:type="dxa"/>
                    <w:bottom w:w="30" w:type="dxa"/>
                    <w:left w:w="70" w:type="dxa"/>
                    <w:right w:w="70" w:type="dxa"/>
                  </w:tcMar>
                  <w:shd w:fill="FFFFFF"/>
                </w:tcPr>
                <w:p>
                  <w:pPr>
                    <w:spacing w:before="0" w:after="0" w:line="252" w:lineRule="auto"/>
                    <w:jc w:val="center"/>
                  </w:pPr>
                  <w:r>
                    <w:rPr>
                      <w:rFonts w:ascii="Arial" w:hAnsi="Arial"/>
                      <w:b/>
                      <w:sz w:val="16"/>
                    </w:rPr>
                    <w:t>Portabilidad</w:t>
                  </w:r>
                </w:p>
              </w:tc>
              <w:tc>
                <w:tcPr>
                  <w:tcW w:type="dxa" w:w="3168"/>
                  <w:tcMar>
                    <w:top w:w="30" w:type="dxa"/>
                    <w:bottom w:w="30" w:type="dxa"/>
                    <w:left w:w="70" w:type="dxa"/>
                    <w:right w:w="70" w:type="dxa"/>
                  </w:tcMar>
                  <w:shd w:fill="FFFFFF"/>
                </w:tcPr>
                <w:p>
                  <w:pPr>
                    <w:spacing w:before="0" w:after="0" w:line="252" w:lineRule="auto"/>
                    <w:jc w:val="left"/>
                  </w:pPr>
                  <w:r>
                    <w:rPr>
                      <w:rFonts w:ascii="Arial" w:hAnsi="Arial"/>
                      <w:sz w:val="16"/>
                    </w:rPr>
                    <w:t>Despliegue reproducible y contenerizado.</w:t>
                  </w:r>
                </w:p>
              </w:tc>
              <w:tc>
                <w:tcPr>
                  <w:tcW w:type="dxa" w:w="2592"/>
                  <w:tcMar>
                    <w:top w:w="30" w:type="dxa"/>
                    <w:bottom w:w="30" w:type="dxa"/>
                    <w:left w:w="70" w:type="dxa"/>
                    <w:right w:w="70" w:type="dxa"/>
                  </w:tcMar>
                  <w:shd w:fill="FFFFFF"/>
                </w:tcPr>
                <w:p>
                  <w:pPr>
                    <w:spacing w:before="0" w:after="0" w:line="252" w:lineRule="auto"/>
                    <w:jc w:val="left"/>
                  </w:pPr>
                  <w:r>
                    <w:rPr>
                      <w:rFonts w:ascii="Arial" w:hAnsi="Arial"/>
                      <w:sz w:val="16"/>
                    </w:rPr>
                    <w:t>Docker Compose orquestando 3 servicios aislados y especificación de despliegue en render.yaml.</w:t>
                  </w:r>
                </w:p>
              </w:tc>
            </w:tr>
            <w:tr>
              <w:tc>
                <w:tcPr>
                  <w:tcW w:type="dxa" w:w="1584"/>
                  <w:tcMar>
                    <w:top w:w="30" w:type="dxa"/>
                    <w:bottom w:w="30" w:type="dxa"/>
                    <w:left w:w="70" w:type="dxa"/>
                    <w:right w:w="70" w:type="dxa"/>
                  </w:tcMar>
                  <w:shd w:fill="F8FAFC"/>
                </w:tcPr>
                <w:p>
                  <w:pPr>
                    <w:spacing w:before="0" w:after="0" w:line="252" w:lineRule="auto"/>
                    <w:jc w:val="center"/>
                  </w:pPr>
                  <w:r>
                    <w:rPr>
                      <w:rFonts w:ascii="Arial" w:hAnsi="Arial"/>
                      <w:b/>
                      <w:sz w:val="16"/>
                    </w:rPr>
                    <w:t>Usabilidad</w:t>
                  </w:r>
                </w:p>
              </w:tc>
              <w:tc>
                <w:tcPr>
                  <w:tcW w:type="dxa" w:w="3168"/>
                  <w:tcMar>
                    <w:top w:w="30" w:type="dxa"/>
                    <w:bottom w:w="30" w:type="dxa"/>
                    <w:left w:w="70" w:type="dxa"/>
                    <w:right w:w="70" w:type="dxa"/>
                  </w:tcMar>
                  <w:shd w:fill="F8FAFC"/>
                </w:tcPr>
                <w:p>
                  <w:pPr>
                    <w:spacing w:before="0" w:after="0" w:line="252" w:lineRule="auto"/>
                    <w:jc w:val="left"/>
                  </w:pPr>
                  <w:r>
                    <w:rPr>
                      <w:rFonts w:ascii="Arial" w:hAnsi="Arial"/>
                      <w:sz w:val="16"/>
                    </w:rPr>
                    <w:t>Interfaz intuitiva, reactiva y responsive.</w:t>
                  </w:r>
                </w:p>
              </w:tc>
              <w:tc>
                <w:tcPr>
                  <w:tcW w:type="dxa" w:w="2592"/>
                  <w:tcMar>
                    <w:top w:w="30" w:type="dxa"/>
                    <w:bottom w:w="30" w:type="dxa"/>
                    <w:left w:w="70" w:type="dxa"/>
                    <w:right w:w="70" w:type="dxa"/>
                  </w:tcMar>
                  <w:shd w:fill="F8FAFC"/>
                </w:tcPr>
                <w:p>
                  <w:pPr>
                    <w:spacing w:before="0" w:after="0" w:line="252" w:lineRule="auto"/>
                    <w:jc w:val="left"/>
                  </w:pPr>
                  <w:r>
                    <w:rPr>
                      <w:rFonts w:ascii="Arial" w:hAnsi="Arial"/>
                      <w:sz w:val="16"/>
                    </w:rPr>
                    <w:t>React 18 con Vite, Tailwind CSS y componentes accesibles adaptados a dispositivos móviles y escritorio.</w:t>
                  </w:r>
                </w:p>
              </w:tc>
            </w:tr>
          </w:tbl>
          <w:p/>
        </w:tc>
      </w:tr>
      <w:tr w:rsidR="00930B3F" w:rsidRPr="00E21783" w14:paraId="73FC69DD" w14:textId="77777777" w:rsidTr="00E21783">
        <w:trPr>
          <w:trHeight w:val="567"/>
        </w:trPr>
        <w:tc>
          <w:tcPr>
            <w:tcW w:w="3114" w:type="dxa"/>
            <w:vAlign w:val="center"/>
          </w:tcPr>
          <w:p w14:paraId="785C359B" w14:textId="5F00FC74" w:rsidR="00930B3F" w:rsidRPr="00E21783" w:rsidRDefault="00930B3F" w:rsidP="00DB5280">
            <w:pPr>
              <w:rPr>
                <w:rFonts w:ascii="Arial" w:eastAsia="Times New Roman" w:hAnsi="Arial" w:cs="Arial"/>
                <w:b/>
                <w:sz w:val="20"/>
                <w:szCs w:val="20"/>
                <w:lang w:eastAsia="es-CO"/>
              </w:rPr>
            </w:pPr>
            <w:r w:rsidRPr="00E21783">
              <w:rPr>
                <w:rFonts w:ascii="Arial" w:eastAsia="Times New Roman" w:hAnsi="Arial" w:cs="Arial"/>
                <w:b/>
                <w:sz w:val="20"/>
                <w:szCs w:val="20"/>
                <w:lang w:eastAsia="es-CO"/>
              </w:rPr>
              <w:t>Arquitectura del software</w:t>
            </w:r>
          </w:p>
        </w:tc>
        <w:tc>
          <w:tcPr>
            <w:tcW w:w="7676" w:type="dxa"/>
          </w:tcPr>
          <w:p>
            <w:r/>
          </w:p>
          <w:p>
            <w:pPr>
              <w:spacing w:before="140" w:after="40" w:line="276" w:lineRule="auto"/>
              <w:jc w:val="left"/>
            </w:pPr>
            <w:r/>
            <w:r>
              <w:rPr>
                <w:rFonts w:ascii="Arial" w:hAnsi="Arial"/>
                <w:b/>
                <w:i w:val="0"/>
                <w:color w:val="0F172A"/>
                <w:sz w:val="21"/>
              </w:rPr>
              <w:t>3.1 Patrón Arquitectónico: Arquitectura en Capas y Clean Architecture</w:t>
            </w:r>
          </w:p>
          <w:p>
            <w:pPr>
              <w:spacing w:before="40" w:after="40" w:line="276" w:lineRule="auto"/>
              <w:jc w:val="both"/>
            </w:pPr>
            <w:r/>
            <w:r>
              <w:rPr>
                <w:rFonts w:ascii="Arial" w:hAnsi="Arial"/>
                <w:b w:val="0"/>
                <w:i w:val="0"/>
                <w:color w:val="0F172A"/>
                <w:sz w:val="20"/>
              </w:rPr>
              <w:t>El software se diseñó siguiendo una Arquitectura en Capas Desacopladas (Layered Architecture) combinada con principios de Clean Architecture, lo que garantiza independencia entre las interfaces de usuario, la lógica de negocio, los servicios de IA y los motores de persistencia:</w:t>
            </w:r>
          </w:p>
          <w:p>
            <w:pPr>
              <w:spacing w:before="20" w:after="40" w:line="276" w:lineRule="auto"/>
              <w:ind w:left="288"/>
              <w:jc w:val="both"/>
            </w:pPr>
            <w:r>
              <w:rPr>
                <w:rFonts w:ascii="Arial" w:hAnsi="Arial"/>
                <w:b/>
                <w:sz w:val="20"/>
              </w:rPr>
              <w:t xml:space="preserve">• </w:t>
            </w:r>
            <w:r>
              <w:rPr>
                <w:rFonts w:ascii="Arial" w:hAnsi="Arial"/>
                <w:b/>
                <w:sz w:val="20"/>
              </w:rPr>
              <w:t>Capa de Presentación (Frontend SPA)</w:t>
            </w:r>
            <w:r>
              <w:rPr>
                <w:rFonts w:ascii="Arial" w:hAnsi="Arial"/>
                <w:b w:val="0"/>
                <w:sz w:val="20"/>
              </w:rPr>
              <w:t>: Construida en React 18 con Vite. Contiene la interfaz de usuario dividida en el portal institucional (LandingPage), el widget conversacional interactivo (FloatingChat) y el panel administrativo de telemetría y agentes (AdminDashboard).</w:t>
            </w:r>
          </w:p>
          <w:p>
            <w:pPr>
              <w:spacing w:before="20" w:after="40" w:line="276" w:lineRule="auto"/>
              <w:ind w:left="288"/>
              <w:jc w:val="both"/>
            </w:pPr>
            <w:r>
              <w:rPr>
                <w:rFonts w:ascii="Arial" w:hAnsi="Arial"/>
                <w:b/>
                <w:sz w:val="20"/>
              </w:rPr>
              <w:t xml:space="preserve">• </w:t>
            </w:r>
            <w:r>
              <w:rPr>
                <w:rFonts w:ascii="Arial" w:hAnsi="Arial"/>
                <w:b/>
                <w:sz w:val="20"/>
              </w:rPr>
              <w:t>Capa de API Gateway y Controladores (FastAPI)</w:t>
            </w:r>
            <w:r>
              <w:rPr>
                <w:rFonts w:ascii="Arial" w:hAnsi="Arial"/>
                <w:b w:val="0"/>
                <w:sz w:val="20"/>
              </w:rPr>
              <w:t>: Expone endpoints RESTful versionados (/api/v1) y sockets bidireccionales (/ws). Aplica middleware de CORS, rate limiting por IP y validación de seguridad (API Keys y JWT).</w:t>
            </w:r>
          </w:p>
          <w:p>
            <w:pPr>
              <w:spacing w:before="20" w:after="40" w:line="276" w:lineRule="auto"/>
              <w:ind w:left="288"/>
              <w:jc w:val="both"/>
            </w:pPr>
            <w:r>
              <w:rPr>
                <w:rFonts w:ascii="Arial" w:hAnsi="Arial"/>
                <w:b/>
                <w:sz w:val="20"/>
              </w:rPr>
              <w:t xml:space="preserve">• </w:t>
            </w:r>
            <w:r>
              <w:rPr>
                <w:rFonts w:ascii="Arial" w:hAnsi="Arial"/>
                <w:b/>
                <w:sz w:val="20"/>
              </w:rPr>
              <w:t>Capa de Dominio y Servicios (Core &amp; RAG Pipeline)</w:t>
            </w:r>
            <w:r>
              <w:rPr>
                <w:rFonts w:ascii="Arial" w:hAnsi="Arial"/>
                <w:b w:val="0"/>
                <w:sz w:val="20"/>
              </w:rPr>
              <w:t>: Aloja la lógica del negocio: ingestión de documentos, particionamiento semántico (chunking), generación de embeddings con gemini-embedding-001, búsqueda vectorial en ChromaDB y síntesis de respuestas con LLM.</w:t>
            </w:r>
          </w:p>
          <w:p>
            <w:pPr>
              <w:spacing w:before="20" w:after="40" w:line="276" w:lineRule="auto"/>
              <w:ind w:left="288"/>
              <w:jc w:val="both"/>
            </w:pPr>
            <w:r>
              <w:rPr>
                <w:rFonts w:ascii="Arial" w:hAnsi="Arial"/>
                <w:b/>
                <w:sz w:val="20"/>
              </w:rPr>
              <w:t xml:space="preserve">• </w:t>
            </w:r>
            <w:r>
              <w:rPr>
                <w:rFonts w:ascii="Arial" w:hAnsi="Arial"/>
                <w:b/>
                <w:sz w:val="20"/>
              </w:rPr>
              <w:t>Capa de Persistencia y Almacenamiento</w:t>
            </w:r>
            <w:r>
              <w:rPr>
                <w:rFonts w:ascii="Arial" w:hAnsi="Arial"/>
                <w:b w:val="0"/>
                <w:sz w:val="20"/>
              </w:rPr>
              <w:t>: Bifurcada en persistencia relacional con SQLAlchemy 2.0 (tablas conversations, messages, admin_users) y persistencia vectorial embebida en ChromaDB.</w:t>
            </w:r>
          </w:p>
          <w:p>
            <w:pPr>
              <w:spacing w:before="20" w:after="40" w:line="276" w:lineRule="auto"/>
              <w:ind w:left="288"/>
              <w:jc w:val="both"/>
            </w:pPr>
            <w:r>
              <w:rPr>
                <w:rFonts w:ascii="Arial" w:hAnsi="Arial"/>
                <w:b/>
                <w:sz w:val="20"/>
              </w:rPr>
              <w:t xml:space="preserve">• </w:t>
            </w:r>
            <w:r>
              <w:rPr>
                <w:rFonts w:ascii="Arial" w:hAnsi="Arial"/>
                <w:b/>
                <w:sz w:val="20"/>
              </w:rPr>
              <w:t>Capa de Automatización y Mensajería Externa</w:t>
            </w:r>
            <w:r>
              <w:rPr>
                <w:rFonts w:ascii="Arial" w:hAnsi="Arial"/>
                <w:b w:val="0"/>
                <w:sz w:val="20"/>
              </w:rPr>
              <w:t>: Motor n8n para flujos de trabajo programados y webhook de Telegram con botones inline interactivos para agentes en movilidad.</w:t>
            </w:r>
          </w:p>
          <w:p>
            <w:pPr>
              <w:spacing w:before="140" w:after="40" w:line="276" w:lineRule="auto"/>
              <w:jc w:val="left"/>
            </w:pPr>
            <w:r/>
            <w:r>
              <w:rPr>
                <w:rFonts w:ascii="Arial" w:hAnsi="Arial"/>
                <w:b/>
                <w:i w:val="0"/>
                <w:color w:val="0F172A"/>
                <w:sz w:val="21"/>
              </w:rPr>
              <w:t>3.2 Diagrama de Arquitectura del Sistema</w:t>
            </w:r>
          </w:p>
          <w:p>
            <w:pPr>
              <w:spacing w:before="80" w:after="40"/>
              <w:jc w:val="center"/>
            </w:pPr>
            <w:r>
              <w:drawing>
                <wp:inline xmlns:a="http://schemas.openxmlformats.org/drawingml/2006/main" xmlns:pic="http://schemas.openxmlformats.org/drawingml/2006/picture">
                  <wp:extent cx="4343400" cy="3733653"/>
                  <wp:docPr id="1" name="Picture 1"/>
                  <wp:cNvGraphicFramePr>
                    <a:graphicFrameLocks noChangeAspect="1"/>
                  </wp:cNvGraphicFramePr>
                  <a:graphic>
                    <a:graphicData uri="http://schemas.openxmlformats.org/drawingml/2006/picture">
                      <pic:pic>
                        <pic:nvPicPr>
                          <pic:cNvPr id="0" name="diag_arquitectura.png"/>
                          <pic:cNvPicPr/>
                        </pic:nvPicPr>
                        <pic:blipFill>
                          <a:blip r:embed="rId9"/>
                          <a:stretch>
                            <a:fillRect/>
                          </a:stretch>
                        </pic:blipFill>
                        <pic:spPr>
                          <a:xfrm>
                            <a:off x="0" y="0"/>
                            <a:ext cx="4343400" cy="3733653"/>
                          </a:xfrm>
                          <a:prstGeom prst="rect"/>
                        </pic:spPr>
                      </pic:pic>
                    </a:graphicData>
                  </a:graphic>
                </wp:inline>
              </w:drawing>
            </w:r>
          </w:p>
          <w:p>
            <w:pPr>
              <w:spacing w:before="20" w:after="80"/>
              <w:jc w:val="center"/>
            </w:pPr>
            <w:r>
              <w:rPr>
                <w:rFonts w:ascii="Arial" w:hAnsi="Arial"/>
                <w:b/>
                <w:i/>
                <w:color w:val="475569"/>
                <w:sz w:val="17"/>
              </w:rPr>
              <w:t>Figura 1: Arquitectura de 4 Capas de Academia Lumina AI Assistant</w:t>
            </w:r>
          </w:p>
        </w:tc>
      </w:tr>
      <w:tr w:rsidR="00930B3F" w:rsidRPr="00E21783" w14:paraId="6C428C9C" w14:textId="77777777" w:rsidTr="00E21783">
        <w:trPr>
          <w:trHeight w:val="567"/>
        </w:trPr>
        <w:tc>
          <w:tcPr>
            <w:tcW w:w="3114" w:type="dxa"/>
            <w:vAlign w:val="center"/>
          </w:tcPr>
          <w:p w14:paraId="2A8DF852" w14:textId="51726AB4" w:rsidR="00930B3F" w:rsidRPr="00E21783" w:rsidRDefault="00930B3F" w:rsidP="00DB5280">
            <w:pPr>
              <w:rPr>
                <w:rFonts w:ascii="Arial" w:eastAsia="Times New Roman" w:hAnsi="Arial" w:cs="Arial"/>
                <w:b/>
                <w:sz w:val="20"/>
                <w:szCs w:val="20"/>
                <w:lang w:eastAsia="es-CO"/>
              </w:rPr>
            </w:pPr>
            <w:r w:rsidRPr="00E21783">
              <w:rPr>
                <w:rFonts w:ascii="Arial" w:eastAsia="Times New Roman" w:hAnsi="Arial" w:cs="Arial"/>
                <w:b/>
                <w:sz w:val="20"/>
                <w:szCs w:val="20"/>
                <w:lang w:eastAsia="es-CO"/>
              </w:rPr>
              <w:t>Descripción de módulos</w:t>
            </w:r>
          </w:p>
        </w:tc>
        <w:tc>
          <w:tcPr>
            <w:tcW w:w="7676" w:type="dxa"/>
          </w:tcPr>
          <w:p>
            <w:r/>
          </w:p>
          <w:p>
            <w:pPr>
              <w:spacing w:before="140" w:after="40" w:line="276" w:lineRule="auto"/>
              <w:jc w:val="left"/>
            </w:pPr>
            <w:r/>
            <w:r>
              <w:rPr>
                <w:rFonts w:ascii="Arial" w:hAnsi="Arial"/>
                <w:b/>
                <w:i w:val="0"/>
                <w:color w:val="0F172A"/>
                <w:sz w:val="21"/>
              </w:rPr>
              <w:t>4.1 Módulo API Gateway y Controladores (backend/app/api/v1/)</w:t>
            </w:r>
          </w:p>
          <w:p>
            <w:pPr>
              <w:spacing w:before="40" w:after="40" w:line="276" w:lineRule="auto"/>
              <w:jc w:val="both"/>
            </w:pPr>
            <w:r/>
            <w:r>
              <w:rPr>
                <w:rFonts w:ascii="Arial" w:hAnsi="Arial"/>
                <w:b w:val="0"/>
                <w:i w:val="0"/>
                <w:color w:val="0F172A"/>
                <w:sz w:val="20"/>
              </w:rPr>
              <w:t>Punto de entrada unificado de las peticiones HTTP y WebSocket. Implementa el enrutamiento hacia los controladores especializados:</w:t>
            </w:r>
          </w:p>
          <w:p>
            <w:pPr>
              <w:spacing w:before="20" w:after="40" w:line="276" w:lineRule="auto"/>
              <w:ind w:left="288"/>
              <w:jc w:val="both"/>
            </w:pPr>
            <w:r>
              <w:rPr>
                <w:rFonts w:ascii="Arial" w:hAnsi="Arial"/>
                <w:b/>
                <w:sz w:val="20"/>
              </w:rPr>
              <w:t xml:space="preserve">• </w:t>
            </w:r>
            <w:r>
              <w:rPr>
                <w:rFonts w:ascii="Arial" w:hAnsi="Arial"/>
                <w:b/>
                <w:sz w:val="20"/>
              </w:rPr>
              <w:t>endpoints/chat.py</w:t>
            </w:r>
            <w:r>
              <w:rPr>
                <w:rFonts w:ascii="Arial" w:hAnsi="Arial"/>
                <w:b w:val="0"/>
                <w:sz w:val="20"/>
              </w:rPr>
              <w:t>: Controla la recepción de mensajes del usuario (/chat) y el registro de prospectos comerciales (/chat/lead). Invoca las capas de validación y persistencia.</w:t>
            </w:r>
          </w:p>
          <w:p>
            <w:pPr>
              <w:spacing w:before="20" w:after="40" w:line="276" w:lineRule="auto"/>
              <w:ind w:left="288"/>
              <w:jc w:val="both"/>
            </w:pPr>
            <w:r>
              <w:rPr>
                <w:rFonts w:ascii="Arial" w:hAnsi="Arial"/>
                <w:b/>
                <w:sz w:val="20"/>
              </w:rPr>
              <w:t xml:space="preserve">• </w:t>
            </w:r>
            <w:r>
              <w:rPr>
                <w:rFonts w:ascii="Arial" w:hAnsi="Arial"/>
                <w:b/>
                <w:sz w:val="20"/>
              </w:rPr>
              <w:t>endpoints/admin.py</w:t>
            </w:r>
            <w:r>
              <w:rPr>
                <w:rFonts w:ascii="Arial" w:hAnsi="Arial"/>
                <w:b w:val="0"/>
                <w:sz w:val="20"/>
              </w:rPr>
              <w:t>: Gestiona la autenticación de asesores (/login), consulta de conversaciones (/conversations), reclamo de casos (/claim), envío de respuestas de asesor y administración de documentos (/documents).</w:t>
            </w:r>
          </w:p>
          <w:p>
            <w:pPr>
              <w:spacing w:before="20" w:after="40" w:line="276" w:lineRule="auto"/>
              <w:ind w:left="288"/>
              <w:jc w:val="both"/>
            </w:pPr>
            <w:r>
              <w:rPr>
                <w:rFonts w:ascii="Arial" w:hAnsi="Arial"/>
                <w:b/>
                <w:sz w:val="20"/>
              </w:rPr>
              <w:t xml:space="preserve">• </w:t>
            </w:r>
            <w:r>
              <w:rPr>
                <w:rFonts w:ascii="Arial" w:hAnsi="Arial"/>
                <w:b/>
                <w:sz w:val="20"/>
              </w:rPr>
              <w:t>endpoints/websocket.py</w:t>
            </w:r>
            <w:r>
              <w:rPr>
                <w:rFonts w:ascii="Arial" w:hAnsi="Arial"/>
                <w:b w:val="0"/>
                <w:sz w:val="20"/>
              </w:rPr>
              <w:t>: Maneja conexiones WebSocket persistentes para chat en vivo y broadcast de eventos hacia el panel de asesores.</w:t>
            </w:r>
          </w:p>
          <w:p>
            <w:pPr>
              <w:spacing w:before="140" w:after="40" w:line="276" w:lineRule="auto"/>
              <w:jc w:val="left"/>
            </w:pPr>
            <w:r/>
            <w:r>
              <w:rPr>
                <w:rFonts w:ascii="Arial" w:hAnsi="Arial"/>
                <w:b/>
                <w:i w:val="0"/>
                <w:color w:val="0F172A"/>
                <w:sz w:val="21"/>
              </w:rPr>
              <w:t>4.2 Módulo de Dominio RAG e Ingestión (backend/app/services/)</w:t>
            </w:r>
          </w:p>
          <w:p>
            <w:pPr>
              <w:spacing w:before="20" w:after="40" w:line="276" w:lineRule="auto"/>
              <w:ind w:left="288"/>
              <w:jc w:val="both"/>
            </w:pPr>
            <w:r>
              <w:rPr>
                <w:rFonts w:ascii="Arial" w:hAnsi="Arial"/>
                <w:b/>
                <w:sz w:val="20"/>
              </w:rPr>
              <w:t xml:space="preserve">• </w:t>
            </w:r>
            <w:r>
              <w:rPr>
                <w:rFonts w:ascii="Arial" w:hAnsi="Arial"/>
                <w:b/>
                <w:sz w:val="20"/>
              </w:rPr>
              <w:t>rag_service.py</w:t>
            </w:r>
            <w:r>
              <w:rPr>
                <w:rFonts w:ascii="Arial" w:hAnsi="Arial"/>
                <w:b w:val="0"/>
                <w:sz w:val="20"/>
              </w:rPr>
              <w:t>: Coordina la generación aumentada por recuperación. Consulta la caché semántica; si no hay coincidencia, recupera los top 12 fragmentos de ChromaDB, selecciona los 8 más relevantes, ensambla el prompt enriquecido y ejecuta la llamada a Groq con modelo de respaldo.</w:t>
            </w:r>
          </w:p>
          <w:p>
            <w:pPr>
              <w:spacing w:before="20" w:after="40" w:line="276" w:lineRule="auto"/>
              <w:ind w:left="288"/>
              <w:jc w:val="both"/>
            </w:pPr>
            <w:r>
              <w:rPr>
                <w:rFonts w:ascii="Arial" w:hAnsi="Arial"/>
                <w:b/>
                <w:sz w:val="20"/>
              </w:rPr>
              <w:t xml:space="preserve">• </w:t>
            </w:r>
            <w:r>
              <w:rPr>
                <w:rFonts w:ascii="Arial" w:hAnsi="Arial"/>
                <w:b/>
                <w:sz w:val="20"/>
              </w:rPr>
              <w:t>ingestion_service.py</w:t>
            </w:r>
            <w:r>
              <w:rPr>
                <w:rFonts w:ascii="Arial" w:hAnsi="Arial"/>
                <w:b w:val="0"/>
                <w:sz w:val="20"/>
              </w:rPr>
              <w:t>: Automatiza la lectura de documentos institucionales (.docx, .pdf, .txt), ejecuta particionamiento semántico y calcula los embeddings vectoriales para su indexación en ChromaDB.</w:t>
            </w:r>
          </w:p>
          <w:p>
            <w:pPr>
              <w:spacing w:before="20" w:after="40" w:line="276" w:lineRule="auto"/>
              <w:ind w:left="288"/>
              <w:jc w:val="both"/>
            </w:pPr>
            <w:r>
              <w:rPr>
                <w:rFonts w:ascii="Arial" w:hAnsi="Arial"/>
                <w:b/>
                <w:sz w:val="20"/>
              </w:rPr>
              <w:t xml:space="preserve">• </w:t>
            </w:r>
            <w:r>
              <w:rPr>
                <w:rFonts w:ascii="Arial" w:hAnsi="Arial"/>
                <w:b/>
                <w:sz w:val="20"/>
              </w:rPr>
              <w:t>metrics_service.py</w:t>
            </w:r>
            <w:r>
              <w:rPr>
                <w:rFonts w:ascii="Arial" w:hAnsi="Arial"/>
                <w:b w:val="0"/>
                <w:sz w:val="20"/>
              </w:rPr>
              <w:t>: Calcula en tiempo real las métricas analíticas de la plataforma: total de consultas, tasa de acierto de caché semántica, tiempo promedio de respuesta y cumplimiento de SLA.</w:t>
            </w:r>
          </w:p>
          <w:p>
            <w:pPr>
              <w:spacing w:before="20" w:after="40" w:line="276" w:lineRule="auto"/>
              <w:ind w:left="288"/>
              <w:jc w:val="both"/>
            </w:pPr>
            <w:r>
              <w:rPr>
                <w:rFonts w:ascii="Arial" w:hAnsi="Arial"/>
                <w:b/>
                <w:sz w:val="20"/>
              </w:rPr>
              <w:t xml:space="preserve">• </w:t>
            </w:r>
            <w:r>
              <w:rPr>
                <w:rFonts w:ascii="Arial" w:hAnsi="Arial"/>
                <w:b/>
                <w:sz w:val="20"/>
              </w:rPr>
              <w:t>connection_manager.py</w:t>
            </w:r>
            <w:r>
              <w:rPr>
                <w:rFonts w:ascii="Arial" w:hAnsi="Arial"/>
                <w:b w:val="0"/>
                <w:sz w:val="20"/>
              </w:rPr>
              <w:t>: Administrador en memoria de conexiones WebSocket activas, permitiendo enrutamiento directo entre usuarios y asesores asignados.</w:t>
            </w:r>
          </w:p>
          <w:p>
            <w:pPr>
              <w:spacing w:before="140" w:after="40" w:line="276" w:lineRule="auto"/>
              <w:jc w:val="left"/>
            </w:pPr>
            <w:r/>
            <w:r>
              <w:rPr>
                <w:rFonts w:ascii="Arial" w:hAnsi="Arial"/>
                <w:b/>
                <w:i w:val="0"/>
                <w:color w:val="0F172A"/>
                <w:sz w:val="21"/>
              </w:rPr>
              <w:t>4.3 Módulo de Persistencia y Caché (backend/app/db/)</w:t>
            </w:r>
          </w:p>
          <w:p>
            <w:pPr>
              <w:spacing w:before="20" w:after="40" w:line="276" w:lineRule="auto"/>
              <w:ind w:left="288"/>
              <w:jc w:val="both"/>
            </w:pPr>
            <w:r>
              <w:rPr>
                <w:rFonts w:ascii="Arial" w:hAnsi="Arial"/>
                <w:b/>
                <w:sz w:val="20"/>
              </w:rPr>
              <w:t xml:space="preserve">• </w:t>
            </w:r>
            <w:r>
              <w:rPr>
                <w:rFonts w:ascii="Arial" w:hAnsi="Arial"/>
                <w:b/>
                <w:sz w:val="20"/>
              </w:rPr>
              <w:t>models.py</w:t>
            </w:r>
            <w:r>
              <w:rPr>
                <w:rFonts w:ascii="Arial" w:hAnsi="Arial"/>
                <w:b w:val="0"/>
                <w:sz w:val="20"/>
              </w:rPr>
              <w:t>: Define el esquema relacional mapeado por SQLAlchemy: entidades Conversation, Message y AdminUser.</w:t>
            </w:r>
          </w:p>
          <w:p>
            <w:pPr>
              <w:spacing w:before="20" w:after="40" w:line="276" w:lineRule="auto"/>
              <w:ind w:left="288"/>
              <w:jc w:val="both"/>
            </w:pPr>
            <w:r>
              <w:rPr>
                <w:rFonts w:ascii="Arial" w:hAnsi="Arial"/>
                <w:b/>
                <w:sz w:val="20"/>
              </w:rPr>
              <w:t xml:space="preserve">• </w:t>
            </w:r>
            <w:r>
              <w:rPr>
                <w:rFonts w:ascii="Arial" w:hAnsi="Arial"/>
                <w:b/>
                <w:sz w:val="20"/>
              </w:rPr>
              <w:t>repository.py</w:t>
            </w:r>
            <w:r>
              <w:rPr>
                <w:rFonts w:ascii="Arial" w:hAnsi="Arial"/>
                <w:b w:val="0"/>
                <w:sz w:val="20"/>
              </w:rPr>
              <w:t>: Encapsula todas las operaciones transaccionales sobre la base de datos, implementando transiciones atómicas para evitar condiciones de carrera en el reclamo de chats.</w:t>
            </w:r>
          </w:p>
          <w:p>
            <w:pPr>
              <w:spacing w:before="20" w:after="40" w:line="276" w:lineRule="auto"/>
              <w:ind w:left="288"/>
              <w:jc w:val="both"/>
            </w:pPr>
            <w:r>
              <w:rPr>
                <w:rFonts w:ascii="Arial" w:hAnsi="Arial"/>
                <w:b/>
                <w:sz w:val="20"/>
              </w:rPr>
              <w:t xml:space="preserve">• </w:t>
            </w:r>
            <w:r>
              <w:rPr>
                <w:rFonts w:ascii="Arial" w:hAnsi="Arial"/>
                <w:b/>
                <w:sz w:val="20"/>
              </w:rPr>
              <w:t>cache.py</w:t>
            </w:r>
            <w:r>
              <w:rPr>
                <w:rFonts w:ascii="Arial" w:hAnsi="Arial"/>
                <w:b w:val="0"/>
                <w:sz w:val="20"/>
              </w:rPr>
              <w:t>: Implementación propia de caché semántica vectorial en memoria con control de expiración (TTL) y política de desalojo LRU.</w:t>
            </w:r>
          </w:p>
          <w:p>
            <w:pPr>
              <w:spacing w:before="20" w:after="40" w:line="276" w:lineRule="auto"/>
              <w:ind w:left="288"/>
              <w:jc w:val="both"/>
            </w:pPr>
            <w:r>
              <w:rPr>
                <w:rFonts w:ascii="Arial" w:hAnsi="Arial"/>
                <w:b/>
                <w:sz w:val="20"/>
              </w:rPr>
              <w:t xml:space="preserve">• </w:t>
            </w:r>
            <w:r>
              <w:rPr>
                <w:rFonts w:ascii="Arial" w:hAnsi="Arial"/>
                <w:b/>
                <w:sz w:val="20"/>
              </w:rPr>
              <w:t>vector_store.py</w:t>
            </w:r>
            <w:r>
              <w:rPr>
                <w:rFonts w:ascii="Arial" w:hAnsi="Arial"/>
                <w:b w:val="0"/>
                <w:sz w:val="20"/>
              </w:rPr>
              <w:t>: Gestiona la conexión persistente con el cliente de ChromaDB y la colección institucional lumina_knowledge.</w:t>
            </w:r>
          </w:p>
        </w:tc>
      </w:tr>
      <w:tr w:rsidR="00930B3F" w:rsidRPr="00E21783" w14:paraId="4EEBBA87" w14:textId="77777777" w:rsidTr="00E21783">
        <w:trPr>
          <w:trHeight w:val="567"/>
        </w:trPr>
        <w:tc>
          <w:tcPr>
            <w:tcW w:w="3114" w:type="dxa"/>
            <w:vAlign w:val="center"/>
          </w:tcPr>
          <w:p w14:paraId="7C02F90F" w14:textId="77777777" w:rsidR="00DB5280" w:rsidRPr="00E21783" w:rsidRDefault="00DB5280" w:rsidP="00DB5280">
            <w:pPr>
              <w:rPr>
                <w:rFonts w:ascii="Arial" w:eastAsia="Times New Roman" w:hAnsi="Arial" w:cs="Arial"/>
                <w:b/>
                <w:sz w:val="20"/>
                <w:szCs w:val="20"/>
                <w:lang w:eastAsia="es-CO"/>
              </w:rPr>
            </w:pPr>
          </w:p>
          <w:p w14:paraId="784A2F15" w14:textId="2C70BCAD" w:rsidR="00930B3F" w:rsidRPr="00E21783" w:rsidRDefault="00930B3F" w:rsidP="00DB5280">
            <w:pPr>
              <w:rPr>
                <w:rFonts w:ascii="Arial" w:eastAsia="Times New Roman" w:hAnsi="Arial" w:cs="Arial"/>
                <w:b/>
                <w:sz w:val="20"/>
                <w:szCs w:val="20"/>
                <w:lang w:eastAsia="es-CO"/>
              </w:rPr>
            </w:pPr>
            <w:r w:rsidRPr="00E21783">
              <w:rPr>
                <w:rFonts w:ascii="Arial" w:eastAsia="Times New Roman" w:hAnsi="Arial" w:cs="Arial"/>
                <w:b/>
                <w:sz w:val="20"/>
                <w:szCs w:val="20"/>
                <w:lang w:eastAsia="es-CO"/>
              </w:rPr>
              <w:t>Justificación técnica</w:t>
            </w:r>
          </w:p>
          <w:p w14:paraId="1E548B4D" w14:textId="77777777" w:rsidR="00DB5280" w:rsidRPr="00E21783" w:rsidRDefault="00DB5280" w:rsidP="00DB5280">
            <w:pPr>
              <w:rPr>
                <w:rFonts w:ascii="Arial" w:eastAsia="Times New Roman" w:hAnsi="Arial" w:cs="Arial"/>
                <w:b/>
                <w:sz w:val="20"/>
                <w:szCs w:val="20"/>
                <w:lang w:eastAsia="es-CO"/>
              </w:rPr>
            </w:pPr>
          </w:p>
          <w:p w14:paraId="030E4973" w14:textId="50FD3E86" w:rsidR="00DB5280" w:rsidRPr="00E21783" w:rsidRDefault="00DB5280" w:rsidP="00DB5280">
            <w:pPr>
              <w:rPr>
                <w:rFonts w:ascii="Arial" w:eastAsia="Times New Roman" w:hAnsi="Arial" w:cs="Arial"/>
                <w:b/>
                <w:sz w:val="20"/>
                <w:szCs w:val="20"/>
                <w:lang w:eastAsia="es-CO"/>
              </w:rPr>
            </w:pPr>
          </w:p>
        </w:tc>
        <w:tc>
          <w:tcPr>
            <w:tcW w:w="7676" w:type="dxa"/>
          </w:tcPr>
          <w:p>
            <w:r/>
          </w:p>
          <w:p>
            <w:pPr>
              <w:spacing w:before="140" w:after="40" w:line="276" w:lineRule="auto"/>
              <w:jc w:val="left"/>
            </w:pPr>
            <w:r/>
            <w:r>
              <w:rPr>
                <w:rFonts w:ascii="Arial" w:hAnsi="Arial"/>
                <w:b/>
                <w:i w:val="0"/>
                <w:color w:val="0F172A"/>
                <w:sz w:val="21"/>
              </w:rPr>
              <w:t>Justificación Técnica de Decisiones Arquitectónicas</w:t>
            </w:r>
          </w:p>
          <w:p>
            <w:pPr>
              <w:spacing w:before="40" w:after="60" w:line="276" w:lineRule="auto"/>
              <w:jc w:val="both"/>
            </w:pPr>
            <w:r/>
            <w:r>
              <w:rPr>
                <w:rFonts w:ascii="Arial" w:hAnsi="Arial"/>
                <w:b w:val="0"/>
                <w:i w:val="0"/>
                <w:color w:val="0F172A"/>
                <w:sz w:val="20"/>
              </w:rPr>
              <w:t>Las decisiones tecnológicas del proyecto fueron seleccionadas evaluando criterios de desempeño, costo, seguridad y mantenibilidad:</w:t>
            </w:r>
          </w:p>
          <w:tbl>
            <w:tblPr>
              <w:tblW w:type="auto" w:w="0"/>
              <w:jc w:val="center"/>
              <w:tblLook w:firstColumn="1" w:firstRow="1" w:lastColumn="0" w:lastRow="0" w:noHBand="0" w:noVBand="1" w:val="04A0"/>
            </w:tblPr>
            <w:tblGrid>
              <w:gridCol w:w="1440"/>
              <w:gridCol w:w="1872"/>
              <w:gridCol w:w="1584"/>
              <w:gridCol w:w="2448"/>
            </w:tblGrid>
            <w:tr>
              <w:trPr>
                <w:tblHeader/>
              </w:trPr>
              <w:tc>
                <w:tcPr>
                  <w:tcW w:type="dxa" w:w="1440"/>
                  <w:tcMar>
                    <w:top w:w="50" w:type="dxa"/>
                    <w:bottom w:w="50" w:type="dxa"/>
                    <w:left w:w="90" w:type="dxa"/>
                    <w:right w:w="90" w:type="dxa"/>
                  </w:tcMar>
                  <w:shd w:fill="0F172A"/>
                </w:tcPr>
                <w:p>
                  <w:pPr>
                    <w:spacing w:before="40" w:after="40"/>
                    <w:jc w:val="center"/>
                  </w:pPr>
                  <w:r>
                    <w:rPr>
                      <w:rFonts w:ascii="Arial" w:hAnsi="Arial"/>
                      <w:b/>
                      <w:color w:val="FFFFFF"/>
                      <w:sz w:val="17"/>
                    </w:rPr>
                    <w:t>Componente</w:t>
                  </w:r>
                </w:p>
              </w:tc>
              <w:tc>
                <w:tcPr>
                  <w:tcW w:type="dxa" w:w="1872"/>
                  <w:tcMar>
                    <w:top w:w="50" w:type="dxa"/>
                    <w:bottom w:w="50" w:type="dxa"/>
                    <w:left w:w="90" w:type="dxa"/>
                    <w:right w:w="90" w:type="dxa"/>
                  </w:tcMar>
                  <w:shd w:fill="0F172A"/>
                </w:tcPr>
                <w:p>
                  <w:pPr>
                    <w:spacing w:before="40" w:after="40"/>
                    <w:jc w:val="center"/>
                  </w:pPr>
                  <w:r>
                    <w:rPr>
                      <w:rFonts w:ascii="Arial" w:hAnsi="Arial"/>
                      <w:b/>
                      <w:color w:val="FFFFFF"/>
                      <w:sz w:val="17"/>
                    </w:rPr>
                    <w:t>Tecnología Seleccionada</w:t>
                  </w:r>
                </w:p>
              </w:tc>
              <w:tc>
                <w:tcPr>
                  <w:tcW w:type="dxa" w:w="1584"/>
                  <w:tcMar>
                    <w:top w:w="50" w:type="dxa"/>
                    <w:bottom w:w="50" w:type="dxa"/>
                    <w:left w:w="90" w:type="dxa"/>
                    <w:right w:w="90" w:type="dxa"/>
                  </w:tcMar>
                  <w:shd w:fill="0F172A"/>
                </w:tcPr>
                <w:p>
                  <w:pPr>
                    <w:spacing w:before="40" w:after="40"/>
                    <w:jc w:val="center"/>
                  </w:pPr>
                  <w:r>
                    <w:rPr>
                      <w:rFonts w:ascii="Arial" w:hAnsi="Arial"/>
                      <w:b/>
                      <w:color w:val="FFFFFF"/>
                      <w:sz w:val="17"/>
                    </w:rPr>
                    <w:t>Alternativa Descartada</w:t>
                  </w:r>
                </w:p>
              </w:tc>
              <w:tc>
                <w:tcPr>
                  <w:tcW w:type="dxa" w:w="2448"/>
                  <w:tcMar>
                    <w:top w:w="50" w:type="dxa"/>
                    <w:bottom w:w="50" w:type="dxa"/>
                    <w:left w:w="90" w:type="dxa"/>
                    <w:right w:w="90" w:type="dxa"/>
                  </w:tcMar>
                  <w:shd w:fill="0F172A"/>
                </w:tcPr>
                <w:p>
                  <w:pPr>
                    <w:spacing w:before="40" w:after="40"/>
                    <w:jc w:val="center"/>
                  </w:pPr>
                  <w:r>
                    <w:rPr>
                      <w:rFonts w:ascii="Arial" w:hAnsi="Arial"/>
                      <w:b/>
                      <w:color w:val="FFFFFF"/>
                      <w:sz w:val="17"/>
                    </w:rPr>
                    <w:t>Justificación Técnica</w:t>
                  </w:r>
                </w:p>
              </w:tc>
            </w:tr>
            <w:tr>
              <w:tc>
                <w:tcPr>
                  <w:tcW w:type="dxa" w:w="1440"/>
                  <w:tcMar>
                    <w:top w:w="30" w:type="dxa"/>
                    <w:bottom w:w="30" w:type="dxa"/>
                    <w:left w:w="70" w:type="dxa"/>
                    <w:right w:w="70" w:type="dxa"/>
                  </w:tcMar>
                  <w:shd w:fill="FFFFFF"/>
                </w:tcPr>
                <w:p>
                  <w:pPr>
                    <w:spacing w:before="0" w:after="0" w:line="252" w:lineRule="auto"/>
                    <w:jc w:val="center"/>
                  </w:pPr>
                  <w:r>
                    <w:rPr>
                      <w:rFonts w:ascii="Arial" w:hAnsi="Arial"/>
                      <w:b/>
                      <w:sz w:val="16"/>
                    </w:rPr>
                    <w:t>Framework Backend</w:t>
                  </w:r>
                </w:p>
              </w:tc>
              <w:tc>
                <w:tcPr>
                  <w:tcW w:type="dxa" w:w="1872"/>
                  <w:tcMar>
                    <w:top w:w="30" w:type="dxa"/>
                    <w:bottom w:w="30" w:type="dxa"/>
                    <w:left w:w="70" w:type="dxa"/>
                    <w:right w:w="70" w:type="dxa"/>
                  </w:tcMar>
                  <w:shd w:fill="FFFFFF"/>
                </w:tcPr>
                <w:p>
                  <w:pPr>
                    <w:spacing w:before="0" w:after="0" w:line="252" w:lineRule="auto"/>
                    <w:jc w:val="left"/>
                  </w:pPr>
                  <w:r>
                    <w:rPr>
                      <w:rFonts w:ascii="Arial" w:hAnsi="Arial"/>
                      <w:sz w:val="16"/>
                    </w:rPr>
                    <w:t>FastAPI + Pydantic v2</w:t>
                  </w:r>
                </w:p>
              </w:tc>
              <w:tc>
                <w:tcPr>
                  <w:tcW w:type="dxa" w:w="1584"/>
                  <w:tcMar>
                    <w:top w:w="30" w:type="dxa"/>
                    <w:bottom w:w="30" w:type="dxa"/>
                    <w:left w:w="70" w:type="dxa"/>
                    <w:right w:w="70" w:type="dxa"/>
                  </w:tcMar>
                  <w:shd w:fill="FFFFFF"/>
                </w:tcPr>
                <w:p>
                  <w:pPr>
                    <w:spacing w:before="0" w:after="0" w:line="252" w:lineRule="auto"/>
                    <w:jc w:val="left"/>
                  </w:pPr>
                  <w:r>
                    <w:rPr>
                      <w:rFonts w:ascii="Arial" w:hAnsi="Arial"/>
                      <w:sz w:val="16"/>
                    </w:rPr>
                    <w:t>Django / Flask</w:t>
                  </w:r>
                </w:p>
              </w:tc>
              <w:tc>
                <w:tcPr>
                  <w:tcW w:type="dxa" w:w="2448"/>
                  <w:tcMar>
                    <w:top w:w="30" w:type="dxa"/>
                    <w:bottom w:w="30" w:type="dxa"/>
                    <w:left w:w="70" w:type="dxa"/>
                    <w:right w:w="70" w:type="dxa"/>
                  </w:tcMar>
                  <w:shd w:fill="FFFFFF"/>
                </w:tcPr>
                <w:p>
                  <w:pPr>
                    <w:spacing w:before="0" w:after="0" w:line="252" w:lineRule="auto"/>
                    <w:jc w:val="left"/>
                  </w:pPr>
                  <w:r>
                    <w:rPr>
                      <w:rFonts w:ascii="Arial" w:hAnsi="Arial"/>
                      <w:sz w:val="16"/>
                    </w:rPr>
                    <w:t>Rendimiento asíncrono superior, validación automática de esquemas con tipado estricto y soporte nativo para WebSockets.</w:t>
                  </w:r>
                </w:p>
              </w:tc>
            </w:tr>
            <w:tr>
              <w:tc>
                <w:tcPr>
                  <w:tcW w:type="dxa" w:w="1440"/>
                  <w:tcMar>
                    <w:top w:w="30" w:type="dxa"/>
                    <w:bottom w:w="30" w:type="dxa"/>
                    <w:left w:w="70" w:type="dxa"/>
                    <w:right w:w="70" w:type="dxa"/>
                  </w:tcMar>
                  <w:shd w:fill="F8FAFC"/>
                </w:tcPr>
                <w:p>
                  <w:pPr>
                    <w:spacing w:before="0" w:after="0" w:line="252" w:lineRule="auto"/>
                    <w:jc w:val="center"/>
                  </w:pPr>
                  <w:r>
                    <w:rPr>
                      <w:rFonts w:ascii="Arial" w:hAnsi="Arial"/>
                      <w:b/>
                      <w:sz w:val="16"/>
                    </w:rPr>
                    <w:t>Motor de Inferencia</w:t>
                  </w:r>
                </w:p>
              </w:tc>
              <w:tc>
                <w:tcPr>
                  <w:tcW w:type="dxa" w:w="1872"/>
                  <w:tcMar>
                    <w:top w:w="30" w:type="dxa"/>
                    <w:bottom w:w="30" w:type="dxa"/>
                    <w:left w:w="70" w:type="dxa"/>
                    <w:right w:w="70" w:type="dxa"/>
                  </w:tcMar>
                  <w:shd w:fill="F8FAFC"/>
                </w:tcPr>
                <w:p>
                  <w:pPr>
                    <w:spacing w:before="0" w:after="0" w:line="252" w:lineRule="auto"/>
                    <w:jc w:val="left"/>
                  </w:pPr>
                  <w:r>
                    <w:rPr>
                      <w:rFonts w:ascii="Arial" w:hAnsi="Arial"/>
                      <w:sz w:val="16"/>
                    </w:rPr>
                    <w:t>Groq Cloud (LLaMA 3.3 / GPT-OSS)</w:t>
                  </w:r>
                </w:p>
              </w:tc>
              <w:tc>
                <w:tcPr>
                  <w:tcW w:type="dxa" w:w="1584"/>
                  <w:tcMar>
                    <w:top w:w="30" w:type="dxa"/>
                    <w:bottom w:w="30" w:type="dxa"/>
                    <w:left w:w="70" w:type="dxa"/>
                    <w:right w:w="70" w:type="dxa"/>
                  </w:tcMar>
                  <w:shd w:fill="F8FAFC"/>
                </w:tcPr>
                <w:p>
                  <w:pPr>
                    <w:spacing w:before="0" w:after="0" w:line="252" w:lineRule="auto"/>
                    <w:jc w:val="left"/>
                  </w:pPr>
                  <w:r>
                    <w:rPr>
                      <w:rFonts w:ascii="Arial" w:hAnsi="Arial"/>
                      <w:sz w:val="16"/>
                    </w:rPr>
                    <w:t>OpenAI GPT-4 directo</w:t>
                  </w:r>
                </w:p>
              </w:tc>
              <w:tc>
                <w:tcPr>
                  <w:tcW w:type="dxa" w:w="2448"/>
                  <w:tcMar>
                    <w:top w:w="30" w:type="dxa"/>
                    <w:bottom w:w="30" w:type="dxa"/>
                    <w:left w:w="70" w:type="dxa"/>
                    <w:right w:w="70" w:type="dxa"/>
                  </w:tcMar>
                  <w:shd w:fill="F8FAFC"/>
                </w:tcPr>
                <w:p>
                  <w:pPr>
                    <w:spacing w:before="0" w:after="0" w:line="252" w:lineRule="auto"/>
                    <w:jc w:val="left"/>
                  </w:pPr>
                  <w:r>
                    <w:rPr>
                      <w:rFonts w:ascii="Arial" w:hAnsi="Arial"/>
                      <w:sz w:val="16"/>
                    </w:rPr>
                    <w:t>Inferencia ultra-rápida (más de 250 tokens/s), costo significativamente menor y alta precisión en tareas de extracción.</w:t>
                  </w:r>
                </w:p>
              </w:tc>
            </w:tr>
            <w:tr>
              <w:tc>
                <w:tcPr>
                  <w:tcW w:type="dxa" w:w="1440"/>
                  <w:tcMar>
                    <w:top w:w="30" w:type="dxa"/>
                    <w:bottom w:w="30" w:type="dxa"/>
                    <w:left w:w="70" w:type="dxa"/>
                    <w:right w:w="70" w:type="dxa"/>
                  </w:tcMar>
                  <w:shd w:fill="FFFFFF"/>
                </w:tcPr>
                <w:p>
                  <w:pPr>
                    <w:spacing w:before="0" w:after="0" w:line="252" w:lineRule="auto"/>
                    <w:jc w:val="center"/>
                  </w:pPr>
                  <w:r>
                    <w:rPr>
                      <w:rFonts w:ascii="Arial" w:hAnsi="Arial"/>
                      <w:b/>
                      <w:sz w:val="16"/>
                    </w:rPr>
                    <w:t>Base de Datos Vectorial</w:t>
                  </w:r>
                </w:p>
              </w:tc>
              <w:tc>
                <w:tcPr>
                  <w:tcW w:type="dxa" w:w="1872"/>
                  <w:tcMar>
                    <w:top w:w="30" w:type="dxa"/>
                    <w:bottom w:w="30" w:type="dxa"/>
                    <w:left w:w="70" w:type="dxa"/>
                    <w:right w:w="70" w:type="dxa"/>
                  </w:tcMar>
                  <w:shd w:fill="FFFFFF"/>
                </w:tcPr>
                <w:p>
                  <w:pPr>
                    <w:spacing w:before="0" w:after="0" w:line="252" w:lineRule="auto"/>
                    <w:jc w:val="left"/>
                  </w:pPr>
                  <w:r>
                    <w:rPr>
                      <w:rFonts w:ascii="Arial" w:hAnsi="Arial"/>
                      <w:sz w:val="16"/>
                    </w:rPr>
                    <w:t>ChromaDB Embebida</w:t>
                  </w:r>
                </w:p>
              </w:tc>
              <w:tc>
                <w:tcPr>
                  <w:tcW w:type="dxa" w:w="1584"/>
                  <w:tcMar>
                    <w:top w:w="30" w:type="dxa"/>
                    <w:bottom w:w="30" w:type="dxa"/>
                    <w:left w:w="70" w:type="dxa"/>
                    <w:right w:w="70" w:type="dxa"/>
                  </w:tcMar>
                  <w:shd w:fill="FFFFFF"/>
                </w:tcPr>
                <w:p>
                  <w:pPr>
                    <w:spacing w:before="0" w:after="0" w:line="252" w:lineRule="auto"/>
                    <w:jc w:val="left"/>
                  </w:pPr>
                  <w:r>
                    <w:rPr>
                      <w:rFonts w:ascii="Arial" w:hAnsi="Arial"/>
                      <w:sz w:val="16"/>
                    </w:rPr>
                    <w:t>pgvector nativo</w:t>
                  </w:r>
                </w:p>
              </w:tc>
              <w:tc>
                <w:tcPr>
                  <w:tcW w:type="dxa" w:w="2448"/>
                  <w:tcMar>
                    <w:top w:w="30" w:type="dxa"/>
                    <w:bottom w:w="30" w:type="dxa"/>
                    <w:left w:w="70" w:type="dxa"/>
                    <w:right w:w="70" w:type="dxa"/>
                  </w:tcMar>
                  <w:shd w:fill="FFFFFF"/>
                </w:tcPr>
                <w:p>
                  <w:pPr>
                    <w:spacing w:before="0" w:after="0" w:line="252" w:lineRule="auto"/>
                    <w:jc w:val="left"/>
                  </w:pPr>
                  <w:r>
                    <w:rPr>
                      <w:rFonts w:ascii="Arial" w:hAnsi="Arial"/>
                      <w:sz w:val="16"/>
                    </w:rPr>
                    <w:t>Despliegue autónomo sin dependencias complejas de extensiones de motor en entornos contenerizados locales.</w:t>
                  </w:r>
                </w:p>
              </w:tc>
            </w:tr>
            <w:tr>
              <w:tc>
                <w:tcPr>
                  <w:tcW w:type="dxa" w:w="1440"/>
                  <w:tcMar>
                    <w:top w:w="30" w:type="dxa"/>
                    <w:bottom w:w="30" w:type="dxa"/>
                    <w:left w:w="70" w:type="dxa"/>
                    <w:right w:w="70" w:type="dxa"/>
                  </w:tcMar>
                  <w:shd w:fill="F8FAFC"/>
                </w:tcPr>
                <w:p>
                  <w:pPr>
                    <w:spacing w:before="0" w:after="0" w:line="252" w:lineRule="auto"/>
                    <w:jc w:val="center"/>
                  </w:pPr>
                  <w:r>
                    <w:rPr>
                      <w:rFonts w:ascii="Arial" w:hAnsi="Arial"/>
                      <w:b/>
                      <w:sz w:val="16"/>
                    </w:rPr>
                    <w:t>Modelo de Embeddings</w:t>
                  </w:r>
                </w:p>
              </w:tc>
              <w:tc>
                <w:tcPr>
                  <w:tcW w:type="dxa" w:w="1872"/>
                  <w:tcMar>
                    <w:top w:w="30" w:type="dxa"/>
                    <w:bottom w:w="30" w:type="dxa"/>
                    <w:left w:w="70" w:type="dxa"/>
                    <w:right w:w="70" w:type="dxa"/>
                  </w:tcMar>
                  <w:shd w:fill="F8FAFC"/>
                </w:tcPr>
                <w:p>
                  <w:pPr>
                    <w:spacing w:before="0" w:after="0" w:line="252" w:lineRule="auto"/>
                    <w:jc w:val="left"/>
                  </w:pPr>
                  <w:r>
                    <w:rPr>
                      <w:rFonts w:ascii="Arial" w:hAnsi="Arial"/>
                      <w:sz w:val="16"/>
                    </w:rPr>
                    <w:t>Google gemini-embedding-001</w:t>
                  </w:r>
                </w:p>
              </w:tc>
              <w:tc>
                <w:tcPr>
                  <w:tcW w:type="dxa" w:w="1584"/>
                  <w:tcMar>
                    <w:top w:w="30" w:type="dxa"/>
                    <w:bottom w:w="30" w:type="dxa"/>
                    <w:left w:w="70" w:type="dxa"/>
                    <w:right w:w="70" w:type="dxa"/>
                  </w:tcMar>
                  <w:shd w:fill="F8FAFC"/>
                </w:tcPr>
                <w:p>
                  <w:pPr>
                    <w:spacing w:before="0" w:after="0" w:line="252" w:lineRule="auto"/>
                    <w:jc w:val="left"/>
                  </w:pPr>
                  <w:r>
                    <w:rPr>
                      <w:rFonts w:ascii="Arial" w:hAnsi="Arial"/>
                      <w:sz w:val="16"/>
                    </w:rPr>
                    <w:t>text-embedding-004</w:t>
                  </w:r>
                </w:p>
              </w:tc>
              <w:tc>
                <w:tcPr>
                  <w:tcW w:type="dxa" w:w="2448"/>
                  <w:tcMar>
                    <w:top w:w="30" w:type="dxa"/>
                    <w:bottom w:w="30" w:type="dxa"/>
                    <w:left w:w="70" w:type="dxa"/>
                    <w:right w:w="70" w:type="dxa"/>
                  </w:tcMar>
                  <w:shd w:fill="F8FAFC"/>
                </w:tcPr>
                <w:p>
                  <w:pPr>
                    <w:spacing w:before="0" w:after="0" w:line="252" w:lineRule="auto"/>
                    <w:jc w:val="left"/>
                  </w:pPr>
                  <w:r>
                    <w:rPr>
                      <w:rFonts w:ascii="Arial" w:hAnsi="Arial"/>
                      <w:sz w:val="16"/>
                    </w:rPr>
                    <w:t>text-embedding-004 fue dado de baja en enero de 2026. gemini-embedding-001 ofrece excelente soporte semántico multilingüe.</w:t>
                  </w:r>
                </w:p>
              </w:tc>
            </w:tr>
            <w:tr>
              <w:tc>
                <w:tcPr>
                  <w:tcW w:type="dxa" w:w="1440"/>
                  <w:tcMar>
                    <w:top w:w="30" w:type="dxa"/>
                    <w:bottom w:w="30" w:type="dxa"/>
                    <w:left w:w="70" w:type="dxa"/>
                    <w:right w:w="70" w:type="dxa"/>
                  </w:tcMar>
                  <w:shd w:fill="FFFFFF"/>
                </w:tcPr>
                <w:p>
                  <w:pPr>
                    <w:spacing w:before="0" w:after="0" w:line="252" w:lineRule="auto"/>
                    <w:jc w:val="center"/>
                  </w:pPr>
                  <w:r>
                    <w:rPr>
                      <w:rFonts w:ascii="Arial" w:hAnsi="Arial"/>
                      <w:b/>
                      <w:sz w:val="16"/>
                    </w:rPr>
                    <w:t>Caché Semántica</w:t>
                  </w:r>
                </w:p>
              </w:tc>
              <w:tc>
                <w:tcPr>
                  <w:tcW w:type="dxa" w:w="1872"/>
                  <w:tcMar>
                    <w:top w:w="30" w:type="dxa"/>
                    <w:bottom w:w="30" w:type="dxa"/>
                    <w:left w:w="70" w:type="dxa"/>
                    <w:right w:w="70" w:type="dxa"/>
                  </w:tcMar>
                  <w:shd w:fill="FFFFFF"/>
                </w:tcPr>
                <w:p>
                  <w:pPr>
                    <w:spacing w:before="0" w:after="0" w:line="252" w:lineRule="auto"/>
                    <w:jc w:val="left"/>
                  </w:pPr>
                  <w:r>
                    <w:rPr>
                      <w:rFonts w:ascii="Arial" w:hAnsi="Arial"/>
                      <w:sz w:val="16"/>
                    </w:rPr>
                    <w:t>Caché Vectorial propia (0.92)</w:t>
                  </w:r>
                </w:p>
              </w:tc>
              <w:tc>
                <w:tcPr>
                  <w:tcW w:type="dxa" w:w="1584"/>
                  <w:tcMar>
                    <w:top w:w="30" w:type="dxa"/>
                    <w:bottom w:w="30" w:type="dxa"/>
                    <w:left w:w="70" w:type="dxa"/>
                    <w:right w:w="70" w:type="dxa"/>
                  </w:tcMar>
                  <w:shd w:fill="FFFFFF"/>
                </w:tcPr>
                <w:p>
                  <w:pPr>
                    <w:spacing w:before="0" w:after="0" w:line="252" w:lineRule="auto"/>
                    <w:jc w:val="left"/>
                  </w:pPr>
                  <w:r>
                    <w:rPr>
                      <w:rFonts w:ascii="Arial" w:hAnsi="Arial"/>
                      <w:sz w:val="16"/>
                    </w:rPr>
                    <w:t>Redis Clásico (key-value)</w:t>
                  </w:r>
                </w:p>
              </w:tc>
              <w:tc>
                <w:tcPr>
                  <w:tcW w:type="dxa" w:w="2448"/>
                  <w:tcMar>
                    <w:top w:w="30" w:type="dxa"/>
                    <w:bottom w:w="30" w:type="dxa"/>
                    <w:left w:w="70" w:type="dxa"/>
                    <w:right w:w="70" w:type="dxa"/>
                  </w:tcMar>
                  <w:shd w:fill="FFFFFF"/>
                </w:tcPr>
                <w:p>
                  <w:pPr>
                    <w:spacing w:before="0" w:after="0" w:line="252" w:lineRule="auto"/>
                    <w:jc w:val="left"/>
                  </w:pPr>
                  <w:r>
                    <w:rPr>
                      <w:rFonts w:ascii="Arial" w:hAnsi="Arial"/>
                      <w:sz w:val="16"/>
                    </w:rPr>
                    <w:t>Permite detectar consultas con significado equivalente aunque la redacción cambie, ahorrando hasta un 40% en consumo de tokens.</w:t>
                  </w:r>
                </w:p>
              </w:tc>
            </w:tr>
            <w:tr>
              <w:tc>
                <w:tcPr>
                  <w:tcW w:type="dxa" w:w="1440"/>
                  <w:tcMar>
                    <w:top w:w="30" w:type="dxa"/>
                    <w:bottom w:w="30" w:type="dxa"/>
                    <w:left w:w="70" w:type="dxa"/>
                    <w:right w:w="70" w:type="dxa"/>
                  </w:tcMar>
                  <w:shd w:fill="F8FAFC"/>
                </w:tcPr>
                <w:p>
                  <w:pPr>
                    <w:spacing w:before="0" w:after="0" w:line="252" w:lineRule="auto"/>
                    <w:jc w:val="center"/>
                  </w:pPr>
                  <w:r>
                    <w:rPr>
                      <w:rFonts w:ascii="Arial" w:hAnsi="Arial"/>
                      <w:b/>
                      <w:sz w:val="16"/>
                    </w:rPr>
                    <w:t>Seguridad y Auth</w:t>
                  </w:r>
                </w:p>
              </w:tc>
              <w:tc>
                <w:tcPr>
                  <w:tcW w:type="dxa" w:w="1872"/>
                  <w:tcMar>
                    <w:top w:w="30" w:type="dxa"/>
                    <w:bottom w:w="30" w:type="dxa"/>
                    <w:left w:w="70" w:type="dxa"/>
                    <w:right w:w="70" w:type="dxa"/>
                  </w:tcMar>
                  <w:shd w:fill="F8FAFC"/>
                </w:tcPr>
                <w:p>
                  <w:pPr>
                    <w:spacing w:before="0" w:after="0" w:line="252" w:lineRule="auto"/>
                    <w:jc w:val="left"/>
                  </w:pPr>
                  <w:r>
                    <w:rPr>
                      <w:rFonts w:ascii="Arial" w:hAnsi="Arial"/>
                      <w:sz w:val="16"/>
                    </w:rPr>
                    <w:t>JWT + bcrypt + API Keys</w:t>
                  </w:r>
                </w:p>
              </w:tc>
              <w:tc>
                <w:tcPr>
                  <w:tcW w:type="dxa" w:w="1584"/>
                  <w:tcMar>
                    <w:top w:w="30" w:type="dxa"/>
                    <w:bottom w:w="30" w:type="dxa"/>
                    <w:left w:w="70" w:type="dxa"/>
                    <w:right w:w="70" w:type="dxa"/>
                  </w:tcMar>
                  <w:shd w:fill="F8FAFC"/>
                </w:tcPr>
                <w:p>
                  <w:pPr>
                    <w:spacing w:before="0" w:after="0" w:line="252" w:lineRule="auto"/>
                    <w:jc w:val="left"/>
                  </w:pPr>
                  <w:r>
                    <w:rPr>
                      <w:rFonts w:ascii="Arial" w:hAnsi="Arial"/>
                      <w:sz w:val="16"/>
                    </w:rPr>
                    <w:t>Cookies de Sesión</w:t>
                  </w:r>
                </w:p>
              </w:tc>
              <w:tc>
                <w:tcPr>
                  <w:tcW w:type="dxa" w:w="2448"/>
                  <w:tcMar>
                    <w:top w:w="30" w:type="dxa"/>
                    <w:bottom w:w="30" w:type="dxa"/>
                    <w:left w:w="70" w:type="dxa"/>
                    <w:right w:w="70" w:type="dxa"/>
                  </w:tcMar>
                  <w:shd w:fill="F8FAFC"/>
                </w:tcPr>
                <w:p>
                  <w:pPr>
                    <w:spacing w:before="0" w:after="0" w:line="252" w:lineRule="auto"/>
                    <w:jc w:val="left"/>
                  </w:pPr>
                  <w:r>
                    <w:rPr>
                      <w:rFonts w:ascii="Arial" w:hAnsi="Arial"/>
                      <w:sz w:val="16"/>
                    </w:rPr>
                    <w:t>Esquema stateless escalable para clientes móviles y web, con autorización granular por roles (admin vs asesor).</w:t>
                  </w:r>
                </w:p>
              </w:tc>
            </w:tr>
            <w:tr>
              <w:tc>
                <w:tcPr>
                  <w:tcW w:type="dxa" w:w="1440"/>
                  <w:tcMar>
                    <w:top w:w="30" w:type="dxa"/>
                    <w:bottom w:w="30" w:type="dxa"/>
                    <w:left w:w="70" w:type="dxa"/>
                    <w:right w:w="70" w:type="dxa"/>
                  </w:tcMar>
                  <w:shd w:fill="FFFFFF"/>
                </w:tcPr>
                <w:p>
                  <w:pPr>
                    <w:spacing w:before="0" w:after="0" w:line="252" w:lineRule="auto"/>
                    <w:jc w:val="center"/>
                  </w:pPr>
                  <w:r>
                    <w:rPr>
                      <w:rFonts w:ascii="Arial" w:hAnsi="Arial"/>
                      <w:b/>
                      <w:sz w:val="16"/>
                    </w:rPr>
                    <w:t>Orquestación</w:t>
                  </w:r>
                </w:p>
              </w:tc>
              <w:tc>
                <w:tcPr>
                  <w:tcW w:type="dxa" w:w="1872"/>
                  <w:tcMar>
                    <w:top w:w="30" w:type="dxa"/>
                    <w:bottom w:w="30" w:type="dxa"/>
                    <w:left w:w="70" w:type="dxa"/>
                    <w:right w:w="70" w:type="dxa"/>
                  </w:tcMar>
                  <w:shd w:fill="FFFFFF"/>
                </w:tcPr>
                <w:p>
                  <w:pPr>
                    <w:spacing w:before="0" w:after="0" w:line="252" w:lineRule="auto"/>
                    <w:jc w:val="left"/>
                  </w:pPr>
                  <w:r>
                    <w:rPr>
                      <w:rFonts w:ascii="Arial" w:hAnsi="Arial"/>
                      <w:sz w:val="16"/>
                    </w:rPr>
                    <w:t>n8n Workflow Engine</w:t>
                  </w:r>
                </w:p>
              </w:tc>
              <w:tc>
                <w:tcPr>
                  <w:tcW w:type="dxa" w:w="1584"/>
                  <w:tcMar>
                    <w:top w:w="30" w:type="dxa"/>
                    <w:bottom w:w="30" w:type="dxa"/>
                    <w:left w:w="70" w:type="dxa"/>
                    <w:right w:w="70" w:type="dxa"/>
                  </w:tcMar>
                  <w:shd w:fill="FFFFFF"/>
                </w:tcPr>
                <w:p>
                  <w:pPr>
                    <w:spacing w:before="0" w:after="0" w:line="252" w:lineRule="auto"/>
                    <w:jc w:val="left"/>
                  </w:pPr>
                  <w:r>
                    <w:rPr>
                      <w:rFonts w:ascii="Arial" w:hAnsi="Arial"/>
                      <w:sz w:val="16"/>
                    </w:rPr>
                    <w:t>Celery / Cron scripts</w:t>
                  </w:r>
                </w:p>
              </w:tc>
              <w:tc>
                <w:tcPr>
                  <w:tcW w:type="dxa" w:w="2448"/>
                  <w:tcMar>
                    <w:top w:w="30" w:type="dxa"/>
                    <w:bottom w:w="30" w:type="dxa"/>
                    <w:left w:w="70" w:type="dxa"/>
                    <w:right w:w="70" w:type="dxa"/>
                  </w:tcMar>
                  <w:shd w:fill="FFFFFF"/>
                </w:tcPr>
                <w:p>
                  <w:pPr>
                    <w:spacing w:before="0" w:after="0" w:line="252" w:lineRule="auto"/>
                    <w:jc w:val="left"/>
                  </w:pPr>
                  <w:r>
                    <w:rPr>
                      <w:rFonts w:ascii="Arial" w:hAnsi="Arial"/>
                      <w:sz w:val="16"/>
                    </w:rPr>
                    <w:t>Flujos declarativos en JSON versionables en Git, facilidad de integración visual con Telegram y menor acoplamiento.</w:t>
                  </w:r>
                </w:p>
              </w:tc>
            </w:tr>
            <w:tr>
              <w:tc>
                <w:tcPr>
                  <w:tcW w:type="dxa" w:w="1440"/>
                  <w:tcMar>
                    <w:top w:w="30" w:type="dxa"/>
                    <w:bottom w:w="30" w:type="dxa"/>
                    <w:left w:w="70" w:type="dxa"/>
                    <w:right w:w="70" w:type="dxa"/>
                  </w:tcMar>
                  <w:shd w:fill="F8FAFC"/>
                </w:tcPr>
                <w:p>
                  <w:pPr>
                    <w:spacing w:before="0" w:after="0" w:line="252" w:lineRule="auto"/>
                    <w:jc w:val="center"/>
                  </w:pPr>
                  <w:r>
                    <w:rPr>
                      <w:rFonts w:ascii="Arial" w:hAnsi="Arial"/>
                      <w:b/>
                      <w:sz w:val="16"/>
                    </w:rPr>
                    <w:t>Tiempo Real</w:t>
                  </w:r>
                </w:p>
              </w:tc>
              <w:tc>
                <w:tcPr>
                  <w:tcW w:type="dxa" w:w="1872"/>
                  <w:tcMar>
                    <w:top w:w="30" w:type="dxa"/>
                    <w:bottom w:w="30" w:type="dxa"/>
                    <w:left w:w="70" w:type="dxa"/>
                    <w:right w:w="70" w:type="dxa"/>
                  </w:tcMar>
                  <w:shd w:fill="F8FAFC"/>
                </w:tcPr>
                <w:p>
                  <w:pPr>
                    <w:spacing w:before="0" w:after="0" w:line="252" w:lineRule="auto"/>
                    <w:jc w:val="left"/>
                  </w:pPr>
                  <w:r>
                    <w:rPr>
                      <w:rFonts w:ascii="Arial" w:hAnsi="Arial"/>
                      <w:sz w:val="16"/>
                    </w:rPr>
                    <w:t>WebSockets Nativos</w:t>
                  </w:r>
                </w:p>
              </w:tc>
              <w:tc>
                <w:tcPr>
                  <w:tcW w:type="dxa" w:w="1584"/>
                  <w:tcMar>
                    <w:top w:w="30" w:type="dxa"/>
                    <w:bottom w:w="30" w:type="dxa"/>
                    <w:left w:w="70" w:type="dxa"/>
                    <w:right w:w="70" w:type="dxa"/>
                  </w:tcMar>
                  <w:shd w:fill="F8FAFC"/>
                </w:tcPr>
                <w:p>
                  <w:pPr>
                    <w:spacing w:before="0" w:after="0" w:line="252" w:lineRule="auto"/>
                    <w:jc w:val="left"/>
                  </w:pPr>
                  <w:r>
                    <w:rPr>
                      <w:rFonts w:ascii="Arial" w:hAnsi="Arial"/>
                      <w:sz w:val="16"/>
                    </w:rPr>
                    <w:t>HTTP Long-Polling</w:t>
                  </w:r>
                </w:p>
              </w:tc>
              <w:tc>
                <w:tcPr>
                  <w:tcW w:type="dxa" w:w="2448"/>
                  <w:tcMar>
                    <w:top w:w="30" w:type="dxa"/>
                    <w:bottom w:w="30" w:type="dxa"/>
                    <w:left w:w="70" w:type="dxa"/>
                    <w:right w:w="70" w:type="dxa"/>
                  </w:tcMar>
                  <w:shd w:fill="F8FAFC"/>
                </w:tcPr>
                <w:p>
                  <w:pPr>
                    <w:spacing w:before="0" w:after="0" w:line="252" w:lineRule="auto"/>
                    <w:jc w:val="left"/>
                  </w:pPr>
                  <w:r>
                    <w:rPr>
                      <w:rFonts w:ascii="Arial" w:hAnsi="Arial"/>
                      <w:sz w:val="16"/>
                    </w:rPr>
                    <w:t>Comunicación bidireccional inmediata con sobrecarga mínima de red, esencial para el chat interactivo en vivo.</w:t>
                  </w:r>
                </w:p>
              </w:tc>
            </w:tr>
          </w:tbl>
          <w:p/>
        </w:tc>
      </w:tr>
      <w:tr w:rsidR="00DB5280" w:rsidRPr="00E21783" w14:paraId="6BF47039" w14:textId="77777777" w:rsidTr="00E21783">
        <w:trPr>
          <w:trHeight w:val="567"/>
        </w:trPr>
        <w:tc>
          <w:tcPr>
            <w:tcW w:w="10790" w:type="dxa"/>
            <w:gridSpan w:val="2"/>
            <w:shd w:val="clear" w:color="auto" w:fill="8DB3E2" w:themeFill="text2" w:themeFillTint="66"/>
          </w:tcPr>
          <w:p w14:paraId="6E6D059A" w14:textId="77777777" w:rsidR="006D37CC" w:rsidRDefault="006D37CC" w:rsidP="00DB5280">
            <w:pPr>
              <w:jc w:val="center"/>
              <w:rPr>
                <w:rFonts w:ascii="Arial" w:eastAsia="Times New Roman" w:hAnsi="Arial" w:cs="Arial"/>
                <w:b/>
                <w:sz w:val="20"/>
                <w:szCs w:val="20"/>
                <w:lang w:eastAsia="es-CO"/>
              </w:rPr>
            </w:pPr>
          </w:p>
          <w:p w14:paraId="05CEDCAC" w14:textId="4B96ACB9" w:rsidR="00DB5280" w:rsidRPr="00E21783" w:rsidRDefault="00DB5280" w:rsidP="00DB5280">
            <w:pPr>
              <w:jc w:val="center"/>
              <w:rPr>
                <w:rFonts w:ascii="Arial" w:eastAsia="Times New Roman" w:hAnsi="Arial" w:cs="Arial"/>
                <w:b/>
                <w:sz w:val="20"/>
                <w:szCs w:val="20"/>
                <w:lang w:eastAsia="es-CO"/>
              </w:rPr>
            </w:pPr>
            <w:r w:rsidRPr="00E21783">
              <w:rPr>
                <w:rFonts w:ascii="Arial" w:eastAsia="Times New Roman" w:hAnsi="Arial" w:cs="Arial"/>
                <w:b/>
                <w:sz w:val="20"/>
                <w:szCs w:val="20"/>
                <w:lang w:eastAsia="es-CO"/>
              </w:rPr>
              <w:t>DIAGRAMAS DE LENGUAJE UNIFICADO DE MODELADO (</w:t>
            </w:r>
            <w:proofErr w:type="spellStart"/>
            <w:r w:rsidRPr="00E21783">
              <w:rPr>
                <w:rFonts w:ascii="Arial" w:eastAsia="Times New Roman" w:hAnsi="Arial" w:cs="Arial"/>
                <w:b/>
                <w:sz w:val="20"/>
                <w:szCs w:val="20"/>
                <w:lang w:eastAsia="es-CO"/>
              </w:rPr>
              <w:t>UML</w:t>
            </w:r>
            <w:proofErr w:type="spellEnd"/>
            <w:r w:rsidRPr="00E21783">
              <w:rPr>
                <w:rFonts w:ascii="Arial" w:eastAsia="Times New Roman" w:hAnsi="Arial" w:cs="Arial"/>
                <w:b/>
                <w:sz w:val="20"/>
                <w:szCs w:val="20"/>
                <w:lang w:eastAsia="es-CO"/>
              </w:rPr>
              <w:t>)</w:t>
            </w:r>
          </w:p>
        </w:tc>
      </w:tr>
      <w:tr w:rsidR="00DB5280" w:rsidRPr="00E21783" w14:paraId="31432A68" w14:textId="77777777" w:rsidTr="00E21783">
        <w:trPr>
          <w:trHeight w:val="567"/>
        </w:trPr>
        <w:tc>
          <w:tcPr>
            <w:tcW w:w="3114" w:type="dxa"/>
            <w:vAlign w:val="center"/>
          </w:tcPr>
          <w:p w14:paraId="4A7F8432" w14:textId="77777777" w:rsidR="00DB5280" w:rsidRPr="00E21783" w:rsidRDefault="00DB5280" w:rsidP="00DB5280">
            <w:pPr>
              <w:rPr>
                <w:rFonts w:ascii="Arial" w:eastAsia="Times New Roman" w:hAnsi="Arial" w:cs="Arial"/>
                <w:b/>
                <w:sz w:val="20"/>
                <w:szCs w:val="20"/>
                <w:lang w:eastAsia="es-CO"/>
              </w:rPr>
            </w:pPr>
          </w:p>
          <w:p w14:paraId="185DCE25" w14:textId="77777777" w:rsidR="00DB5280" w:rsidRPr="00E21783" w:rsidRDefault="00DB5280" w:rsidP="00DB5280">
            <w:pPr>
              <w:rPr>
                <w:rFonts w:ascii="Arial" w:eastAsia="Times New Roman" w:hAnsi="Arial" w:cs="Arial"/>
                <w:b/>
                <w:sz w:val="20"/>
                <w:szCs w:val="20"/>
                <w:lang w:eastAsia="es-CO"/>
              </w:rPr>
            </w:pPr>
            <w:r w:rsidRPr="00E21783">
              <w:rPr>
                <w:rFonts w:ascii="Arial" w:eastAsia="Times New Roman" w:hAnsi="Arial" w:cs="Arial"/>
                <w:b/>
                <w:sz w:val="20"/>
                <w:szCs w:val="20"/>
                <w:lang w:eastAsia="es-CO"/>
              </w:rPr>
              <w:t>Diagrama de casos de uso</w:t>
            </w:r>
          </w:p>
          <w:p w14:paraId="1A189067" w14:textId="18FF61F6" w:rsidR="00DB5280" w:rsidRPr="00E21783" w:rsidRDefault="00DB5280" w:rsidP="00DB5280">
            <w:pPr>
              <w:rPr>
                <w:rFonts w:ascii="Arial" w:eastAsia="Times New Roman" w:hAnsi="Arial" w:cs="Arial"/>
                <w:b/>
                <w:sz w:val="20"/>
                <w:szCs w:val="20"/>
                <w:lang w:eastAsia="es-CO"/>
              </w:rPr>
            </w:pPr>
          </w:p>
        </w:tc>
        <w:tc>
          <w:tcPr>
            <w:tcW w:w="7676" w:type="dxa"/>
          </w:tcPr>
          <w:p>
            <w:r/>
          </w:p>
          <w:p>
            <w:pPr>
              <w:spacing w:before="140" w:after="40" w:line="276" w:lineRule="auto"/>
              <w:jc w:val="left"/>
            </w:pPr>
            <w:r/>
            <w:r>
              <w:rPr>
                <w:rFonts w:ascii="Arial" w:hAnsi="Arial"/>
                <w:b/>
                <w:i w:val="0"/>
                <w:color w:val="0F172A"/>
                <w:sz w:val="21"/>
              </w:rPr>
              <w:t>1. Especificación de Actores del Sistema</w:t>
            </w:r>
          </w:p>
          <w:p>
            <w:pPr>
              <w:spacing w:before="20" w:after="40" w:line="276" w:lineRule="auto"/>
              <w:ind w:left="288"/>
              <w:jc w:val="both"/>
            </w:pPr>
            <w:r>
              <w:rPr>
                <w:rFonts w:ascii="Arial" w:hAnsi="Arial"/>
                <w:b/>
                <w:sz w:val="20"/>
              </w:rPr>
              <w:t xml:space="preserve">• </w:t>
            </w:r>
            <w:r>
              <w:rPr>
                <w:rFonts w:ascii="Arial" w:hAnsi="Arial"/>
                <w:b/>
                <w:sz w:val="20"/>
              </w:rPr>
              <w:t>Estudiante / Prospecto (Visitante Web)</w:t>
            </w:r>
            <w:r>
              <w:rPr>
                <w:rFonts w:ascii="Arial" w:hAnsi="Arial"/>
                <w:b w:val="0"/>
                <w:sz w:val="20"/>
              </w:rPr>
              <w:t>: Usuario final que interactúa con la academia a través del widget de chat para solicitar información sobre programas, horarios y precios.</w:t>
            </w:r>
          </w:p>
          <w:p>
            <w:pPr>
              <w:spacing w:before="20" w:after="40" w:line="276" w:lineRule="auto"/>
              <w:ind w:left="288"/>
              <w:jc w:val="both"/>
            </w:pPr>
            <w:r>
              <w:rPr>
                <w:rFonts w:ascii="Arial" w:hAnsi="Arial"/>
                <w:b/>
                <w:sz w:val="20"/>
              </w:rPr>
              <w:t xml:space="preserve">• </w:t>
            </w:r>
            <w:r>
              <w:rPr>
                <w:rFonts w:ascii="Arial" w:hAnsi="Arial"/>
                <w:b/>
                <w:sz w:val="20"/>
              </w:rPr>
              <w:t>Asesor de Admisiones (Agente Humano)</w:t>
            </w:r>
            <w:r>
              <w:rPr>
                <w:rFonts w:ascii="Arial" w:hAnsi="Arial"/>
                <w:b w:val="0"/>
                <w:sz w:val="20"/>
              </w:rPr>
              <w:t>: Miembro del personal encargado de supervisar chats en espera, reclamar casos pendientes y comunicarse en vivo con el usuario.</w:t>
            </w:r>
          </w:p>
          <w:p>
            <w:pPr>
              <w:spacing w:before="20" w:after="40" w:line="276" w:lineRule="auto"/>
              <w:ind w:left="288"/>
              <w:jc w:val="both"/>
            </w:pPr>
            <w:r>
              <w:rPr>
                <w:rFonts w:ascii="Arial" w:hAnsi="Arial"/>
                <w:b/>
                <w:sz w:val="20"/>
              </w:rPr>
              <w:t xml:space="preserve">• </w:t>
            </w:r>
            <w:r>
              <w:rPr>
                <w:rFonts w:ascii="Arial" w:hAnsi="Arial"/>
                <w:b/>
                <w:sz w:val="20"/>
              </w:rPr>
              <w:t>Administrador del Sistema (Supervisor)</w:t>
            </w:r>
            <w:r>
              <w:rPr>
                <w:rFonts w:ascii="Arial" w:hAnsi="Arial"/>
                <w:b w:val="0"/>
                <w:sz w:val="20"/>
              </w:rPr>
              <w:t>: Gestiona las cuentas de usuario, administra la base documental institucional y monitorea los dashboards de telemetría y SLA.</w:t>
            </w:r>
          </w:p>
          <w:p>
            <w:pPr>
              <w:spacing w:before="20" w:after="40" w:line="276" w:lineRule="auto"/>
              <w:ind w:left="288"/>
              <w:jc w:val="both"/>
            </w:pPr>
            <w:r>
              <w:rPr>
                <w:rFonts w:ascii="Arial" w:hAnsi="Arial"/>
                <w:b/>
                <w:sz w:val="20"/>
              </w:rPr>
              <w:t xml:space="preserve">• </w:t>
            </w:r>
            <w:r>
              <w:rPr>
                <w:rFonts w:ascii="Arial" w:hAnsi="Arial"/>
                <w:b/>
                <w:sz w:val="20"/>
              </w:rPr>
              <w:t>Sistema Automatizado n8n / Telegram</w:t>
            </w:r>
            <w:r>
              <w:rPr>
                <w:rFonts w:ascii="Arial" w:hAnsi="Arial"/>
                <w:b w:val="0"/>
                <w:sz w:val="20"/>
              </w:rPr>
              <w:t>: Servicio en segundo plano que ejecuta monitoreo de SLA cada 60 segundos y notifica leads de ventas por Telegram.</w:t>
            </w:r>
          </w:p>
          <w:p>
            <w:pPr>
              <w:spacing w:before="140" w:after="40" w:line="276" w:lineRule="auto"/>
              <w:jc w:val="left"/>
            </w:pPr>
            <w:r/>
            <w:r>
              <w:rPr>
                <w:rFonts w:ascii="Arial" w:hAnsi="Arial"/>
                <w:b/>
                <w:i w:val="0"/>
                <w:color w:val="0F172A"/>
                <w:sz w:val="21"/>
              </w:rPr>
              <w:t>2. Catálogo Consolidado de Casos de Uso</w:t>
            </w:r>
          </w:p>
          <w:p>
            <w:pPr>
              <w:spacing w:before="40" w:after="40" w:line="276" w:lineRule="auto"/>
              <w:jc w:val="both"/>
            </w:pPr>
            <w:r/>
            <w:r>
              <w:rPr>
                <w:rFonts w:ascii="Arial" w:hAnsi="Arial"/>
                <w:b w:val="0"/>
                <w:i w:val="0"/>
                <w:color w:val="0F172A"/>
                <w:sz w:val="20"/>
              </w:rPr>
              <w:t>El modelo contempla 14 casos de uso estructurados en tres paquetes funcionales:</w:t>
            </w:r>
          </w:p>
          <w:p>
            <w:pPr>
              <w:spacing w:before="20" w:after="40" w:line="276" w:lineRule="auto"/>
              <w:ind w:left="288"/>
              <w:jc w:val="both"/>
            </w:pPr>
            <w:r>
              <w:rPr>
                <w:rFonts w:ascii="Arial" w:hAnsi="Arial"/>
                <w:b/>
                <w:sz w:val="20"/>
              </w:rPr>
              <w:t xml:space="preserve">• </w:t>
            </w:r>
            <w:r>
              <w:rPr>
                <w:rFonts w:ascii="Arial" w:hAnsi="Arial"/>
                <w:b/>
                <w:sz w:val="20"/>
              </w:rPr>
              <w:t>Módulo de Interacción y Chat</w:t>
            </w:r>
            <w:r>
              <w:rPr>
                <w:rFonts w:ascii="Arial" w:hAnsi="Arial"/>
                <w:b w:val="0"/>
                <w:sz w:val="20"/>
              </w:rPr>
              <w:t>: CU-01: Enviar consulta al asistente; CU-02: Solicitar escalamiento a asesor humano; CU-03: Chatear en tiempo real con agente.</w:t>
            </w:r>
          </w:p>
          <w:p>
            <w:pPr>
              <w:spacing w:before="20" w:after="40" w:line="276" w:lineRule="auto"/>
              <w:ind w:left="288"/>
              <w:jc w:val="both"/>
            </w:pPr>
            <w:r>
              <w:rPr>
                <w:rFonts w:ascii="Arial" w:hAnsi="Arial"/>
                <w:b/>
                <w:sz w:val="20"/>
              </w:rPr>
              <w:t xml:space="preserve">• </w:t>
            </w:r>
            <w:r>
              <w:rPr>
                <w:rFonts w:ascii="Arial" w:hAnsi="Arial"/>
                <w:b/>
                <w:sz w:val="20"/>
              </w:rPr>
              <w:t>Módulo de Operaciones de Asesor</w:t>
            </w:r>
            <w:r>
              <w:rPr>
                <w:rFonts w:ascii="Arial" w:hAnsi="Arial"/>
                <w:b w:val="0"/>
                <w:sz w:val="20"/>
              </w:rPr>
              <w:t>: CU-04: Visualizar bandeja de conversaciones; CU-05: Reclamar caso pendiente; CU-06: Responder mensaje en vivo; CU-07: Finalizar y resolver conversación; CU-08: Atender casos vía bot de Telegram.</w:t>
            </w:r>
          </w:p>
          <w:p>
            <w:pPr>
              <w:spacing w:before="20" w:after="40" w:line="276" w:lineRule="auto"/>
              <w:ind w:left="288"/>
              <w:jc w:val="both"/>
            </w:pPr>
            <w:r>
              <w:rPr>
                <w:rFonts w:ascii="Arial" w:hAnsi="Arial"/>
                <w:b/>
                <w:sz w:val="20"/>
              </w:rPr>
              <w:t xml:space="preserve">• </w:t>
            </w:r>
            <w:r>
              <w:rPr>
                <w:rFonts w:ascii="Arial" w:hAnsi="Arial"/>
                <w:b/>
                <w:sz w:val="20"/>
              </w:rPr>
              <w:t>Módulo de Administración y Auditoría</w:t>
            </w:r>
            <w:r>
              <w:rPr>
                <w:rFonts w:ascii="Arial" w:hAnsi="Arial"/>
                <w:b w:val="0"/>
                <w:sz w:val="20"/>
              </w:rPr>
              <w:t>: CU-09: Autenticación con credenciales JWT; CU-10: Cargar/eliminar documentos en base RAG; CU-11: Consultar métricas de telemetría; CU-12: Gestionar cuentas de asesores; CU-13: Monitoreo periódico de SLA; CU-14: Purga automática de conversaciones antiguas.</w:t>
            </w:r>
          </w:p>
          <w:p>
            <w:pPr>
              <w:spacing w:before="140" w:after="40" w:line="276" w:lineRule="auto"/>
              <w:jc w:val="left"/>
            </w:pPr>
            <w:r/>
            <w:r>
              <w:rPr>
                <w:rFonts w:ascii="Arial" w:hAnsi="Arial"/>
                <w:b/>
                <w:i w:val="0"/>
                <w:color w:val="0F172A"/>
                <w:sz w:val="21"/>
              </w:rPr>
              <w:t>3. Diagrama UML de Casos de Uso</w:t>
            </w:r>
          </w:p>
          <w:p>
            <w:pPr>
              <w:spacing w:before="80" w:after="40"/>
              <w:jc w:val="center"/>
            </w:pPr>
            <w:r>
              <w:drawing>
                <wp:inline xmlns:a="http://schemas.openxmlformats.org/drawingml/2006/main" xmlns:pic="http://schemas.openxmlformats.org/drawingml/2006/picture">
                  <wp:extent cx="4343400" cy="3048733"/>
                  <wp:docPr id="2" name="Picture 2"/>
                  <wp:cNvGraphicFramePr>
                    <a:graphicFrameLocks noChangeAspect="1"/>
                  </wp:cNvGraphicFramePr>
                  <a:graphic>
                    <a:graphicData uri="http://schemas.openxmlformats.org/drawingml/2006/picture">
                      <pic:pic>
                        <pic:nvPicPr>
                          <pic:cNvPr id="0" name="diag_casos_uso.png"/>
                          <pic:cNvPicPr/>
                        </pic:nvPicPr>
                        <pic:blipFill>
                          <a:blip r:embed="rId10"/>
                          <a:stretch>
                            <a:fillRect/>
                          </a:stretch>
                        </pic:blipFill>
                        <pic:spPr>
                          <a:xfrm>
                            <a:off x="0" y="0"/>
                            <a:ext cx="4343400" cy="3048733"/>
                          </a:xfrm>
                          <a:prstGeom prst="rect"/>
                        </pic:spPr>
                      </pic:pic>
                    </a:graphicData>
                  </a:graphic>
                </wp:inline>
              </w:drawing>
            </w:r>
          </w:p>
          <w:p>
            <w:pPr>
              <w:spacing w:before="20" w:after="80"/>
              <w:jc w:val="center"/>
            </w:pPr>
            <w:r>
              <w:rPr>
                <w:rFonts w:ascii="Arial" w:hAnsi="Arial"/>
                <w:b/>
                <w:i/>
                <w:color w:val="475569"/>
                <w:sz w:val="17"/>
              </w:rPr>
              <w:t>Figura 2: Diagrama UML de Casos de Uso de Academia Lumina</w:t>
            </w:r>
          </w:p>
        </w:tc>
      </w:tr>
      <w:tr w:rsidR="00DB5280" w:rsidRPr="00E21783" w14:paraId="1429FD96" w14:textId="77777777" w:rsidTr="00E21783">
        <w:trPr>
          <w:trHeight w:val="567"/>
        </w:trPr>
        <w:tc>
          <w:tcPr>
            <w:tcW w:w="3114" w:type="dxa"/>
            <w:vAlign w:val="center"/>
          </w:tcPr>
          <w:p w14:paraId="3DB54B08" w14:textId="77777777" w:rsidR="00DB5280" w:rsidRPr="00E21783" w:rsidRDefault="00DB5280" w:rsidP="00DB5280">
            <w:pPr>
              <w:rPr>
                <w:rFonts w:ascii="Arial" w:eastAsia="Times New Roman" w:hAnsi="Arial" w:cs="Arial"/>
                <w:b/>
                <w:sz w:val="20"/>
                <w:szCs w:val="20"/>
                <w:lang w:eastAsia="es-CO"/>
              </w:rPr>
            </w:pPr>
          </w:p>
          <w:p w14:paraId="443EA185" w14:textId="77777777" w:rsidR="00DB5280" w:rsidRPr="00E21783" w:rsidRDefault="00DB5280" w:rsidP="00DB5280">
            <w:pPr>
              <w:rPr>
                <w:rFonts w:ascii="Arial" w:eastAsia="Times New Roman" w:hAnsi="Arial" w:cs="Arial"/>
                <w:b/>
                <w:sz w:val="20"/>
                <w:szCs w:val="20"/>
                <w:lang w:eastAsia="es-CO"/>
              </w:rPr>
            </w:pPr>
            <w:r w:rsidRPr="00E21783">
              <w:rPr>
                <w:rFonts w:ascii="Arial" w:eastAsia="Times New Roman" w:hAnsi="Arial" w:cs="Arial"/>
                <w:b/>
                <w:sz w:val="20"/>
                <w:szCs w:val="20"/>
                <w:lang w:eastAsia="es-CO"/>
              </w:rPr>
              <w:t>Diagrama de clases</w:t>
            </w:r>
          </w:p>
          <w:p w14:paraId="6BE43ABD" w14:textId="6F0C41A1" w:rsidR="00DB5280" w:rsidRPr="00E21783" w:rsidRDefault="00DB5280" w:rsidP="00DB5280">
            <w:pPr>
              <w:rPr>
                <w:rFonts w:ascii="Arial" w:eastAsia="Times New Roman" w:hAnsi="Arial" w:cs="Arial"/>
                <w:b/>
                <w:sz w:val="20"/>
                <w:szCs w:val="20"/>
                <w:lang w:eastAsia="es-CO"/>
              </w:rPr>
            </w:pPr>
          </w:p>
        </w:tc>
        <w:tc>
          <w:tcPr>
            <w:tcW w:w="7676" w:type="dxa"/>
          </w:tcPr>
          <w:p>
            <w:r/>
          </w:p>
          <w:p>
            <w:pPr>
              <w:spacing w:before="140" w:after="40" w:line="276" w:lineRule="auto"/>
              <w:jc w:val="left"/>
            </w:pPr>
            <w:r/>
            <w:r>
              <w:rPr>
                <w:rFonts w:ascii="Arial" w:hAnsi="Arial"/>
                <w:b/>
                <w:i w:val="0"/>
                <w:color w:val="0F172A"/>
                <w:sz w:val="21"/>
              </w:rPr>
              <w:t>Estructura Estática del Backend</w:t>
            </w:r>
          </w:p>
          <w:p>
            <w:pPr>
              <w:spacing w:before="40" w:after="40" w:line="276" w:lineRule="auto"/>
              <w:jc w:val="both"/>
            </w:pPr>
            <w:r/>
            <w:r>
              <w:rPr>
                <w:rFonts w:ascii="Arial" w:hAnsi="Arial"/>
                <w:b w:val="0"/>
                <w:i w:val="0"/>
                <w:color w:val="0F172A"/>
                <w:sz w:val="20"/>
              </w:rPr>
              <w:t>El diagrama de clases modela las entidades de datos persistentes gestionadas por SQLAlchemy, los repositorios transaccionales y los servicios centrales del dominio:</w:t>
            </w:r>
          </w:p>
          <w:p>
            <w:pPr>
              <w:spacing w:before="20" w:after="40" w:line="276" w:lineRule="auto"/>
              <w:ind w:left="288"/>
              <w:jc w:val="both"/>
            </w:pPr>
            <w:r>
              <w:rPr>
                <w:rFonts w:ascii="Arial" w:hAnsi="Arial"/>
                <w:b/>
                <w:sz w:val="20"/>
              </w:rPr>
              <w:t xml:space="preserve">• </w:t>
            </w:r>
            <w:r>
              <w:rPr>
                <w:rFonts w:ascii="Arial" w:hAnsi="Arial"/>
                <w:b/>
                <w:sz w:val="20"/>
              </w:rPr>
              <w:t>Conversation</w:t>
            </w:r>
            <w:r>
              <w:rPr>
                <w:rFonts w:ascii="Arial" w:hAnsi="Arial"/>
                <w:b w:val="0"/>
                <w:sz w:val="20"/>
              </w:rPr>
              <w:t>: Entidad raíz que encapsula la sesión del usuario, idioma, estado de atención (bot, pendiente, en_atencion, resuelta) y asesor asignado.</w:t>
            </w:r>
          </w:p>
          <w:p>
            <w:pPr>
              <w:spacing w:before="20" w:after="40" w:line="276" w:lineRule="auto"/>
              <w:ind w:left="288"/>
              <w:jc w:val="both"/>
            </w:pPr>
            <w:r>
              <w:rPr>
                <w:rFonts w:ascii="Arial" w:hAnsi="Arial"/>
                <w:b/>
                <w:sz w:val="20"/>
              </w:rPr>
              <w:t xml:space="preserve">• </w:t>
            </w:r>
            <w:r>
              <w:rPr>
                <w:rFonts w:ascii="Arial" w:hAnsi="Arial"/>
                <w:b/>
                <w:sz w:val="20"/>
              </w:rPr>
              <w:t>Message</w:t>
            </w:r>
            <w:r>
              <w:rPr>
                <w:rFonts w:ascii="Arial" w:hAnsi="Arial"/>
                <w:b w:val="0"/>
                <w:sz w:val="20"/>
              </w:rPr>
              <w:t>: Entidad dependiente que registra cada interacción individual con su rol (user, bot, asesor, system), contenido y marca de tiempo.</w:t>
            </w:r>
          </w:p>
          <w:p>
            <w:pPr>
              <w:spacing w:before="20" w:after="40" w:line="276" w:lineRule="auto"/>
              <w:ind w:left="288"/>
              <w:jc w:val="both"/>
            </w:pPr>
            <w:r>
              <w:rPr>
                <w:rFonts w:ascii="Arial" w:hAnsi="Arial"/>
                <w:b/>
                <w:sz w:val="20"/>
              </w:rPr>
              <w:t xml:space="preserve">• </w:t>
            </w:r>
            <w:r>
              <w:rPr>
                <w:rFonts w:ascii="Arial" w:hAnsi="Arial"/>
                <w:b/>
                <w:sz w:val="20"/>
              </w:rPr>
              <w:t>AdminUser</w:t>
            </w:r>
            <w:r>
              <w:rPr>
                <w:rFonts w:ascii="Arial" w:hAnsi="Arial"/>
                <w:b w:val="0"/>
                <w:sz w:val="20"/>
              </w:rPr>
              <w:t>: Entidad de seguridad con credenciales encriptadas con bcrypt, rol asignado y estado de activación.</w:t>
            </w:r>
          </w:p>
          <w:p>
            <w:pPr>
              <w:spacing w:before="20" w:after="40" w:line="276" w:lineRule="auto"/>
              <w:ind w:left="288"/>
              <w:jc w:val="both"/>
            </w:pPr>
            <w:r>
              <w:rPr>
                <w:rFonts w:ascii="Arial" w:hAnsi="Arial"/>
                <w:b/>
                <w:sz w:val="20"/>
              </w:rPr>
              <w:t xml:space="preserve">• </w:t>
            </w:r>
            <w:r>
              <w:rPr>
                <w:rFonts w:ascii="Arial" w:hAnsi="Arial"/>
                <w:b/>
                <w:sz w:val="20"/>
              </w:rPr>
              <w:t>ConversationRepository</w:t>
            </w:r>
            <w:r>
              <w:rPr>
                <w:rFonts w:ascii="Arial" w:hAnsi="Arial"/>
                <w:b w:val="0"/>
                <w:sz w:val="20"/>
              </w:rPr>
              <w:t>: Clase estática que centraliza la persistencia relacional y garantiza transiciones atómicas en el reclamo de casos.</w:t>
            </w:r>
          </w:p>
          <w:p>
            <w:pPr>
              <w:spacing w:before="20" w:after="40" w:line="276" w:lineRule="auto"/>
              <w:ind w:left="288"/>
              <w:jc w:val="both"/>
            </w:pPr>
            <w:r>
              <w:rPr>
                <w:rFonts w:ascii="Arial" w:hAnsi="Arial"/>
                <w:b/>
                <w:sz w:val="20"/>
              </w:rPr>
              <w:t xml:space="preserve">• </w:t>
            </w:r>
            <w:r>
              <w:rPr>
                <w:rFonts w:ascii="Arial" w:hAnsi="Arial"/>
                <w:b/>
                <w:sz w:val="20"/>
              </w:rPr>
              <w:t>RagService &amp; VectorStore</w:t>
            </w:r>
            <w:r>
              <w:rPr>
                <w:rFonts w:ascii="Arial" w:hAnsi="Arial"/>
                <w:b w:val="0"/>
                <w:sz w:val="20"/>
              </w:rPr>
              <w:t>: Servicios de lógica de negocio para inferencia semántica y conexión persistente con ChromaDB.</w:t>
            </w:r>
          </w:p>
          <w:p>
            <w:pPr>
              <w:spacing w:before="20" w:after="40" w:line="276" w:lineRule="auto"/>
              <w:ind w:left="288"/>
              <w:jc w:val="both"/>
            </w:pPr>
            <w:r>
              <w:rPr>
                <w:rFonts w:ascii="Arial" w:hAnsi="Arial"/>
                <w:b/>
                <w:sz w:val="20"/>
              </w:rPr>
              <w:t xml:space="preserve">• </w:t>
            </w:r>
            <w:r>
              <w:rPr>
                <w:rFonts w:ascii="Arial" w:hAnsi="Arial"/>
                <w:b/>
                <w:sz w:val="20"/>
              </w:rPr>
              <w:t>ConnectionManager</w:t>
            </w:r>
            <w:r>
              <w:rPr>
                <w:rFonts w:ascii="Arial" w:hAnsi="Arial"/>
                <w:b w:val="0"/>
                <w:sz w:val="20"/>
              </w:rPr>
              <w:t>: Gestor de conexiones activas WebSocket para el enrutamiento de paquetes en tiempo real.</w:t>
            </w:r>
          </w:p>
          <w:p>
            <w:pPr>
              <w:spacing w:before="80" w:after="40"/>
              <w:jc w:val="center"/>
            </w:pPr>
            <w:r>
              <w:drawing>
                <wp:inline xmlns:a="http://schemas.openxmlformats.org/drawingml/2006/main" xmlns:pic="http://schemas.openxmlformats.org/drawingml/2006/picture">
                  <wp:extent cx="4343400" cy="2209287"/>
                  <wp:docPr id="3" name="Picture 3"/>
                  <wp:cNvGraphicFramePr>
                    <a:graphicFrameLocks noChangeAspect="1"/>
                  </wp:cNvGraphicFramePr>
                  <a:graphic>
                    <a:graphicData uri="http://schemas.openxmlformats.org/drawingml/2006/picture">
                      <pic:pic>
                        <pic:nvPicPr>
                          <pic:cNvPr id="0" name="diag_clases.png"/>
                          <pic:cNvPicPr/>
                        </pic:nvPicPr>
                        <pic:blipFill>
                          <a:blip r:embed="rId11"/>
                          <a:stretch>
                            <a:fillRect/>
                          </a:stretch>
                        </pic:blipFill>
                        <pic:spPr>
                          <a:xfrm>
                            <a:off x="0" y="0"/>
                            <a:ext cx="4343400" cy="2209287"/>
                          </a:xfrm>
                          <a:prstGeom prst="rect"/>
                        </pic:spPr>
                      </pic:pic>
                    </a:graphicData>
                  </a:graphic>
                </wp:inline>
              </w:drawing>
            </w:r>
          </w:p>
          <w:p>
            <w:pPr>
              <w:spacing w:before="20" w:after="80"/>
              <w:jc w:val="center"/>
            </w:pPr>
            <w:r>
              <w:rPr>
                <w:rFonts w:ascii="Arial" w:hAnsi="Arial"/>
                <w:b/>
                <w:i/>
                <w:color w:val="475569"/>
                <w:sz w:val="17"/>
              </w:rPr>
              <w:t>Figura 3: Diagrama UML de Clases de la Solución</w:t>
            </w:r>
          </w:p>
        </w:tc>
      </w:tr>
      <w:tr w:rsidR="00DB5280" w:rsidRPr="00E21783" w14:paraId="30741937" w14:textId="77777777" w:rsidTr="00E21783">
        <w:trPr>
          <w:trHeight w:val="567"/>
        </w:trPr>
        <w:tc>
          <w:tcPr>
            <w:tcW w:w="3114" w:type="dxa"/>
            <w:vAlign w:val="center"/>
          </w:tcPr>
          <w:p w14:paraId="41C982D4" w14:textId="77777777" w:rsidR="00DB5280" w:rsidRPr="00E21783" w:rsidRDefault="00DB5280" w:rsidP="00DB5280">
            <w:pPr>
              <w:rPr>
                <w:rFonts w:ascii="Arial" w:eastAsia="Times New Roman" w:hAnsi="Arial" w:cs="Arial"/>
                <w:b/>
                <w:sz w:val="20"/>
                <w:szCs w:val="20"/>
                <w:lang w:eastAsia="es-CO"/>
              </w:rPr>
            </w:pPr>
          </w:p>
          <w:p w14:paraId="038F60AB" w14:textId="77777777" w:rsidR="00DB5280" w:rsidRPr="00E21783" w:rsidRDefault="00DB5280" w:rsidP="00DB5280">
            <w:pPr>
              <w:rPr>
                <w:rFonts w:ascii="Arial" w:eastAsia="Times New Roman" w:hAnsi="Arial" w:cs="Arial"/>
                <w:b/>
                <w:sz w:val="20"/>
                <w:szCs w:val="20"/>
                <w:lang w:eastAsia="es-CO"/>
              </w:rPr>
            </w:pPr>
            <w:r w:rsidRPr="00E21783">
              <w:rPr>
                <w:rFonts w:ascii="Arial" w:eastAsia="Times New Roman" w:hAnsi="Arial" w:cs="Arial"/>
                <w:b/>
                <w:sz w:val="20"/>
                <w:szCs w:val="20"/>
                <w:lang w:eastAsia="es-CO"/>
              </w:rPr>
              <w:t>Diagrama de secuencia o actividad</w:t>
            </w:r>
          </w:p>
          <w:p w14:paraId="453C76D6" w14:textId="6AACD5B5" w:rsidR="00DB5280" w:rsidRPr="00E21783" w:rsidRDefault="00DB5280" w:rsidP="00DB5280">
            <w:pPr>
              <w:rPr>
                <w:rFonts w:ascii="Arial" w:eastAsia="Times New Roman" w:hAnsi="Arial" w:cs="Arial"/>
                <w:b/>
                <w:sz w:val="20"/>
                <w:szCs w:val="20"/>
                <w:lang w:eastAsia="es-CO"/>
              </w:rPr>
            </w:pPr>
          </w:p>
        </w:tc>
        <w:tc>
          <w:tcPr>
            <w:tcW w:w="7676" w:type="dxa"/>
          </w:tcPr>
          <w:p>
            <w:r/>
          </w:p>
          <w:p>
            <w:pPr>
              <w:spacing w:before="140" w:after="40" w:line="276" w:lineRule="auto"/>
              <w:jc w:val="left"/>
            </w:pPr>
            <w:r/>
            <w:r>
              <w:rPr>
                <w:rFonts w:ascii="Arial" w:hAnsi="Arial"/>
                <w:b/>
                <w:i w:val="0"/>
                <w:color w:val="0F172A"/>
                <w:sz w:val="21"/>
              </w:rPr>
              <w:t>1. Diagrama de Secuencia: Inferencia RAG y Búsqueda Vectorial</w:t>
            </w:r>
          </w:p>
          <w:p>
            <w:pPr>
              <w:spacing w:before="40" w:after="40" w:line="276" w:lineRule="auto"/>
              <w:jc w:val="both"/>
            </w:pPr>
            <w:r/>
            <w:r>
              <w:rPr>
                <w:rFonts w:ascii="Arial" w:hAnsi="Arial"/>
                <w:b w:val="0"/>
                <w:i w:val="0"/>
                <w:color w:val="0F172A"/>
                <w:sz w:val="20"/>
              </w:rPr>
              <w:t>Modela el flujo de 11 pasos ejecutado al ingresar una pregunta al chat: validación de seguridad (anti-inyección), verificación en caché semántica (similitud &gt;= 0.92), recuperación de contexto en ChromaDB, invocación con fallback a Groq Cloud y persistencia relacional.</w:t>
            </w:r>
          </w:p>
          <w:p>
            <w:pPr>
              <w:spacing w:before="80" w:after="40"/>
              <w:jc w:val="center"/>
            </w:pPr>
            <w:r>
              <w:drawing>
                <wp:inline xmlns:a="http://schemas.openxmlformats.org/drawingml/2006/main" xmlns:pic="http://schemas.openxmlformats.org/drawingml/2006/picture">
                  <wp:extent cx="4343400" cy="3461690"/>
                  <wp:docPr id="4" name="Picture 4"/>
                  <wp:cNvGraphicFramePr>
                    <a:graphicFrameLocks noChangeAspect="1"/>
                  </wp:cNvGraphicFramePr>
                  <a:graphic>
                    <a:graphicData uri="http://schemas.openxmlformats.org/drawingml/2006/picture">
                      <pic:pic>
                        <pic:nvPicPr>
                          <pic:cNvPr id="0" name="diag_secuencia_rag.png"/>
                          <pic:cNvPicPr/>
                        </pic:nvPicPr>
                        <pic:blipFill>
                          <a:blip r:embed="rId12"/>
                          <a:stretch>
                            <a:fillRect/>
                          </a:stretch>
                        </pic:blipFill>
                        <pic:spPr>
                          <a:xfrm>
                            <a:off x="0" y="0"/>
                            <a:ext cx="4343400" cy="3461690"/>
                          </a:xfrm>
                          <a:prstGeom prst="rect"/>
                        </pic:spPr>
                      </pic:pic>
                    </a:graphicData>
                  </a:graphic>
                </wp:inline>
              </w:drawing>
            </w:r>
          </w:p>
          <w:p>
            <w:pPr>
              <w:spacing w:before="20" w:after="80"/>
              <w:jc w:val="center"/>
            </w:pPr>
            <w:r>
              <w:rPr>
                <w:rFonts w:ascii="Arial" w:hAnsi="Arial"/>
                <w:b/>
                <w:i/>
                <w:color w:val="475569"/>
                <w:sz w:val="17"/>
              </w:rPr>
              <w:t>Figura 4: Diagrama de Secuencia — Flujo Completo de Inferencia RAG</w:t>
            </w:r>
          </w:p>
          <w:p>
            <w:pPr>
              <w:spacing w:before="140" w:after="40" w:line="276" w:lineRule="auto"/>
              <w:jc w:val="left"/>
            </w:pPr>
            <w:r/>
            <w:r>
              <w:rPr>
                <w:rFonts w:ascii="Arial" w:hAnsi="Arial"/>
                <w:b/>
                <w:i w:val="0"/>
                <w:color w:val="0F172A"/>
                <w:sz w:val="21"/>
              </w:rPr>
              <w:t>2. Diagrama de Secuencia: Escalamiento Humano y Chat en Vivo</w:t>
            </w:r>
          </w:p>
          <w:p>
            <w:pPr>
              <w:spacing w:before="40" w:after="40" w:line="276" w:lineRule="auto"/>
              <w:jc w:val="both"/>
            </w:pPr>
            <w:r/>
            <w:r>
              <w:rPr>
                <w:rFonts w:ascii="Arial" w:hAnsi="Arial"/>
                <w:b w:val="0"/>
                <w:i w:val="0"/>
                <w:color w:val="0F172A"/>
                <w:sz w:val="20"/>
              </w:rPr>
              <w:t>Modela la interacción en 10 pasos cuando un usuario solicita atención humana: cambio de estado a 'pendiente', notificación por WebSocket al dashboard de asesores y Telegram, reclamo atómico por un asesor (ganador de concurrencia) y puente bidireccional en vivo.</w:t>
            </w:r>
          </w:p>
          <w:p>
            <w:pPr>
              <w:spacing w:before="80" w:after="40"/>
              <w:jc w:val="center"/>
            </w:pPr>
            <w:r>
              <w:drawing>
                <wp:inline xmlns:a="http://schemas.openxmlformats.org/drawingml/2006/main" xmlns:pic="http://schemas.openxmlformats.org/drawingml/2006/picture">
                  <wp:extent cx="4343400" cy="3279267"/>
                  <wp:docPr id="5" name="Picture 5"/>
                  <wp:cNvGraphicFramePr>
                    <a:graphicFrameLocks noChangeAspect="1"/>
                  </wp:cNvGraphicFramePr>
                  <a:graphic>
                    <a:graphicData uri="http://schemas.openxmlformats.org/drawingml/2006/picture">
                      <pic:pic>
                        <pic:nvPicPr>
                          <pic:cNvPr id="0" name="diag_secuencia_escalamiento.png"/>
                          <pic:cNvPicPr/>
                        </pic:nvPicPr>
                        <pic:blipFill>
                          <a:blip r:embed="rId13"/>
                          <a:stretch>
                            <a:fillRect/>
                          </a:stretch>
                        </pic:blipFill>
                        <pic:spPr>
                          <a:xfrm>
                            <a:off x="0" y="0"/>
                            <a:ext cx="4343400" cy="3279267"/>
                          </a:xfrm>
                          <a:prstGeom prst="rect"/>
                        </pic:spPr>
                      </pic:pic>
                    </a:graphicData>
                  </a:graphic>
                </wp:inline>
              </w:drawing>
            </w:r>
          </w:p>
          <w:p>
            <w:pPr>
              <w:spacing w:before="20" w:after="80"/>
              <w:jc w:val="center"/>
            </w:pPr>
            <w:r>
              <w:rPr>
                <w:rFonts w:ascii="Arial" w:hAnsi="Arial"/>
                <w:b/>
                <w:i/>
                <w:color w:val="475569"/>
                <w:sz w:val="17"/>
              </w:rPr>
              <w:t>Figura 5: Diagrama de Secuencia — Escalamiento a Asesor Humano</w:t>
            </w:r>
          </w:p>
          <w:p>
            <w:pPr>
              <w:spacing w:before="140" w:after="40" w:line="276" w:lineRule="auto"/>
              <w:jc w:val="left"/>
            </w:pPr>
            <w:r/>
            <w:r>
              <w:rPr>
                <w:rFonts w:ascii="Arial" w:hAnsi="Arial"/>
                <w:b/>
                <w:i w:val="0"/>
                <w:color w:val="0F172A"/>
                <w:sz w:val="21"/>
              </w:rPr>
              <w:t>3. Diagrama de Actividad: Máquina de Estados de la Conversación</w:t>
            </w:r>
          </w:p>
          <w:p>
            <w:pPr>
              <w:spacing w:before="40" w:after="40" w:line="276" w:lineRule="auto"/>
              <w:jc w:val="both"/>
            </w:pPr>
            <w:r/>
            <w:r>
              <w:rPr>
                <w:rFonts w:ascii="Arial" w:hAnsi="Arial"/>
                <w:b w:val="0"/>
                <w:i w:val="0"/>
                <w:color w:val="0F172A"/>
                <w:sz w:val="20"/>
              </w:rPr>
              <w:t>El ciclo de vida de una sesión conversacional atraviesa cuatro estados mutuamente excluyentes:</w:t>
            </w:r>
          </w:p>
          <w:p>
            <w:pPr>
              <w:spacing w:before="20" w:after="40" w:line="276" w:lineRule="auto"/>
              <w:ind w:left="288"/>
              <w:jc w:val="both"/>
            </w:pPr>
            <w:r>
              <w:rPr>
                <w:rFonts w:ascii="Arial" w:hAnsi="Arial"/>
                <w:b/>
                <w:sz w:val="20"/>
              </w:rPr>
              <w:t xml:space="preserve">• </w:t>
            </w:r>
            <w:r>
              <w:rPr>
                <w:rFonts w:ascii="Arial" w:hAnsi="Arial"/>
                <w:b/>
                <w:sz w:val="20"/>
              </w:rPr>
              <w:t>Estado BOT</w:t>
            </w:r>
            <w:r>
              <w:rPr>
                <w:rFonts w:ascii="Arial" w:hAnsi="Arial"/>
                <w:b w:val="0"/>
                <w:sz w:val="20"/>
              </w:rPr>
              <w:t>: Estado inicial donde todas las respuestas provienen del motor de IA mediante RAG y caché semántica.</w:t>
            </w:r>
          </w:p>
          <w:p>
            <w:pPr>
              <w:spacing w:before="20" w:after="40" w:line="276" w:lineRule="auto"/>
              <w:ind w:left="288"/>
              <w:jc w:val="both"/>
            </w:pPr>
            <w:r>
              <w:rPr>
                <w:rFonts w:ascii="Arial" w:hAnsi="Arial"/>
                <w:b/>
                <w:sz w:val="20"/>
              </w:rPr>
              <w:t xml:space="preserve">• </w:t>
            </w:r>
            <w:r>
              <w:rPr>
                <w:rFonts w:ascii="Arial" w:hAnsi="Arial"/>
                <w:b/>
                <w:sz w:val="20"/>
              </w:rPr>
              <w:t>Estado PENDIENTE</w:t>
            </w:r>
            <w:r>
              <w:rPr>
                <w:rFonts w:ascii="Arial" w:hAnsi="Arial"/>
                <w:b w:val="0"/>
                <w:sz w:val="20"/>
              </w:rPr>
              <w:t>: Activado por solicitud expresa del usuario o frustración. Se bloquea la respuesta del bot y se emiten alertas a los asesores.</w:t>
            </w:r>
          </w:p>
          <w:p>
            <w:pPr>
              <w:spacing w:before="20" w:after="40" w:line="276" w:lineRule="auto"/>
              <w:ind w:left="288"/>
              <w:jc w:val="both"/>
            </w:pPr>
            <w:r>
              <w:rPr>
                <w:rFonts w:ascii="Arial" w:hAnsi="Arial"/>
                <w:b/>
                <w:sz w:val="20"/>
              </w:rPr>
              <w:t xml:space="preserve">• </w:t>
            </w:r>
            <w:r>
              <w:rPr>
                <w:rFonts w:ascii="Arial" w:hAnsi="Arial"/>
                <w:b/>
                <w:sz w:val="20"/>
              </w:rPr>
              <w:t>Estado EN_ATENCION</w:t>
            </w:r>
            <w:r>
              <w:rPr>
                <w:rFonts w:ascii="Arial" w:hAnsi="Arial"/>
                <w:b w:val="0"/>
                <w:sz w:val="20"/>
              </w:rPr>
              <w:t>: El asesor reclama el caso exitosamente. Se establece el túnel WebSocket directo.</w:t>
            </w:r>
          </w:p>
          <w:p>
            <w:pPr>
              <w:spacing w:before="20" w:after="40" w:line="276" w:lineRule="auto"/>
              <w:ind w:left="288"/>
              <w:jc w:val="both"/>
            </w:pPr>
            <w:r>
              <w:rPr>
                <w:rFonts w:ascii="Arial" w:hAnsi="Arial"/>
                <w:b/>
                <w:sz w:val="20"/>
              </w:rPr>
              <w:t xml:space="preserve">• </w:t>
            </w:r>
            <w:r>
              <w:rPr>
                <w:rFonts w:ascii="Arial" w:hAnsi="Arial"/>
                <w:b/>
                <w:sz w:val="20"/>
              </w:rPr>
              <w:t>Estado RESUELTA</w:t>
            </w:r>
            <w:r>
              <w:rPr>
                <w:rFonts w:ascii="Arial" w:hAnsi="Arial"/>
                <w:b w:val="0"/>
                <w:sz w:val="20"/>
              </w:rPr>
              <w:t>: El asesor concluye la interacción. La sesión entra en ventana de gracia de 30 minutos antes de su purga automática.</w:t>
            </w:r>
          </w:p>
        </w:tc>
      </w:tr>
      <w:tr w:rsidR="00DB5280" w:rsidRPr="00E21783" w14:paraId="432F49E8" w14:textId="77777777" w:rsidTr="00E21783">
        <w:trPr>
          <w:trHeight w:val="567"/>
        </w:trPr>
        <w:tc>
          <w:tcPr>
            <w:tcW w:w="10790" w:type="dxa"/>
            <w:gridSpan w:val="2"/>
            <w:shd w:val="clear" w:color="auto" w:fill="8DB3E2" w:themeFill="text2" w:themeFillTint="66"/>
            <w:vAlign w:val="center"/>
          </w:tcPr>
          <w:p w14:paraId="34EB552C" w14:textId="26B50405" w:rsidR="00DB5280" w:rsidRPr="00E21783" w:rsidRDefault="00DB5280" w:rsidP="00DB5280">
            <w:pPr>
              <w:jc w:val="center"/>
              <w:rPr>
                <w:rFonts w:ascii="Arial" w:eastAsia="Times New Roman" w:hAnsi="Arial" w:cs="Arial"/>
                <w:b/>
                <w:sz w:val="20"/>
                <w:szCs w:val="20"/>
                <w:lang w:eastAsia="es-CO"/>
              </w:rPr>
            </w:pPr>
            <w:r w:rsidRPr="00E21783">
              <w:rPr>
                <w:rFonts w:ascii="Arial" w:eastAsia="Times New Roman" w:hAnsi="Arial" w:cs="Arial"/>
                <w:b/>
                <w:sz w:val="20"/>
                <w:szCs w:val="20"/>
                <w:lang w:eastAsia="es-CO"/>
              </w:rPr>
              <w:t>PROTOTIPO DE SOLUCIÓN DE SOFTWARE</w:t>
            </w:r>
          </w:p>
        </w:tc>
      </w:tr>
      <w:tr w:rsidR="00DB5280" w:rsidRPr="00E21783" w14:paraId="632DF731" w14:textId="77777777" w:rsidTr="00E21783">
        <w:trPr>
          <w:trHeight w:val="567"/>
        </w:trPr>
        <w:tc>
          <w:tcPr>
            <w:tcW w:w="3114" w:type="dxa"/>
            <w:vAlign w:val="center"/>
          </w:tcPr>
          <w:p w14:paraId="025491FA" w14:textId="0D5683B3" w:rsidR="00DB5280" w:rsidRPr="00E21783" w:rsidRDefault="00DB5280" w:rsidP="00DB5280">
            <w:pPr>
              <w:rPr>
                <w:rFonts w:ascii="Arial" w:eastAsia="Times New Roman" w:hAnsi="Arial" w:cs="Arial"/>
                <w:b/>
                <w:sz w:val="20"/>
                <w:szCs w:val="20"/>
                <w:lang w:eastAsia="es-CO"/>
              </w:rPr>
            </w:pPr>
            <w:r w:rsidRPr="00E21783">
              <w:rPr>
                <w:rFonts w:ascii="Arial" w:eastAsia="Times New Roman" w:hAnsi="Arial" w:cs="Arial"/>
                <w:b/>
                <w:sz w:val="20"/>
                <w:szCs w:val="20"/>
                <w:lang w:eastAsia="es-CO"/>
              </w:rPr>
              <w:t>Pantalla principal</w:t>
            </w:r>
          </w:p>
        </w:tc>
        <w:tc>
          <w:tcPr>
            <w:tcW w:w="7676" w:type="dxa"/>
          </w:tcPr>
          <w:p>
            <w:r/>
          </w:p>
          <w:p>
            <w:pPr>
              <w:spacing w:before="140" w:after="40" w:line="276" w:lineRule="auto"/>
              <w:jc w:val="left"/>
            </w:pPr>
            <w:r/>
            <w:r>
              <w:rPr>
                <w:rFonts w:ascii="Arial" w:hAnsi="Arial"/>
                <w:b/>
                <w:i w:val="0"/>
                <w:color w:val="0F172A"/>
                <w:sz w:val="21"/>
              </w:rPr>
              <w:t>1. Fundamentos de Diseño y Design System Lumina</w:t>
            </w:r>
          </w:p>
          <w:p>
            <w:pPr>
              <w:spacing w:before="40" w:after="40" w:line="276" w:lineRule="auto"/>
              <w:jc w:val="both"/>
            </w:pPr>
            <w:r/>
            <w:r>
              <w:rPr>
                <w:rFonts w:ascii="Arial" w:hAnsi="Arial"/>
                <w:b w:val="0"/>
                <w:i w:val="0"/>
                <w:color w:val="0F172A"/>
                <w:sz w:val="20"/>
              </w:rPr>
              <w:t>La interfaz gráfica fue concebida bajo estándares modernos de experiencia de usuario (UX) y diseño responsivo, utilizando una paleta institucional elegante: azul marino primario (#0F172A), azul tecnológico de acento (#2563EB / #3B82F6), fondos neutros (#F8FAFC) y tipografía Inter/Arial con jerarquía visual clara.</w:t>
            </w:r>
          </w:p>
          <w:p>
            <w:pPr>
              <w:spacing w:before="140" w:after="40" w:line="276" w:lineRule="auto"/>
              <w:jc w:val="left"/>
            </w:pPr>
            <w:r/>
            <w:r>
              <w:rPr>
                <w:rFonts w:ascii="Arial" w:hAnsi="Arial"/>
                <w:b/>
                <w:i w:val="0"/>
                <w:color w:val="0F172A"/>
                <w:sz w:val="21"/>
              </w:rPr>
              <w:t>2. Pantalla 1: Landing Page Institucional</w:t>
            </w:r>
          </w:p>
          <w:p>
            <w:pPr>
              <w:spacing w:before="40" w:after="40" w:line="276" w:lineRule="auto"/>
              <w:jc w:val="both"/>
            </w:pPr>
            <w:r/>
            <w:r>
              <w:rPr>
                <w:rFonts w:ascii="Arial" w:hAnsi="Arial"/>
                <w:b w:val="0"/>
                <w:i w:val="0"/>
                <w:color w:val="0F172A"/>
                <w:sz w:val="20"/>
              </w:rPr>
              <w:t>Portal web de cara al público con presentación de la academia, catálogo de programas en idiomas, beneficios y botón flotante de atención:</w:t>
            </w:r>
          </w:p>
          <w:p>
            <w:pPr>
              <w:spacing w:before="80" w:after="40"/>
              <w:jc w:val="center"/>
            </w:pPr>
            <w:r>
              <w:drawing>
                <wp:inline xmlns:a="http://schemas.openxmlformats.org/drawingml/2006/main" xmlns:pic="http://schemas.openxmlformats.org/drawingml/2006/picture">
                  <wp:extent cx="3886200" cy="2428875"/>
                  <wp:docPr id="6" name="Picture 6"/>
                  <wp:cNvGraphicFramePr>
                    <a:graphicFrameLocks noChangeAspect="1"/>
                  </wp:cNvGraphicFramePr>
                  <a:graphic>
                    <a:graphicData uri="http://schemas.openxmlformats.org/drawingml/2006/picture">
                      <pic:pic>
                        <pic:nvPicPr>
                          <pic:cNvPr id="0" name="01_landing.png"/>
                          <pic:cNvPicPr/>
                        </pic:nvPicPr>
                        <pic:blipFill>
                          <a:blip r:embed="rId14"/>
                          <a:stretch>
                            <a:fillRect/>
                          </a:stretch>
                        </pic:blipFill>
                        <pic:spPr>
                          <a:xfrm>
                            <a:off x="0" y="0"/>
                            <a:ext cx="3886200" cy="2428875"/>
                          </a:xfrm>
                          <a:prstGeom prst="rect"/>
                        </pic:spPr>
                      </pic:pic>
                    </a:graphicData>
                  </a:graphic>
                </wp:inline>
              </w:drawing>
            </w:r>
          </w:p>
          <w:p>
            <w:pPr>
              <w:spacing w:before="20" w:after="80"/>
              <w:jc w:val="center"/>
            </w:pPr>
            <w:r>
              <w:rPr>
                <w:rFonts w:ascii="Arial" w:hAnsi="Arial"/>
                <w:b/>
                <w:i/>
                <w:color w:val="475569"/>
                <w:sz w:val="17"/>
              </w:rPr>
              <w:t>Figura 6: Prototipo — Landing Page Institucional de Academia Lumina</w:t>
            </w:r>
          </w:p>
          <w:p>
            <w:pPr>
              <w:spacing w:before="140" w:after="40" w:line="276" w:lineRule="auto"/>
              <w:jc w:val="left"/>
            </w:pPr>
            <w:r/>
            <w:r>
              <w:rPr>
                <w:rFonts w:ascii="Arial" w:hAnsi="Arial"/>
                <w:b/>
                <w:i w:val="0"/>
                <w:color w:val="0F172A"/>
                <w:sz w:val="21"/>
              </w:rPr>
              <w:t>3. Pantalla 2: Widget de Chat Conversacional RAG</w:t>
            </w:r>
          </w:p>
          <w:p>
            <w:pPr>
              <w:spacing w:before="40" w:after="40" w:line="276" w:lineRule="auto"/>
              <w:jc w:val="both"/>
            </w:pPr>
            <w:r/>
            <w:r>
              <w:rPr>
                <w:rFonts w:ascii="Arial" w:hAnsi="Arial"/>
                <w:b w:val="0"/>
                <w:i w:val="0"/>
                <w:color w:val="0F172A"/>
                <w:sz w:val="20"/>
              </w:rPr>
              <w:t>Interfaz interactiva de mensajería con soporte de streaming, sugerencias automáticas de preguntas frecuentes y fundamentación documental:</w:t>
            </w:r>
          </w:p>
          <w:p>
            <w:pPr>
              <w:spacing w:before="80" w:after="40"/>
              <w:jc w:val="center"/>
            </w:pPr>
            <w:r>
              <w:drawing>
                <wp:inline xmlns:a="http://schemas.openxmlformats.org/drawingml/2006/main" xmlns:pic="http://schemas.openxmlformats.org/drawingml/2006/picture">
                  <wp:extent cx="3886200" cy="2428875"/>
                  <wp:docPr id="7" name="Picture 7"/>
                  <wp:cNvGraphicFramePr>
                    <a:graphicFrameLocks noChangeAspect="1"/>
                  </wp:cNvGraphicFramePr>
                  <a:graphic>
                    <a:graphicData uri="http://schemas.openxmlformats.org/drawingml/2006/picture">
                      <pic:pic>
                        <pic:nvPicPr>
                          <pic:cNvPr id="0" name="02_chat_respuesta_bot.png"/>
                          <pic:cNvPicPr/>
                        </pic:nvPicPr>
                        <pic:blipFill>
                          <a:blip r:embed="rId15"/>
                          <a:stretch>
                            <a:fillRect/>
                          </a:stretch>
                        </pic:blipFill>
                        <pic:spPr>
                          <a:xfrm>
                            <a:off x="0" y="0"/>
                            <a:ext cx="3886200" cy="2428875"/>
                          </a:xfrm>
                          <a:prstGeom prst="rect"/>
                        </pic:spPr>
                      </pic:pic>
                    </a:graphicData>
                  </a:graphic>
                </wp:inline>
              </w:drawing>
            </w:r>
          </w:p>
          <w:p>
            <w:pPr>
              <w:spacing w:before="20" w:after="80"/>
              <w:jc w:val="center"/>
            </w:pPr>
            <w:r>
              <w:rPr>
                <w:rFonts w:ascii="Arial" w:hAnsi="Arial"/>
                <w:b/>
                <w:i/>
                <w:color w:val="475569"/>
                <w:sz w:val="17"/>
              </w:rPr>
              <w:t>Figura 7: Prototipo — Widget de Chat con Respuesta RAG del Asistente</w:t>
            </w:r>
          </w:p>
        </w:tc>
      </w:tr>
      <w:tr w:rsidR="00DB5280" w:rsidRPr="00E21783" w14:paraId="6042AA9D" w14:textId="77777777" w:rsidTr="00E21783">
        <w:trPr>
          <w:trHeight w:val="567"/>
        </w:trPr>
        <w:tc>
          <w:tcPr>
            <w:tcW w:w="3114" w:type="dxa"/>
            <w:vAlign w:val="center"/>
          </w:tcPr>
          <w:p w14:paraId="37EF0C4B" w14:textId="04C5C440" w:rsidR="00DB5280" w:rsidRPr="00E21783" w:rsidRDefault="00DB5280" w:rsidP="00DB5280">
            <w:pPr>
              <w:rPr>
                <w:rFonts w:ascii="Arial" w:eastAsia="Times New Roman" w:hAnsi="Arial" w:cs="Arial"/>
                <w:b/>
                <w:sz w:val="20"/>
                <w:szCs w:val="20"/>
                <w:lang w:eastAsia="es-CO"/>
              </w:rPr>
            </w:pPr>
            <w:r w:rsidRPr="00E21783">
              <w:rPr>
                <w:rFonts w:ascii="Arial" w:eastAsia="Times New Roman" w:hAnsi="Arial" w:cs="Arial"/>
                <w:b/>
                <w:sz w:val="20"/>
                <w:szCs w:val="20"/>
                <w:lang w:eastAsia="es-CO"/>
              </w:rPr>
              <w:t>Gestión de proyectos</w:t>
            </w:r>
          </w:p>
        </w:tc>
        <w:tc>
          <w:tcPr>
            <w:tcW w:w="7676" w:type="dxa"/>
          </w:tcPr>
          <w:p>
            <w:r/>
          </w:p>
          <w:p>
            <w:pPr>
              <w:spacing w:before="140" w:after="40" w:line="276" w:lineRule="auto"/>
              <w:jc w:val="left"/>
            </w:pPr>
            <w:r/>
            <w:r>
              <w:rPr>
                <w:rFonts w:ascii="Arial" w:hAnsi="Arial"/>
                <w:b/>
                <w:i w:val="0"/>
                <w:color w:val="0F172A"/>
                <w:sz w:val="21"/>
              </w:rPr>
              <w:t>Pantalla 3: Gestión de Casos / Bandeja de Conversaciones en Vivo</w:t>
            </w:r>
          </w:p>
          <w:p>
            <w:pPr>
              <w:spacing w:before="40" w:after="40" w:line="276" w:lineRule="auto"/>
              <w:jc w:val="both"/>
            </w:pPr>
            <w:r/>
            <w:r>
              <w:rPr>
                <w:rFonts w:ascii="Arial" w:hAnsi="Arial"/>
                <w:b w:val="0"/>
                <w:i w:val="0"/>
                <w:color w:val="0F172A"/>
                <w:sz w:val="20"/>
              </w:rPr>
              <w:t>Mapeada al requerimiento de supervisión operativa. Consola protegida para asesores que permite visualizar las sesiones en espera, reclamar casos pendientes y atender en tiempo real:</w:t>
            </w:r>
          </w:p>
          <w:p>
            <w:pPr>
              <w:spacing w:before="80" w:after="40"/>
              <w:jc w:val="center"/>
            </w:pPr>
            <w:r>
              <w:drawing>
                <wp:inline xmlns:a="http://schemas.openxmlformats.org/drawingml/2006/main" xmlns:pic="http://schemas.openxmlformats.org/drawingml/2006/picture">
                  <wp:extent cx="3886200" cy="2428875"/>
                  <wp:docPr id="8" name="Picture 8"/>
                  <wp:cNvGraphicFramePr>
                    <a:graphicFrameLocks noChangeAspect="1"/>
                  </wp:cNvGraphicFramePr>
                  <a:graphic>
                    <a:graphicData uri="http://schemas.openxmlformats.org/drawingml/2006/picture">
                      <pic:pic>
                        <pic:nvPicPr>
                          <pic:cNvPr id="0" name="04_bandeja_agentes.png"/>
                          <pic:cNvPicPr/>
                        </pic:nvPicPr>
                        <pic:blipFill>
                          <a:blip r:embed="rId16"/>
                          <a:stretch>
                            <a:fillRect/>
                          </a:stretch>
                        </pic:blipFill>
                        <pic:spPr>
                          <a:xfrm>
                            <a:off x="0" y="0"/>
                            <a:ext cx="3886200" cy="2428875"/>
                          </a:xfrm>
                          <a:prstGeom prst="rect"/>
                        </pic:spPr>
                      </pic:pic>
                    </a:graphicData>
                  </a:graphic>
                </wp:inline>
              </w:drawing>
            </w:r>
          </w:p>
          <w:p>
            <w:pPr>
              <w:spacing w:before="20" w:after="80"/>
              <w:jc w:val="center"/>
            </w:pPr>
            <w:r>
              <w:rPr>
                <w:rFonts w:ascii="Arial" w:hAnsi="Arial"/>
                <w:b/>
                <w:i/>
                <w:color w:val="475569"/>
                <w:sz w:val="17"/>
              </w:rPr>
              <w:t>Figura 8: Prototipo — Bandeja de Conversaciones en Vivo del Asesor</w:t>
            </w:r>
          </w:p>
        </w:tc>
      </w:tr>
      <w:tr w:rsidR="00DB5280" w:rsidRPr="00E21783" w14:paraId="048251F2" w14:textId="77777777" w:rsidTr="00E21783">
        <w:trPr>
          <w:trHeight w:val="567"/>
        </w:trPr>
        <w:tc>
          <w:tcPr>
            <w:tcW w:w="3114" w:type="dxa"/>
            <w:vAlign w:val="center"/>
          </w:tcPr>
          <w:p w14:paraId="3A406AD6" w14:textId="2D274519" w:rsidR="00DB5280" w:rsidRPr="00E21783" w:rsidRDefault="00DB5280" w:rsidP="00DB5280">
            <w:pPr>
              <w:rPr>
                <w:rFonts w:ascii="Arial" w:eastAsia="Times New Roman" w:hAnsi="Arial" w:cs="Arial"/>
                <w:b/>
                <w:sz w:val="20"/>
                <w:szCs w:val="20"/>
                <w:lang w:eastAsia="es-CO"/>
              </w:rPr>
            </w:pPr>
            <w:r w:rsidRPr="00E21783">
              <w:rPr>
                <w:rFonts w:ascii="Arial" w:eastAsia="Times New Roman" w:hAnsi="Arial" w:cs="Arial"/>
                <w:b/>
                <w:sz w:val="20"/>
                <w:szCs w:val="20"/>
                <w:lang w:eastAsia="es-CO"/>
              </w:rPr>
              <w:t>Gestión de tareas</w:t>
            </w:r>
          </w:p>
        </w:tc>
        <w:tc>
          <w:tcPr>
            <w:tcW w:w="7676" w:type="dxa"/>
          </w:tcPr>
          <w:p>
            <w:r/>
          </w:p>
          <w:p>
            <w:pPr>
              <w:spacing w:before="140" w:after="40" w:line="276" w:lineRule="auto"/>
              <w:jc w:val="left"/>
            </w:pPr>
            <w:r/>
            <w:r>
              <w:rPr>
                <w:rFonts w:ascii="Arial" w:hAnsi="Arial"/>
                <w:b/>
                <w:i w:val="0"/>
                <w:color w:val="0F172A"/>
                <w:sz w:val="21"/>
              </w:rPr>
              <w:t>Pantalla 4: Gestión de Base de Conocimiento y Telemetría</w:t>
            </w:r>
          </w:p>
          <w:p>
            <w:pPr>
              <w:spacing w:before="40" w:after="40" w:line="276" w:lineRule="auto"/>
              <w:jc w:val="both"/>
            </w:pPr>
            <w:r/>
            <w:r>
              <w:rPr>
                <w:rFonts w:ascii="Arial" w:hAnsi="Arial"/>
                <w:b w:val="0"/>
                <w:i w:val="0"/>
                <w:color w:val="0F172A"/>
                <w:sz w:val="20"/>
              </w:rPr>
              <w:t>Mapeada a las tareas de administración documental y monitoreo de calidad. Permite cargar nuevos reglamentos curriculares y supervisar métricas de SLA y consumo:</w:t>
            </w:r>
          </w:p>
          <w:p>
            <w:pPr>
              <w:spacing w:before="80" w:after="40"/>
              <w:jc w:val="center"/>
            </w:pPr>
            <w:r>
              <w:drawing>
                <wp:inline xmlns:a="http://schemas.openxmlformats.org/drawingml/2006/main" xmlns:pic="http://schemas.openxmlformats.org/drawingml/2006/picture">
                  <wp:extent cx="3886200" cy="2428875"/>
                  <wp:docPr id="9" name="Picture 9"/>
                  <wp:cNvGraphicFramePr>
                    <a:graphicFrameLocks noChangeAspect="1"/>
                  </wp:cNvGraphicFramePr>
                  <a:graphic>
                    <a:graphicData uri="http://schemas.openxmlformats.org/drawingml/2006/picture">
                      <pic:pic>
                        <pic:nvPicPr>
                          <pic:cNvPr id="0" name="06_base_conocimiento.png"/>
                          <pic:cNvPicPr/>
                        </pic:nvPicPr>
                        <pic:blipFill>
                          <a:blip r:embed="rId17"/>
                          <a:stretch>
                            <a:fillRect/>
                          </a:stretch>
                        </pic:blipFill>
                        <pic:spPr>
                          <a:xfrm>
                            <a:off x="0" y="0"/>
                            <a:ext cx="3886200" cy="2428875"/>
                          </a:xfrm>
                          <a:prstGeom prst="rect"/>
                        </pic:spPr>
                      </pic:pic>
                    </a:graphicData>
                  </a:graphic>
                </wp:inline>
              </w:drawing>
            </w:r>
          </w:p>
          <w:p>
            <w:pPr>
              <w:spacing w:before="20" w:after="80"/>
              <w:jc w:val="center"/>
            </w:pPr>
            <w:r>
              <w:rPr>
                <w:rFonts w:ascii="Arial" w:hAnsi="Arial"/>
                <w:b/>
                <w:i/>
                <w:color w:val="475569"/>
                <w:sz w:val="17"/>
              </w:rPr>
              <w:t>Figura 9: Prototipo — Gestión de la Base de Conocimiento Documental</w:t>
            </w:r>
          </w:p>
        </w:tc>
      </w:tr>
      <w:tr w:rsidR="00DB5280" w:rsidRPr="00E21783" w14:paraId="730A94CE" w14:textId="77777777" w:rsidTr="00E21783">
        <w:trPr>
          <w:trHeight w:val="567"/>
        </w:trPr>
        <w:tc>
          <w:tcPr>
            <w:tcW w:w="3114" w:type="dxa"/>
            <w:vAlign w:val="center"/>
          </w:tcPr>
          <w:p w14:paraId="0A6735BC" w14:textId="04E80AD4" w:rsidR="00DB5280" w:rsidRPr="00E21783" w:rsidRDefault="00DB5280" w:rsidP="00DB5280">
            <w:pPr>
              <w:rPr>
                <w:rFonts w:ascii="Arial" w:eastAsia="Times New Roman" w:hAnsi="Arial" w:cs="Arial"/>
                <w:b/>
                <w:sz w:val="20"/>
                <w:szCs w:val="20"/>
                <w:lang w:eastAsia="es-CO"/>
              </w:rPr>
            </w:pPr>
            <w:r w:rsidRPr="00E21783">
              <w:rPr>
                <w:rFonts w:ascii="Arial" w:eastAsia="Times New Roman" w:hAnsi="Arial" w:cs="Arial"/>
                <w:b/>
                <w:sz w:val="20"/>
                <w:szCs w:val="20"/>
                <w:lang w:eastAsia="es-CO"/>
              </w:rPr>
              <w:lastRenderedPageBreak/>
              <w:t>Formularios de creación/edición</w:t>
            </w:r>
          </w:p>
        </w:tc>
        <w:tc>
          <w:tcPr>
            <w:tcW w:w="7676" w:type="dxa"/>
          </w:tcPr>
          <w:p>
            <w:r/>
          </w:p>
          <w:p>
            <w:pPr>
              <w:spacing w:before="140" w:after="40" w:line="276" w:lineRule="auto"/>
              <w:jc w:val="left"/>
            </w:pPr>
            <w:r/>
            <w:r>
              <w:rPr>
                <w:rFonts w:ascii="Arial" w:hAnsi="Arial"/>
                <w:b/>
                <w:i w:val="0"/>
                <w:color w:val="0F172A"/>
                <w:sz w:val="21"/>
              </w:rPr>
              <w:t>Pantalla 5: Formulario de Autenticación de Asesores (Login JWT)</w:t>
            </w:r>
          </w:p>
          <w:p>
            <w:pPr>
              <w:spacing w:before="40" w:after="40" w:line="276" w:lineRule="auto"/>
              <w:jc w:val="both"/>
            </w:pPr>
            <w:r/>
            <w:r>
              <w:rPr>
                <w:rFonts w:ascii="Arial" w:hAnsi="Arial"/>
                <w:b w:val="0"/>
                <w:i w:val="0"/>
                <w:color w:val="0F172A"/>
                <w:sz w:val="20"/>
              </w:rPr>
              <w:t>Formulario seguro de acceso para agentes y administradores, con validación de credenciales, protección contra ataques de fuerza bruta y almacenamiento seguro de token JWT:</w:t>
            </w:r>
          </w:p>
          <w:p>
            <w:pPr>
              <w:spacing w:before="80" w:after="40"/>
              <w:jc w:val="center"/>
            </w:pPr>
            <w:r>
              <w:drawing>
                <wp:inline xmlns:a="http://schemas.openxmlformats.org/drawingml/2006/main" xmlns:pic="http://schemas.openxmlformats.org/drawingml/2006/picture">
                  <wp:extent cx="3886200" cy="2428875"/>
                  <wp:docPr id="10" name="Picture 10"/>
                  <wp:cNvGraphicFramePr>
                    <a:graphicFrameLocks noChangeAspect="1"/>
                  </wp:cNvGraphicFramePr>
                  <a:graphic>
                    <a:graphicData uri="http://schemas.openxmlformats.org/drawingml/2006/picture">
                      <pic:pic>
                        <pic:nvPicPr>
                          <pic:cNvPr id="0" name="03_login_admin.png"/>
                          <pic:cNvPicPr/>
                        </pic:nvPicPr>
                        <pic:blipFill>
                          <a:blip r:embed="rId18"/>
                          <a:stretch>
                            <a:fillRect/>
                          </a:stretch>
                        </pic:blipFill>
                        <pic:spPr>
                          <a:xfrm>
                            <a:off x="0" y="0"/>
                            <a:ext cx="3886200" cy="2428875"/>
                          </a:xfrm>
                          <a:prstGeom prst="rect"/>
                        </pic:spPr>
                      </pic:pic>
                    </a:graphicData>
                  </a:graphic>
                </wp:inline>
              </w:drawing>
            </w:r>
          </w:p>
          <w:p>
            <w:pPr>
              <w:spacing w:before="20" w:after="80"/>
              <w:jc w:val="center"/>
            </w:pPr>
            <w:r>
              <w:rPr>
                <w:rFonts w:ascii="Arial" w:hAnsi="Arial"/>
                <w:b/>
                <w:i/>
                <w:color w:val="475569"/>
                <w:sz w:val="17"/>
              </w:rPr>
              <w:t>Figura 10: Prototipo — Formulario de Inicio de Sesión de Asesores</w:t>
            </w:r>
          </w:p>
        </w:tc>
      </w:tr>
      <w:tr w:rsidR="00DB5280" w:rsidRPr="00E21783" w14:paraId="6967E02D" w14:textId="77777777" w:rsidTr="00E21783">
        <w:trPr>
          <w:trHeight w:val="567"/>
        </w:trPr>
        <w:tc>
          <w:tcPr>
            <w:tcW w:w="10790" w:type="dxa"/>
            <w:gridSpan w:val="2"/>
            <w:shd w:val="clear" w:color="auto" w:fill="8DB3E2" w:themeFill="text2" w:themeFillTint="66"/>
            <w:vAlign w:val="center"/>
          </w:tcPr>
          <w:p w14:paraId="76B3C3B5" w14:textId="2B0CA60E" w:rsidR="00DB5280" w:rsidRPr="00E21783" w:rsidRDefault="00DB5280" w:rsidP="00DB5280">
            <w:pPr>
              <w:jc w:val="center"/>
              <w:rPr>
                <w:rFonts w:ascii="Arial" w:eastAsia="Times New Roman" w:hAnsi="Arial" w:cs="Arial"/>
                <w:b/>
                <w:sz w:val="20"/>
                <w:szCs w:val="20"/>
                <w:lang w:eastAsia="es-CO"/>
              </w:rPr>
            </w:pPr>
            <w:r w:rsidRPr="00E21783">
              <w:rPr>
                <w:rFonts w:ascii="Arial" w:eastAsia="Times New Roman" w:hAnsi="Arial" w:cs="Arial"/>
                <w:b/>
                <w:sz w:val="20"/>
                <w:szCs w:val="20"/>
                <w:lang w:eastAsia="es-CO"/>
              </w:rPr>
              <w:t>MODELO DE BASE DE DATOS</w:t>
            </w:r>
          </w:p>
        </w:tc>
      </w:tr>
      <w:tr w:rsidR="00DB5280" w:rsidRPr="00E21783" w14:paraId="17CDD393" w14:textId="77777777" w:rsidTr="00E21783">
        <w:trPr>
          <w:trHeight w:val="567"/>
        </w:trPr>
        <w:tc>
          <w:tcPr>
            <w:tcW w:w="3114" w:type="dxa"/>
            <w:vAlign w:val="center"/>
          </w:tcPr>
          <w:p w14:paraId="771206F3" w14:textId="640D22C5" w:rsidR="00DB5280" w:rsidRPr="00E21783" w:rsidRDefault="0040432D" w:rsidP="00DB5280">
            <w:pPr>
              <w:rPr>
                <w:rFonts w:ascii="Arial" w:eastAsia="Times New Roman" w:hAnsi="Arial" w:cs="Arial"/>
                <w:b/>
                <w:sz w:val="20"/>
                <w:szCs w:val="20"/>
                <w:lang w:eastAsia="es-CO"/>
              </w:rPr>
            </w:pPr>
            <w:r w:rsidRPr="00E21783">
              <w:rPr>
                <w:rFonts w:ascii="Arial" w:eastAsia="Times New Roman" w:hAnsi="Arial" w:cs="Arial"/>
                <w:b/>
                <w:sz w:val="20"/>
                <w:szCs w:val="20"/>
                <w:lang w:eastAsia="es-CO"/>
              </w:rPr>
              <w:t>Tablas</w:t>
            </w:r>
          </w:p>
        </w:tc>
        <w:tc>
          <w:tcPr>
            <w:tcW w:w="7676" w:type="dxa"/>
          </w:tcPr>
          <w:p>
            <w:r/>
          </w:p>
          <w:p>
            <w:pPr>
              <w:spacing w:before="140" w:after="40" w:line="276" w:lineRule="auto"/>
              <w:jc w:val="left"/>
            </w:pPr>
            <w:r/>
            <w:r>
              <w:rPr>
                <w:rFonts w:ascii="Arial" w:hAnsi="Arial"/>
                <w:b/>
                <w:i w:val="0"/>
                <w:color w:val="0F172A"/>
                <w:sz w:val="21"/>
              </w:rPr>
              <w:t>1. Introducción al Modelo Relacional</w:t>
            </w:r>
          </w:p>
          <w:p>
            <w:pPr>
              <w:spacing w:before="40" w:after="40" w:line="276" w:lineRule="auto"/>
              <w:jc w:val="both"/>
            </w:pPr>
            <w:r/>
            <w:r>
              <w:rPr>
                <w:rFonts w:ascii="Arial" w:hAnsi="Arial"/>
                <w:b w:val="0"/>
                <w:i w:val="0"/>
                <w:color w:val="0F172A"/>
                <w:sz w:val="20"/>
              </w:rPr>
              <w:t>La capa de persistencia transaccional está implementada bajo SQLAlchemy 2.0, garantizando portabilidad absoluta entre SQLite (desarrollo local) y PostgreSQL (entorno productivo en Render). El esquema se compone de tres entidades normalizadas en 3FN:</w:t>
            </w:r>
          </w:p>
          <w:p>
            <w:pPr>
              <w:spacing w:before="20" w:after="40" w:line="276" w:lineRule="auto"/>
              <w:ind w:left="288"/>
              <w:jc w:val="both"/>
            </w:pPr>
            <w:r>
              <w:rPr>
                <w:rFonts w:ascii="Arial" w:hAnsi="Arial"/>
                <w:b/>
                <w:sz w:val="20"/>
              </w:rPr>
              <w:t xml:space="preserve">• </w:t>
            </w:r>
            <w:r>
              <w:rPr>
                <w:rFonts w:ascii="Arial" w:hAnsi="Arial"/>
                <w:b/>
                <w:sz w:val="20"/>
              </w:rPr>
              <w:t>conversations</w:t>
            </w:r>
            <w:r>
              <w:rPr>
                <w:rFonts w:ascii="Arial" w:hAnsi="Arial"/>
                <w:b w:val="0"/>
                <w:sz w:val="20"/>
              </w:rPr>
              <w:t>: Registra la información de cabecera de cada interacción conversacional, estado de flujo y agente asignado.</w:t>
            </w:r>
          </w:p>
          <w:p>
            <w:pPr>
              <w:spacing w:before="20" w:after="40" w:line="276" w:lineRule="auto"/>
              <w:ind w:left="288"/>
              <w:jc w:val="both"/>
            </w:pPr>
            <w:r>
              <w:rPr>
                <w:rFonts w:ascii="Arial" w:hAnsi="Arial"/>
                <w:b/>
                <w:sz w:val="20"/>
              </w:rPr>
              <w:t xml:space="preserve">• </w:t>
            </w:r>
            <w:r>
              <w:rPr>
                <w:rFonts w:ascii="Arial" w:hAnsi="Arial"/>
                <w:b/>
                <w:sz w:val="20"/>
              </w:rPr>
              <w:t>messages</w:t>
            </w:r>
            <w:r>
              <w:rPr>
                <w:rFonts w:ascii="Arial" w:hAnsi="Arial"/>
                <w:b w:val="0"/>
                <w:sz w:val="20"/>
              </w:rPr>
              <w:t>: Almacena los mensajes individuales asociados a cada conversación con integridad referencial.</w:t>
            </w:r>
          </w:p>
          <w:p>
            <w:pPr>
              <w:spacing w:before="20" w:after="40" w:line="276" w:lineRule="auto"/>
              <w:ind w:left="288"/>
              <w:jc w:val="both"/>
            </w:pPr>
            <w:r>
              <w:rPr>
                <w:rFonts w:ascii="Arial" w:hAnsi="Arial"/>
                <w:b/>
                <w:sz w:val="20"/>
              </w:rPr>
              <w:t xml:space="preserve">• </w:t>
            </w:r>
            <w:r>
              <w:rPr>
                <w:rFonts w:ascii="Arial" w:hAnsi="Arial"/>
                <w:b/>
                <w:sz w:val="20"/>
              </w:rPr>
              <w:t>admin_users</w:t>
            </w:r>
            <w:r>
              <w:rPr>
                <w:rFonts w:ascii="Arial" w:hAnsi="Arial"/>
                <w:b w:val="0"/>
                <w:sz w:val="20"/>
              </w:rPr>
              <w:t>: Conserva el catálogo de usuarios administrativos y asesores con contraseñas encriptadas mediante bcrypt.</w:t>
            </w:r>
          </w:p>
          <w:p>
            <w:pPr>
              <w:spacing w:before="140" w:after="40" w:line="276" w:lineRule="auto"/>
              <w:jc w:val="left"/>
            </w:pPr>
            <w:r/>
            <w:r>
              <w:rPr>
                <w:rFonts w:ascii="Arial" w:hAnsi="Arial"/>
                <w:b/>
                <w:i w:val="0"/>
                <w:color w:val="0F172A"/>
                <w:sz w:val="21"/>
              </w:rPr>
              <w:t>2. Diagrama Entidad-Relación Normalizado</w:t>
            </w:r>
          </w:p>
          <w:p>
            <w:pPr>
              <w:spacing w:before="80" w:after="40"/>
              <w:jc w:val="center"/>
            </w:pPr>
            <w:r>
              <w:drawing>
                <wp:inline xmlns:a="http://schemas.openxmlformats.org/drawingml/2006/main" xmlns:pic="http://schemas.openxmlformats.org/drawingml/2006/picture">
                  <wp:extent cx="4343400" cy="2302907"/>
                  <wp:docPr id="11" name="Picture 11"/>
                  <wp:cNvGraphicFramePr>
                    <a:graphicFrameLocks noChangeAspect="1"/>
                  </wp:cNvGraphicFramePr>
                  <a:graphic>
                    <a:graphicData uri="http://schemas.openxmlformats.org/drawingml/2006/picture">
                      <pic:pic>
                        <pic:nvPicPr>
                          <pic:cNvPr id="0" name="diag_modelo_er.png"/>
                          <pic:cNvPicPr/>
                        </pic:nvPicPr>
                        <pic:blipFill>
                          <a:blip r:embed="rId19"/>
                          <a:stretch>
                            <a:fillRect/>
                          </a:stretch>
                        </pic:blipFill>
                        <pic:spPr>
                          <a:xfrm>
                            <a:off x="0" y="0"/>
                            <a:ext cx="4343400" cy="2302907"/>
                          </a:xfrm>
                          <a:prstGeom prst="rect"/>
                        </pic:spPr>
                      </pic:pic>
                    </a:graphicData>
                  </a:graphic>
                </wp:inline>
              </w:drawing>
            </w:r>
          </w:p>
          <w:p>
            <w:pPr>
              <w:spacing w:before="20" w:after="80"/>
              <w:jc w:val="center"/>
            </w:pPr>
            <w:r>
              <w:rPr>
                <w:rFonts w:ascii="Arial" w:hAnsi="Arial"/>
                <w:b/>
                <w:i/>
                <w:color w:val="475569"/>
                <w:sz w:val="17"/>
              </w:rPr>
              <w:t>Figura 11: Diagrama Entidad-Relación (DER) del Sistema</w:t>
            </w:r>
          </w:p>
        </w:tc>
      </w:tr>
      <w:tr w:rsidR="00DB5280" w:rsidRPr="00E21783" w14:paraId="6E65A1F8" w14:textId="77777777" w:rsidTr="00E21783">
        <w:trPr>
          <w:trHeight w:val="567"/>
        </w:trPr>
        <w:tc>
          <w:tcPr>
            <w:tcW w:w="3114" w:type="dxa"/>
            <w:vAlign w:val="center"/>
          </w:tcPr>
          <w:p w14:paraId="4BBA68C5" w14:textId="0C5B3FDF" w:rsidR="00DB5280" w:rsidRPr="00E21783" w:rsidRDefault="0040432D" w:rsidP="00DB5280">
            <w:pPr>
              <w:rPr>
                <w:rFonts w:ascii="Arial" w:eastAsia="Times New Roman" w:hAnsi="Arial" w:cs="Arial"/>
                <w:b/>
                <w:sz w:val="20"/>
                <w:szCs w:val="20"/>
                <w:lang w:eastAsia="es-CO"/>
              </w:rPr>
            </w:pPr>
            <w:r w:rsidRPr="00E21783">
              <w:rPr>
                <w:rFonts w:ascii="Arial" w:eastAsia="Times New Roman" w:hAnsi="Arial" w:cs="Arial"/>
                <w:b/>
                <w:sz w:val="20"/>
                <w:szCs w:val="20"/>
                <w:lang w:eastAsia="es-CO"/>
              </w:rPr>
              <w:t>Campos</w:t>
            </w:r>
          </w:p>
        </w:tc>
        <w:tc>
          <w:tcPr>
            <w:tcW w:w="7676" w:type="dxa"/>
          </w:tcPr>
          <w:p>
            <w:r/>
          </w:p>
          <w:p>
            <w:pPr>
              <w:spacing w:before="140" w:after="40" w:line="276" w:lineRule="auto"/>
              <w:jc w:val="left"/>
            </w:pPr>
            <w:r/>
            <w:r>
              <w:rPr>
                <w:rFonts w:ascii="Arial" w:hAnsi="Arial"/>
                <w:b/>
                <w:i w:val="0"/>
                <w:color w:val="0F172A"/>
                <w:sz w:val="21"/>
              </w:rPr>
              <w:t>Catálogo Detallado de Campos por Entidad</w:t>
            </w:r>
          </w:p>
          <w:p>
            <w:pPr>
              <w:spacing w:before="40" w:after="60" w:line="276" w:lineRule="auto"/>
              <w:jc w:val="both"/>
            </w:pPr>
            <w:r/>
            <w:r>
              <w:rPr>
                <w:rFonts w:ascii="Arial" w:hAnsi="Arial"/>
                <w:b w:val="0"/>
                <w:i w:val="0"/>
                <w:color w:val="0F172A"/>
                <w:sz w:val="20"/>
              </w:rPr>
              <w:t>Especificación técnica de atributos, tipos de datos y restricciones del modelo relacional:</w:t>
            </w:r>
          </w:p>
          <w:p>
            <w:pPr>
              <w:spacing w:before="100" w:after="40" w:line="276" w:lineRule="auto"/>
              <w:jc w:val="left"/>
            </w:pPr>
            <w:r/>
            <w:r>
              <w:rPr>
                <w:rFonts w:ascii="Arial" w:hAnsi="Arial"/>
                <w:b/>
                <w:i w:val="0"/>
                <w:color w:val="0F172A"/>
                <w:sz w:val="20"/>
              </w:rPr>
              <w:t>Tabla: conversations</w:t>
            </w:r>
          </w:p>
          <w:tbl>
            <w:tblPr>
              <w:tblW w:type="auto" w:w="0"/>
              <w:jc w:val="center"/>
              <w:tblLook w:firstColumn="1" w:firstRow="1" w:lastColumn="0" w:lastRow="0" w:noHBand="0" w:noVBand="1" w:val="04A0"/>
            </w:tblPr>
            <w:tblGrid>
              <w:gridCol w:w="1728"/>
              <w:gridCol w:w="1296"/>
              <w:gridCol w:w="1152"/>
              <w:gridCol w:w="3168"/>
            </w:tblGrid>
            <w:tr>
              <w:trPr>
                <w:tblHeader/>
              </w:trPr>
              <w:tc>
                <w:tcPr>
                  <w:tcW w:type="dxa" w:w="1728"/>
                  <w:tcMar>
                    <w:top w:w="50" w:type="dxa"/>
                    <w:bottom w:w="50" w:type="dxa"/>
                    <w:left w:w="90" w:type="dxa"/>
                    <w:right w:w="90" w:type="dxa"/>
                  </w:tcMar>
                  <w:shd w:fill="0F172A"/>
                </w:tcPr>
                <w:p>
                  <w:pPr>
                    <w:spacing w:before="40" w:after="40"/>
                    <w:jc w:val="center"/>
                  </w:pPr>
                  <w:r>
                    <w:rPr>
                      <w:rFonts w:ascii="Arial" w:hAnsi="Arial"/>
                      <w:b/>
                      <w:color w:val="FFFFFF"/>
                      <w:sz w:val="17"/>
                    </w:rPr>
                    <w:t>Campo</w:t>
                  </w:r>
                </w:p>
              </w:tc>
              <w:tc>
                <w:tcPr>
                  <w:tcW w:type="dxa" w:w="1296"/>
                  <w:tcMar>
                    <w:top w:w="50" w:type="dxa"/>
                    <w:bottom w:w="50" w:type="dxa"/>
                    <w:left w:w="90" w:type="dxa"/>
                    <w:right w:w="90" w:type="dxa"/>
                  </w:tcMar>
                  <w:shd w:fill="0F172A"/>
                </w:tcPr>
                <w:p>
                  <w:pPr>
                    <w:spacing w:before="40" w:after="40"/>
                    <w:jc w:val="center"/>
                  </w:pPr>
                  <w:r>
                    <w:rPr>
                      <w:rFonts w:ascii="Arial" w:hAnsi="Arial"/>
                      <w:b/>
                      <w:color w:val="FFFFFF"/>
                      <w:sz w:val="17"/>
                    </w:rPr>
                    <w:t>Tipo</w:t>
                  </w:r>
                </w:p>
              </w:tc>
              <w:tc>
                <w:tcPr>
                  <w:tcW w:type="dxa" w:w="1152"/>
                  <w:tcMar>
                    <w:top w:w="50" w:type="dxa"/>
                    <w:bottom w:w="50" w:type="dxa"/>
                    <w:left w:w="90" w:type="dxa"/>
                    <w:right w:w="90" w:type="dxa"/>
                  </w:tcMar>
                  <w:shd w:fill="0F172A"/>
                </w:tcPr>
                <w:p>
                  <w:pPr>
                    <w:spacing w:before="40" w:after="40"/>
                    <w:jc w:val="center"/>
                  </w:pPr>
                  <w:r>
                    <w:rPr>
                      <w:rFonts w:ascii="Arial" w:hAnsi="Arial"/>
                      <w:b/>
                      <w:color w:val="FFFFFF"/>
                      <w:sz w:val="17"/>
                    </w:rPr>
                    <w:t>Nulo</w:t>
                  </w:r>
                </w:p>
              </w:tc>
              <w:tc>
                <w:tcPr>
                  <w:tcW w:type="dxa" w:w="3168"/>
                  <w:tcMar>
                    <w:top w:w="50" w:type="dxa"/>
                    <w:bottom w:w="50" w:type="dxa"/>
                    <w:left w:w="90" w:type="dxa"/>
                    <w:right w:w="90" w:type="dxa"/>
                  </w:tcMar>
                  <w:shd w:fill="0F172A"/>
                </w:tcPr>
                <w:p>
                  <w:pPr>
                    <w:spacing w:before="40" w:after="40"/>
                    <w:jc w:val="center"/>
                  </w:pPr>
                  <w:r>
                    <w:rPr>
                      <w:rFonts w:ascii="Arial" w:hAnsi="Arial"/>
                      <w:b/>
                      <w:color w:val="FFFFFF"/>
                      <w:sz w:val="17"/>
                    </w:rPr>
                    <w:t>Descripción</w:t>
                  </w:r>
                </w:p>
              </w:tc>
            </w:tr>
            <w:tr>
              <w:tc>
                <w:tcPr>
                  <w:tcW w:type="dxa" w:w="1728"/>
                  <w:tcMar>
                    <w:top w:w="30" w:type="dxa"/>
                    <w:bottom w:w="30" w:type="dxa"/>
                    <w:left w:w="70" w:type="dxa"/>
                    <w:right w:w="70" w:type="dxa"/>
                  </w:tcMar>
                  <w:shd w:fill="FFFFFF"/>
                </w:tcPr>
                <w:p>
                  <w:pPr>
                    <w:spacing w:before="0" w:after="0" w:line="252" w:lineRule="auto"/>
                    <w:jc w:val="center"/>
                  </w:pPr>
                  <w:r>
                    <w:rPr>
                      <w:rFonts w:ascii="Arial" w:hAnsi="Arial"/>
                      <w:b/>
                      <w:sz w:val="16"/>
                    </w:rPr>
                    <w:t>id</w:t>
                  </w:r>
                </w:p>
              </w:tc>
              <w:tc>
                <w:tcPr>
                  <w:tcW w:type="dxa" w:w="1296"/>
                  <w:tcMar>
                    <w:top w:w="30" w:type="dxa"/>
                    <w:bottom w:w="30" w:type="dxa"/>
                    <w:left w:w="70" w:type="dxa"/>
                    <w:right w:w="70" w:type="dxa"/>
                  </w:tcMar>
                  <w:shd w:fill="FFFFFF"/>
                </w:tcPr>
                <w:p>
                  <w:pPr>
                    <w:spacing w:before="0" w:after="0" w:line="252" w:lineRule="auto"/>
                    <w:jc w:val="left"/>
                  </w:pPr>
                  <w:r>
                    <w:rPr>
                      <w:rFonts w:ascii="Arial" w:hAnsi="Arial"/>
                      <w:sz w:val="16"/>
                    </w:rPr>
                    <w:t>INTEGER</w:t>
                  </w:r>
                </w:p>
              </w:tc>
              <w:tc>
                <w:tcPr>
                  <w:tcW w:type="dxa" w:w="1152"/>
                  <w:tcMar>
                    <w:top w:w="30" w:type="dxa"/>
                    <w:bottom w:w="30" w:type="dxa"/>
                    <w:left w:w="70" w:type="dxa"/>
                    <w:right w:w="70" w:type="dxa"/>
                  </w:tcMar>
                  <w:shd w:fill="FFFFFF"/>
                </w:tcPr>
                <w:p>
                  <w:pPr>
                    <w:spacing w:before="0" w:after="0" w:line="252" w:lineRule="auto"/>
                    <w:jc w:val="left"/>
                  </w:pPr>
                  <w:r>
                    <w:rPr>
                      <w:rFonts w:ascii="Arial" w:hAnsi="Arial"/>
                      <w:sz w:val="16"/>
                    </w:rPr>
                    <w:t>NO</w:t>
                  </w:r>
                </w:p>
              </w:tc>
              <w:tc>
                <w:tcPr>
                  <w:tcW w:type="dxa" w:w="3168"/>
                  <w:tcMar>
                    <w:top w:w="30" w:type="dxa"/>
                    <w:bottom w:w="30" w:type="dxa"/>
                    <w:left w:w="70" w:type="dxa"/>
                    <w:right w:w="70" w:type="dxa"/>
                  </w:tcMar>
                  <w:shd w:fill="FFFFFF"/>
                </w:tcPr>
                <w:p>
                  <w:pPr>
                    <w:spacing w:before="0" w:after="0" w:line="252" w:lineRule="auto"/>
                    <w:jc w:val="left"/>
                  </w:pPr>
                  <w:r>
                    <w:rPr>
                      <w:rFonts w:ascii="Arial" w:hAnsi="Arial"/>
                      <w:sz w:val="16"/>
                    </w:rPr>
                    <w:t>Llave primaria autoincremental de la sesión.</w:t>
                  </w:r>
                </w:p>
              </w:tc>
            </w:tr>
            <w:tr>
              <w:tc>
                <w:tcPr>
                  <w:tcW w:type="dxa" w:w="1728"/>
                  <w:tcMar>
                    <w:top w:w="30" w:type="dxa"/>
                    <w:bottom w:w="30" w:type="dxa"/>
                    <w:left w:w="70" w:type="dxa"/>
                    <w:right w:w="70" w:type="dxa"/>
                  </w:tcMar>
                  <w:shd w:fill="F8FAFC"/>
                </w:tcPr>
                <w:p>
                  <w:pPr>
                    <w:spacing w:before="0" w:after="0" w:line="252" w:lineRule="auto"/>
                    <w:jc w:val="center"/>
                  </w:pPr>
                  <w:r>
                    <w:rPr>
                      <w:rFonts w:ascii="Arial" w:hAnsi="Arial"/>
                      <w:b/>
                      <w:sz w:val="16"/>
                    </w:rPr>
                    <w:t>session_id</w:t>
                  </w:r>
                </w:p>
              </w:tc>
              <w:tc>
                <w:tcPr>
                  <w:tcW w:type="dxa" w:w="1296"/>
                  <w:tcMar>
                    <w:top w:w="30" w:type="dxa"/>
                    <w:bottom w:w="30" w:type="dxa"/>
                    <w:left w:w="70" w:type="dxa"/>
                    <w:right w:w="70" w:type="dxa"/>
                  </w:tcMar>
                  <w:shd w:fill="F8FAFC"/>
                </w:tcPr>
                <w:p>
                  <w:pPr>
                    <w:spacing w:before="0" w:after="0" w:line="252" w:lineRule="auto"/>
                    <w:jc w:val="left"/>
                  </w:pPr>
                  <w:r>
                    <w:rPr>
                      <w:rFonts w:ascii="Arial" w:hAnsi="Arial"/>
                      <w:sz w:val="16"/>
                    </w:rPr>
                    <w:t>VARCHAR(100)</w:t>
                  </w:r>
                </w:p>
              </w:tc>
              <w:tc>
                <w:tcPr>
                  <w:tcW w:type="dxa" w:w="1152"/>
                  <w:tcMar>
                    <w:top w:w="30" w:type="dxa"/>
                    <w:bottom w:w="30" w:type="dxa"/>
                    <w:left w:w="70" w:type="dxa"/>
                    <w:right w:w="70" w:type="dxa"/>
                  </w:tcMar>
                  <w:shd w:fill="F8FAFC"/>
                </w:tcPr>
                <w:p>
                  <w:pPr>
                    <w:spacing w:before="0" w:after="0" w:line="252" w:lineRule="auto"/>
                    <w:jc w:val="left"/>
                  </w:pPr>
                  <w:r>
                    <w:rPr>
                      <w:rFonts w:ascii="Arial" w:hAnsi="Arial"/>
                      <w:sz w:val="16"/>
                    </w:rPr>
                    <w:t>NO</w:t>
                  </w:r>
                </w:p>
              </w:tc>
              <w:tc>
                <w:tcPr>
                  <w:tcW w:type="dxa" w:w="3168"/>
                  <w:tcMar>
                    <w:top w:w="30" w:type="dxa"/>
                    <w:bottom w:w="30" w:type="dxa"/>
                    <w:left w:w="70" w:type="dxa"/>
                    <w:right w:w="70" w:type="dxa"/>
                  </w:tcMar>
                  <w:shd w:fill="F8FAFC"/>
                </w:tcPr>
                <w:p>
                  <w:pPr>
                    <w:spacing w:before="0" w:after="0" w:line="252" w:lineRule="auto"/>
                    <w:jc w:val="left"/>
                  </w:pPr>
                  <w:r>
                    <w:rPr>
                      <w:rFonts w:ascii="Arial" w:hAnsi="Arial"/>
                      <w:sz w:val="16"/>
                    </w:rPr>
                    <w:t>Identificador único de sesión cliente (índice único).</w:t>
                  </w:r>
                </w:p>
              </w:tc>
            </w:tr>
            <w:tr>
              <w:tc>
                <w:tcPr>
                  <w:tcW w:type="dxa" w:w="1728"/>
                  <w:tcMar>
                    <w:top w:w="30" w:type="dxa"/>
                    <w:bottom w:w="30" w:type="dxa"/>
                    <w:left w:w="70" w:type="dxa"/>
                    <w:right w:w="70" w:type="dxa"/>
                  </w:tcMar>
                  <w:shd w:fill="FFFFFF"/>
                </w:tcPr>
                <w:p>
                  <w:pPr>
                    <w:spacing w:before="0" w:after="0" w:line="252" w:lineRule="auto"/>
                    <w:jc w:val="center"/>
                  </w:pPr>
                  <w:r>
                    <w:rPr>
                      <w:rFonts w:ascii="Arial" w:hAnsi="Arial"/>
                      <w:b/>
                      <w:sz w:val="16"/>
                    </w:rPr>
                    <w:t>idioma</w:t>
                  </w:r>
                </w:p>
              </w:tc>
              <w:tc>
                <w:tcPr>
                  <w:tcW w:type="dxa" w:w="1296"/>
                  <w:tcMar>
                    <w:top w:w="30" w:type="dxa"/>
                    <w:bottom w:w="30" w:type="dxa"/>
                    <w:left w:w="70" w:type="dxa"/>
                    <w:right w:w="70" w:type="dxa"/>
                  </w:tcMar>
                  <w:shd w:fill="FFFFFF"/>
                </w:tcPr>
                <w:p>
                  <w:pPr>
                    <w:spacing w:before="0" w:after="0" w:line="252" w:lineRule="auto"/>
                    <w:jc w:val="left"/>
                  </w:pPr>
                  <w:r>
                    <w:rPr>
                      <w:rFonts w:ascii="Arial" w:hAnsi="Arial"/>
                      <w:sz w:val="16"/>
                    </w:rPr>
                    <w:t>VARCHAR(10)</w:t>
                  </w:r>
                </w:p>
              </w:tc>
              <w:tc>
                <w:tcPr>
                  <w:tcW w:type="dxa" w:w="1152"/>
                  <w:tcMar>
                    <w:top w:w="30" w:type="dxa"/>
                    <w:bottom w:w="30" w:type="dxa"/>
                    <w:left w:w="70" w:type="dxa"/>
                    <w:right w:w="70" w:type="dxa"/>
                  </w:tcMar>
                  <w:shd w:fill="FFFFFF"/>
                </w:tcPr>
                <w:p>
                  <w:pPr>
                    <w:spacing w:before="0" w:after="0" w:line="252" w:lineRule="auto"/>
                    <w:jc w:val="left"/>
                  </w:pPr>
                  <w:r>
                    <w:rPr>
                      <w:rFonts w:ascii="Arial" w:hAnsi="Arial"/>
                      <w:sz w:val="16"/>
                    </w:rPr>
                    <w:t>NO</w:t>
                  </w:r>
                </w:p>
              </w:tc>
              <w:tc>
                <w:tcPr>
                  <w:tcW w:type="dxa" w:w="3168"/>
                  <w:tcMar>
                    <w:top w:w="30" w:type="dxa"/>
                    <w:bottom w:w="30" w:type="dxa"/>
                    <w:left w:w="70" w:type="dxa"/>
                    <w:right w:w="70" w:type="dxa"/>
                  </w:tcMar>
                  <w:shd w:fill="FFFFFF"/>
                </w:tcPr>
                <w:p>
                  <w:pPr>
                    <w:spacing w:before="0" w:after="0" w:line="252" w:lineRule="auto"/>
                    <w:jc w:val="left"/>
                  </w:pPr>
                  <w:r>
                    <w:rPr>
                      <w:rFonts w:ascii="Arial" w:hAnsi="Arial"/>
                      <w:sz w:val="16"/>
                    </w:rPr>
                    <w:t>Código de idioma detectado ('es' o 'en').</w:t>
                  </w:r>
                </w:p>
              </w:tc>
            </w:tr>
            <w:tr>
              <w:tc>
                <w:tcPr>
                  <w:tcW w:type="dxa" w:w="1728"/>
                  <w:tcMar>
                    <w:top w:w="30" w:type="dxa"/>
                    <w:bottom w:w="30" w:type="dxa"/>
                    <w:left w:w="70" w:type="dxa"/>
                    <w:right w:w="70" w:type="dxa"/>
                  </w:tcMar>
                  <w:shd w:fill="F8FAFC"/>
                </w:tcPr>
                <w:p>
                  <w:pPr>
                    <w:spacing w:before="0" w:after="0" w:line="252" w:lineRule="auto"/>
                    <w:jc w:val="center"/>
                  </w:pPr>
                  <w:r>
                    <w:rPr>
                      <w:rFonts w:ascii="Arial" w:hAnsi="Arial"/>
                      <w:b/>
                      <w:sz w:val="16"/>
                    </w:rPr>
                    <w:t>estado</w:t>
                  </w:r>
                </w:p>
              </w:tc>
              <w:tc>
                <w:tcPr>
                  <w:tcW w:type="dxa" w:w="1296"/>
                  <w:tcMar>
                    <w:top w:w="30" w:type="dxa"/>
                    <w:bottom w:w="30" w:type="dxa"/>
                    <w:left w:w="70" w:type="dxa"/>
                    <w:right w:w="70" w:type="dxa"/>
                  </w:tcMar>
                  <w:shd w:fill="F8FAFC"/>
                </w:tcPr>
                <w:p>
                  <w:pPr>
                    <w:spacing w:before="0" w:after="0" w:line="252" w:lineRule="auto"/>
                    <w:jc w:val="left"/>
                  </w:pPr>
                  <w:r>
                    <w:rPr>
                      <w:rFonts w:ascii="Arial" w:hAnsi="Arial"/>
                      <w:sz w:val="16"/>
                    </w:rPr>
                    <w:t>VARCHAR(30)</w:t>
                  </w:r>
                </w:p>
              </w:tc>
              <w:tc>
                <w:tcPr>
                  <w:tcW w:type="dxa" w:w="1152"/>
                  <w:tcMar>
                    <w:top w:w="30" w:type="dxa"/>
                    <w:bottom w:w="30" w:type="dxa"/>
                    <w:left w:w="70" w:type="dxa"/>
                    <w:right w:w="70" w:type="dxa"/>
                  </w:tcMar>
                  <w:shd w:fill="F8FAFC"/>
                </w:tcPr>
                <w:p>
                  <w:pPr>
                    <w:spacing w:before="0" w:after="0" w:line="252" w:lineRule="auto"/>
                    <w:jc w:val="left"/>
                  </w:pPr>
                  <w:r>
                    <w:rPr>
                      <w:rFonts w:ascii="Arial" w:hAnsi="Arial"/>
                      <w:sz w:val="16"/>
                    </w:rPr>
                    <w:t>NO</w:t>
                  </w:r>
                </w:p>
              </w:tc>
              <w:tc>
                <w:tcPr>
                  <w:tcW w:type="dxa" w:w="3168"/>
                  <w:tcMar>
                    <w:top w:w="30" w:type="dxa"/>
                    <w:bottom w:w="30" w:type="dxa"/>
                    <w:left w:w="70" w:type="dxa"/>
                    <w:right w:w="70" w:type="dxa"/>
                  </w:tcMar>
                  <w:shd w:fill="F8FAFC"/>
                </w:tcPr>
                <w:p>
                  <w:pPr>
                    <w:spacing w:before="0" w:after="0" w:line="252" w:lineRule="auto"/>
                    <w:jc w:val="left"/>
                  </w:pPr>
                  <w:r>
                    <w:rPr>
                      <w:rFonts w:ascii="Arial" w:hAnsi="Arial"/>
                      <w:sz w:val="16"/>
                    </w:rPr>
                    <w:t>Estado de atención: 'bot', 'pendiente', 'en_atencion', 'resuelta'.</w:t>
                  </w:r>
                </w:p>
              </w:tc>
            </w:tr>
            <w:tr>
              <w:tc>
                <w:tcPr>
                  <w:tcW w:type="dxa" w:w="1728"/>
                  <w:tcMar>
                    <w:top w:w="30" w:type="dxa"/>
                    <w:bottom w:w="30" w:type="dxa"/>
                    <w:left w:w="70" w:type="dxa"/>
                    <w:right w:w="70" w:type="dxa"/>
                  </w:tcMar>
                  <w:shd w:fill="FFFFFF"/>
                </w:tcPr>
                <w:p>
                  <w:pPr>
                    <w:spacing w:before="0" w:after="0" w:line="252" w:lineRule="auto"/>
                    <w:jc w:val="center"/>
                  </w:pPr>
                  <w:r>
                    <w:rPr>
                      <w:rFonts w:ascii="Arial" w:hAnsi="Arial"/>
                      <w:b/>
                      <w:sz w:val="16"/>
                    </w:rPr>
                    <w:t>agente_asignado</w:t>
                  </w:r>
                </w:p>
              </w:tc>
              <w:tc>
                <w:tcPr>
                  <w:tcW w:type="dxa" w:w="1296"/>
                  <w:tcMar>
                    <w:top w:w="30" w:type="dxa"/>
                    <w:bottom w:w="30" w:type="dxa"/>
                    <w:left w:w="70" w:type="dxa"/>
                    <w:right w:w="70" w:type="dxa"/>
                  </w:tcMar>
                  <w:shd w:fill="FFFFFF"/>
                </w:tcPr>
                <w:p>
                  <w:pPr>
                    <w:spacing w:before="0" w:after="0" w:line="252" w:lineRule="auto"/>
                    <w:jc w:val="left"/>
                  </w:pPr>
                  <w:r>
                    <w:rPr>
                      <w:rFonts w:ascii="Arial" w:hAnsi="Arial"/>
                      <w:sz w:val="16"/>
                    </w:rPr>
                    <w:t>VARCHAR(100)</w:t>
                  </w:r>
                </w:p>
              </w:tc>
              <w:tc>
                <w:tcPr>
                  <w:tcW w:type="dxa" w:w="1152"/>
                  <w:tcMar>
                    <w:top w:w="30" w:type="dxa"/>
                    <w:bottom w:w="30" w:type="dxa"/>
                    <w:left w:w="70" w:type="dxa"/>
                    <w:right w:w="70" w:type="dxa"/>
                  </w:tcMar>
                  <w:shd w:fill="FFFFFF"/>
                </w:tcPr>
                <w:p>
                  <w:pPr>
                    <w:spacing w:before="0" w:after="0" w:line="252" w:lineRule="auto"/>
                    <w:jc w:val="left"/>
                  </w:pPr>
                  <w:r>
                    <w:rPr>
                      <w:rFonts w:ascii="Arial" w:hAnsi="Arial"/>
                      <w:sz w:val="16"/>
                    </w:rPr>
                    <w:t>SÍ</w:t>
                  </w:r>
                </w:p>
              </w:tc>
              <w:tc>
                <w:tcPr>
                  <w:tcW w:type="dxa" w:w="3168"/>
                  <w:tcMar>
                    <w:top w:w="30" w:type="dxa"/>
                    <w:bottom w:w="30" w:type="dxa"/>
                    <w:left w:w="70" w:type="dxa"/>
                    <w:right w:w="70" w:type="dxa"/>
                  </w:tcMar>
                  <w:shd w:fill="FFFFFF"/>
                </w:tcPr>
                <w:p>
                  <w:pPr>
                    <w:spacing w:before="0" w:after="0" w:line="252" w:lineRule="auto"/>
                    <w:jc w:val="left"/>
                  </w:pPr>
                  <w:r>
                    <w:rPr>
                      <w:rFonts w:ascii="Arial" w:hAnsi="Arial"/>
                      <w:sz w:val="16"/>
                    </w:rPr>
                    <w:t>Username del asesor humano que reclamó la sesión.</w:t>
                  </w:r>
                </w:p>
              </w:tc>
            </w:tr>
            <w:tr>
              <w:tc>
                <w:tcPr>
                  <w:tcW w:type="dxa" w:w="1728"/>
                  <w:tcMar>
                    <w:top w:w="30" w:type="dxa"/>
                    <w:bottom w:w="30" w:type="dxa"/>
                    <w:left w:w="70" w:type="dxa"/>
                    <w:right w:w="70" w:type="dxa"/>
                  </w:tcMar>
                  <w:shd w:fill="F8FAFC"/>
                </w:tcPr>
                <w:p>
                  <w:pPr>
                    <w:spacing w:before="0" w:after="0" w:line="252" w:lineRule="auto"/>
                    <w:jc w:val="center"/>
                  </w:pPr>
                  <w:r>
                    <w:rPr>
                      <w:rFonts w:ascii="Arial" w:hAnsi="Arial"/>
                      <w:b/>
                      <w:sz w:val="16"/>
                    </w:rPr>
                    <w:t>created_at</w:t>
                  </w:r>
                </w:p>
              </w:tc>
              <w:tc>
                <w:tcPr>
                  <w:tcW w:type="dxa" w:w="1296"/>
                  <w:tcMar>
                    <w:top w:w="30" w:type="dxa"/>
                    <w:bottom w:w="30" w:type="dxa"/>
                    <w:left w:w="70" w:type="dxa"/>
                    <w:right w:w="70" w:type="dxa"/>
                  </w:tcMar>
                  <w:shd w:fill="F8FAFC"/>
                </w:tcPr>
                <w:p>
                  <w:pPr>
                    <w:spacing w:before="0" w:after="0" w:line="252" w:lineRule="auto"/>
                    <w:jc w:val="left"/>
                  </w:pPr>
                  <w:r>
                    <w:rPr>
                      <w:rFonts w:ascii="Arial" w:hAnsi="Arial"/>
                      <w:sz w:val="16"/>
                    </w:rPr>
                    <w:t>DATETIME</w:t>
                  </w:r>
                </w:p>
              </w:tc>
              <w:tc>
                <w:tcPr>
                  <w:tcW w:type="dxa" w:w="1152"/>
                  <w:tcMar>
                    <w:top w:w="30" w:type="dxa"/>
                    <w:bottom w:w="30" w:type="dxa"/>
                    <w:left w:w="70" w:type="dxa"/>
                    <w:right w:w="70" w:type="dxa"/>
                  </w:tcMar>
                  <w:shd w:fill="F8FAFC"/>
                </w:tcPr>
                <w:p>
                  <w:pPr>
                    <w:spacing w:before="0" w:after="0" w:line="252" w:lineRule="auto"/>
                    <w:jc w:val="left"/>
                  </w:pPr>
                  <w:r>
                    <w:rPr>
                      <w:rFonts w:ascii="Arial" w:hAnsi="Arial"/>
                      <w:sz w:val="16"/>
                    </w:rPr>
                    <w:t>NO</w:t>
                  </w:r>
                </w:p>
              </w:tc>
              <w:tc>
                <w:tcPr>
                  <w:tcW w:type="dxa" w:w="3168"/>
                  <w:tcMar>
                    <w:top w:w="30" w:type="dxa"/>
                    <w:bottom w:w="30" w:type="dxa"/>
                    <w:left w:w="70" w:type="dxa"/>
                    <w:right w:w="70" w:type="dxa"/>
                  </w:tcMar>
                  <w:shd w:fill="F8FAFC"/>
                </w:tcPr>
                <w:p>
                  <w:pPr>
                    <w:spacing w:before="0" w:after="0" w:line="252" w:lineRule="auto"/>
                    <w:jc w:val="left"/>
                  </w:pPr>
                  <w:r>
                    <w:rPr>
                      <w:rFonts w:ascii="Arial" w:hAnsi="Arial"/>
                      <w:sz w:val="16"/>
                    </w:rPr>
                    <w:t>Marca de tiempo de apertura de la conversación.</w:t>
                  </w:r>
                </w:p>
              </w:tc>
            </w:tr>
            <w:tr>
              <w:tc>
                <w:tcPr>
                  <w:tcW w:type="dxa" w:w="1728"/>
                  <w:tcMar>
                    <w:top w:w="30" w:type="dxa"/>
                    <w:bottom w:w="30" w:type="dxa"/>
                    <w:left w:w="70" w:type="dxa"/>
                    <w:right w:w="70" w:type="dxa"/>
                  </w:tcMar>
                  <w:shd w:fill="FFFFFF"/>
                </w:tcPr>
                <w:p>
                  <w:pPr>
                    <w:spacing w:before="0" w:after="0" w:line="252" w:lineRule="auto"/>
                    <w:jc w:val="center"/>
                  </w:pPr>
                  <w:r>
                    <w:rPr>
                      <w:rFonts w:ascii="Arial" w:hAnsi="Arial"/>
                      <w:b/>
                      <w:sz w:val="16"/>
                    </w:rPr>
                    <w:t>updated_at</w:t>
                  </w:r>
                </w:p>
              </w:tc>
              <w:tc>
                <w:tcPr>
                  <w:tcW w:type="dxa" w:w="1296"/>
                  <w:tcMar>
                    <w:top w:w="30" w:type="dxa"/>
                    <w:bottom w:w="30" w:type="dxa"/>
                    <w:left w:w="70" w:type="dxa"/>
                    <w:right w:w="70" w:type="dxa"/>
                  </w:tcMar>
                  <w:shd w:fill="FFFFFF"/>
                </w:tcPr>
                <w:p>
                  <w:pPr>
                    <w:spacing w:before="0" w:after="0" w:line="252" w:lineRule="auto"/>
                    <w:jc w:val="left"/>
                  </w:pPr>
                  <w:r>
                    <w:rPr>
                      <w:rFonts w:ascii="Arial" w:hAnsi="Arial"/>
                      <w:sz w:val="16"/>
                    </w:rPr>
                    <w:t>DATETIME</w:t>
                  </w:r>
                </w:p>
              </w:tc>
              <w:tc>
                <w:tcPr>
                  <w:tcW w:type="dxa" w:w="1152"/>
                  <w:tcMar>
                    <w:top w:w="30" w:type="dxa"/>
                    <w:bottom w:w="30" w:type="dxa"/>
                    <w:left w:w="70" w:type="dxa"/>
                    <w:right w:w="70" w:type="dxa"/>
                  </w:tcMar>
                  <w:shd w:fill="FFFFFF"/>
                </w:tcPr>
                <w:p>
                  <w:pPr>
                    <w:spacing w:before="0" w:after="0" w:line="252" w:lineRule="auto"/>
                    <w:jc w:val="left"/>
                  </w:pPr>
                  <w:r>
                    <w:rPr>
                      <w:rFonts w:ascii="Arial" w:hAnsi="Arial"/>
                      <w:sz w:val="16"/>
                    </w:rPr>
                    <w:t>NO</w:t>
                  </w:r>
                </w:p>
              </w:tc>
              <w:tc>
                <w:tcPr>
                  <w:tcW w:type="dxa" w:w="3168"/>
                  <w:tcMar>
                    <w:top w:w="30" w:type="dxa"/>
                    <w:bottom w:w="30" w:type="dxa"/>
                    <w:left w:w="70" w:type="dxa"/>
                    <w:right w:w="70" w:type="dxa"/>
                  </w:tcMar>
                  <w:shd w:fill="FFFFFF"/>
                </w:tcPr>
                <w:p>
                  <w:pPr>
                    <w:spacing w:before="0" w:after="0" w:line="252" w:lineRule="auto"/>
                    <w:jc w:val="left"/>
                  </w:pPr>
                  <w:r>
                    <w:rPr>
                      <w:rFonts w:ascii="Arial" w:hAnsi="Arial"/>
                      <w:sz w:val="16"/>
                    </w:rPr>
                    <w:t>Marca de tiempo de la última actividad registrada.</w:t>
                  </w:r>
                </w:p>
              </w:tc>
            </w:tr>
          </w:tbl>
          <w:p/>
          <w:p>
            <w:pPr>
              <w:spacing w:before="100" w:after="40" w:line="276" w:lineRule="auto"/>
              <w:jc w:val="left"/>
            </w:pPr>
            <w:r/>
            <w:r>
              <w:rPr>
                <w:rFonts w:ascii="Arial" w:hAnsi="Arial"/>
                <w:b/>
                <w:i w:val="0"/>
                <w:color w:val="0F172A"/>
                <w:sz w:val="20"/>
              </w:rPr>
              <w:t>Tabla: messages</w:t>
            </w:r>
          </w:p>
          <w:tbl>
            <w:tblPr>
              <w:tblW w:type="auto" w:w="0"/>
              <w:jc w:val="center"/>
              <w:tblLook w:firstColumn="1" w:firstRow="1" w:lastColumn="0" w:lastRow="0" w:noHBand="0" w:noVBand="1" w:val="04A0"/>
            </w:tblPr>
            <w:tblGrid>
              <w:gridCol w:w="1728"/>
              <w:gridCol w:w="1296"/>
              <w:gridCol w:w="1152"/>
              <w:gridCol w:w="3168"/>
            </w:tblGrid>
            <w:tr>
              <w:trPr>
                <w:tblHeader/>
              </w:trPr>
              <w:tc>
                <w:tcPr>
                  <w:tcW w:type="dxa" w:w="1728"/>
                  <w:tcMar>
                    <w:top w:w="50" w:type="dxa"/>
                    <w:bottom w:w="50" w:type="dxa"/>
                    <w:left w:w="90" w:type="dxa"/>
                    <w:right w:w="90" w:type="dxa"/>
                  </w:tcMar>
                  <w:shd w:fill="0F172A"/>
                </w:tcPr>
                <w:p>
                  <w:pPr>
                    <w:spacing w:before="40" w:after="40"/>
                    <w:jc w:val="center"/>
                  </w:pPr>
                  <w:r>
                    <w:rPr>
                      <w:rFonts w:ascii="Arial" w:hAnsi="Arial"/>
                      <w:b/>
                      <w:color w:val="FFFFFF"/>
                      <w:sz w:val="17"/>
                    </w:rPr>
                    <w:t>Campo</w:t>
                  </w:r>
                </w:p>
              </w:tc>
              <w:tc>
                <w:tcPr>
                  <w:tcW w:type="dxa" w:w="1296"/>
                  <w:tcMar>
                    <w:top w:w="50" w:type="dxa"/>
                    <w:bottom w:w="50" w:type="dxa"/>
                    <w:left w:w="90" w:type="dxa"/>
                    <w:right w:w="90" w:type="dxa"/>
                  </w:tcMar>
                  <w:shd w:fill="0F172A"/>
                </w:tcPr>
                <w:p>
                  <w:pPr>
                    <w:spacing w:before="40" w:after="40"/>
                    <w:jc w:val="center"/>
                  </w:pPr>
                  <w:r>
                    <w:rPr>
                      <w:rFonts w:ascii="Arial" w:hAnsi="Arial"/>
                      <w:b/>
                      <w:color w:val="FFFFFF"/>
                      <w:sz w:val="17"/>
                    </w:rPr>
                    <w:t>Tipo</w:t>
                  </w:r>
                </w:p>
              </w:tc>
              <w:tc>
                <w:tcPr>
                  <w:tcW w:type="dxa" w:w="1152"/>
                  <w:tcMar>
                    <w:top w:w="50" w:type="dxa"/>
                    <w:bottom w:w="50" w:type="dxa"/>
                    <w:left w:w="90" w:type="dxa"/>
                    <w:right w:w="90" w:type="dxa"/>
                  </w:tcMar>
                  <w:shd w:fill="0F172A"/>
                </w:tcPr>
                <w:p>
                  <w:pPr>
                    <w:spacing w:before="40" w:after="40"/>
                    <w:jc w:val="center"/>
                  </w:pPr>
                  <w:r>
                    <w:rPr>
                      <w:rFonts w:ascii="Arial" w:hAnsi="Arial"/>
                      <w:b/>
                      <w:color w:val="FFFFFF"/>
                      <w:sz w:val="17"/>
                    </w:rPr>
                    <w:t>Nulo</w:t>
                  </w:r>
                </w:p>
              </w:tc>
              <w:tc>
                <w:tcPr>
                  <w:tcW w:type="dxa" w:w="3168"/>
                  <w:tcMar>
                    <w:top w:w="50" w:type="dxa"/>
                    <w:bottom w:w="50" w:type="dxa"/>
                    <w:left w:w="90" w:type="dxa"/>
                    <w:right w:w="90" w:type="dxa"/>
                  </w:tcMar>
                  <w:shd w:fill="0F172A"/>
                </w:tcPr>
                <w:p>
                  <w:pPr>
                    <w:spacing w:before="40" w:after="40"/>
                    <w:jc w:val="center"/>
                  </w:pPr>
                  <w:r>
                    <w:rPr>
                      <w:rFonts w:ascii="Arial" w:hAnsi="Arial"/>
                      <w:b/>
                      <w:color w:val="FFFFFF"/>
                      <w:sz w:val="17"/>
                    </w:rPr>
                    <w:t>Descripción</w:t>
                  </w:r>
                </w:p>
              </w:tc>
            </w:tr>
            <w:tr>
              <w:tc>
                <w:tcPr>
                  <w:tcW w:type="dxa" w:w="1728"/>
                  <w:tcMar>
                    <w:top w:w="30" w:type="dxa"/>
                    <w:bottom w:w="30" w:type="dxa"/>
                    <w:left w:w="70" w:type="dxa"/>
                    <w:right w:w="70" w:type="dxa"/>
                  </w:tcMar>
                  <w:shd w:fill="FFFFFF"/>
                </w:tcPr>
                <w:p>
                  <w:pPr>
                    <w:spacing w:before="0" w:after="0" w:line="252" w:lineRule="auto"/>
                    <w:jc w:val="center"/>
                  </w:pPr>
                  <w:r>
                    <w:rPr>
                      <w:rFonts w:ascii="Arial" w:hAnsi="Arial"/>
                      <w:b/>
                      <w:sz w:val="16"/>
                    </w:rPr>
                    <w:t>id</w:t>
                  </w:r>
                </w:p>
              </w:tc>
              <w:tc>
                <w:tcPr>
                  <w:tcW w:type="dxa" w:w="1296"/>
                  <w:tcMar>
                    <w:top w:w="30" w:type="dxa"/>
                    <w:bottom w:w="30" w:type="dxa"/>
                    <w:left w:w="70" w:type="dxa"/>
                    <w:right w:w="70" w:type="dxa"/>
                  </w:tcMar>
                  <w:shd w:fill="FFFFFF"/>
                </w:tcPr>
                <w:p>
                  <w:pPr>
                    <w:spacing w:before="0" w:after="0" w:line="252" w:lineRule="auto"/>
                    <w:jc w:val="left"/>
                  </w:pPr>
                  <w:r>
                    <w:rPr>
                      <w:rFonts w:ascii="Arial" w:hAnsi="Arial"/>
                      <w:sz w:val="16"/>
                    </w:rPr>
                    <w:t>INTEGER</w:t>
                  </w:r>
                </w:p>
              </w:tc>
              <w:tc>
                <w:tcPr>
                  <w:tcW w:type="dxa" w:w="1152"/>
                  <w:tcMar>
                    <w:top w:w="30" w:type="dxa"/>
                    <w:bottom w:w="30" w:type="dxa"/>
                    <w:left w:w="70" w:type="dxa"/>
                    <w:right w:w="70" w:type="dxa"/>
                  </w:tcMar>
                  <w:shd w:fill="FFFFFF"/>
                </w:tcPr>
                <w:p>
                  <w:pPr>
                    <w:spacing w:before="0" w:after="0" w:line="252" w:lineRule="auto"/>
                    <w:jc w:val="left"/>
                  </w:pPr>
                  <w:r>
                    <w:rPr>
                      <w:rFonts w:ascii="Arial" w:hAnsi="Arial"/>
                      <w:sz w:val="16"/>
                    </w:rPr>
                    <w:t>NO</w:t>
                  </w:r>
                </w:p>
              </w:tc>
              <w:tc>
                <w:tcPr>
                  <w:tcW w:type="dxa" w:w="3168"/>
                  <w:tcMar>
                    <w:top w:w="30" w:type="dxa"/>
                    <w:bottom w:w="30" w:type="dxa"/>
                    <w:left w:w="70" w:type="dxa"/>
                    <w:right w:w="70" w:type="dxa"/>
                  </w:tcMar>
                  <w:shd w:fill="FFFFFF"/>
                </w:tcPr>
                <w:p>
                  <w:pPr>
                    <w:spacing w:before="0" w:after="0" w:line="252" w:lineRule="auto"/>
                    <w:jc w:val="left"/>
                  </w:pPr>
                  <w:r>
                    <w:rPr>
                      <w:rFonts w:ascii="Arial" w:hAnsi="Arial"/>
                      <w:sz w:val="16"/>
                    </w:rPr>
                    <w:t>Llave primaria autoincremental del mensaje.</w:t>
                  </w:r>
                </w:p>
              </w:tc>
            </w:tr>
            <w:tr>
              <w:tc>
                <w:tcPr>
                  <w:tcW w:type="dxa" w:w="1728"/>
                  <w:tcMar>
                    <w:top w:w="30" w:type="dxa"/>
                    <w:bottom w:w="30" w:type="dxa"/>
                    <w:left w:w="70" w:type="dxa"/>
                    <w:right w:w="70" w:type="dxa"/>
                  </w:tcMar>
                  <w:shd w:fill="F8FAFC"/>
                </w:tcPr>
                <w:p>
                  <w:pPr>
                    <w:spacing w:before="0" w:after="0" w:line="252" w:lineRule="auto"/>
                    <w:jc w:val="center"/>
                  </w:pPr>
                  <w:r>
                    <w:rPr>
                      <w:rFonts w:ascii="Arial" w:hAnsi="Arial"/>
                      <w:b/>
                      <w:sz w:val="16"/>
                    </w:rPr>
                    <w:t>conversation_id</w:t>
                  </w:r>
                </w:p>
              </w:tc>
              <w:tc>
                <w:tcPr>
                  <w:tcW w:type="dxa" w:w="1296"/>
                  <w:tcMar>
                    <w:top w:w="30" w:type="dxa"/>
                    <w:bottom w:w="30" w:type="dxa"/>
                    <w:left w:w="70" w:type="dxa"/>
                    <w:right w:w="70" w:type="dxa"/>
                  </w:tcMar>
                  <w:shd w:fill="F8FAFC"/>
                </w:tcPr>
                <w:p>
                  <w:pPr>
                    <w:spacing w:before="0" w:after="0" w:line="252" w:lineRule="auto"/>
                    <w:jc w:val="left"/>
                  </w:pPr>
                  <w:r>
                    <w:rPr>
                      <w:rFonts w:ascii="Arial" w:hAnsi="Arial"/>
                      <w:sz w:val="16"/>
                    </w:rPr>
                    <w:t>INTEGER</w:t>
                  </w:r>
                </w:p>
              </w:tc>
              <w:tc>
                <w:tcPr>
                  <w:tcW w:type="dxa" w:w="1152"/>
                  <w:tcMar>
                    <w:top w:w="30" w:type="dxa"/>
                    <w:bottom w:w="30" w:type="dxa"/>
                    <w:left w:w="70" w:type="dxa"/>
                    <w:right w:w="70" w:type="dxa"/>
                  </w:tcMar>
                  <w:shd w:fill="F8FAFC"/>
                </w:tcPr>
                <w:p>
                  <w:pPr>
                    <w:spacing w:before="0" w:after="0" w:line="252" w:lineRule="auto"/>
                    <w:jc w:val="left"/>
                  </w:pPr>
                  <w:r>
                    <w:rPr>
                      <w:rFonts w:ascii="Arial" w:hAnsi="Arial"/>
                      <w:sz w:val="16"/>
                    </w:rPr>
                    <w:t>NO</w:t>
                  </w:r>
                </w:p>
              </w:tc>
              <w:tc>
                <w:tcPr>
                  <w:tcW w:type="dxa" w:w="3168"/>
                  <w:tcMar>
                    <w:top w:w="30" w:type="dxa"/>
                    <w:bottom w:w="30" w:type="dxa"/>
                    <w:left w:w="70" w:type="dxa"/>
                    <w:right w:w="70" w:type="dxa"/>
                  </w:tcMar>
                  <w:shd w:fill="F8FAFC"/>
                </w:tcPr>
                <w:p>
                  <w:pPr>
                    <w:spacing w:before="0" w:after="0" w:line="252" w:lineRule="auto"/>
                    <w:jc w:val="left"/>
                  </w:pPr>
                  <w:r>
                    <w:rPr>
                      <w:rFonts w:ascii="Arial" w:hAnsi="Arial"/>
                      <w:sz w:val="16"/>
                    </w:rPr>
                    <w:t>Llave foránea hacia conversations.id con CASCADE.</w:t>
                  </w:r>
                </w:p>
              </w:tc>
            </w:tr>
            <w:tr>
              <w:tc>
                <w:tcPr>
                  <w:tcW w:type="dxa" w:w="1728"/>
                  <w:tcMar>
                    <w:top w:w="30" w:type="dxa"/>
                    <w:bottom w:w="30" w:type="dxa"/>
                    <w:left w:w="70" w:type="dxa"/>
                    <w:right w:w="70" w:type="dxa"/>
                  </w:tcMar>
                  <w:shd w:fill="FFFFFF"/>
                </w:tcPr>
                <w:p>
                  <w:pPr>
                    <w:spacing w:before="0" w:after="0" w:line="252" w:lineRule="auto"/>
                    <w:jc w:val="center"/>
                  </w:pPr>
                  <w:r>
                    <w:rPr>
                      <w:rFonts w:ascii="Arial" w:hAnsi="Arial"/>
                      <w:b/>
                      <w:sz w:val="16"/>
                    </w:rPr>
                    <w:t>remitente</w:t>
                  </w:r>
                </w:p>
              </w:tc>
              <w:tc>
                <w:tcPr>
                  <w:tcW w:type="dxa" w:w="1296"/>
                  <w:tcMar>
                    <w:top w:w="30" w:type="dxa"/>
                    <w:bottom w:w="30" w:type="dxa"/>
                    <w:left w:w="70" w:type="dxa"/>
                    <w:right w:w="70" w:type="dxa"/>
                  </w:tcMar>
                  <w:shd w:fill="FFFFFF"/>
                </w:tcPr>
                <w:p>
                  <w:pPr>
                    <w:spacing w:before="0" w:after="0" w:line="252" w:lineRule="auto"/>
                    <w:jc w:val="left"/>
                  </w:pPr>
                  <w:r>
                    <w:rPr>
                      <w:rFonts w:ascii="Arial" w:hAnsi="Arial"/>
                      <w:sz w:val="16"/>
                    </w:rPr>
                    <w:t>VARCHAR(20)</w:t>
                  </w:r>
                </w:p>
              </w:tc>
              <w:tc>
                <w:tcPr>
                  <w:tcW w:type="dxa" w:w="1152"/>
                  <w:tcMar>
                    <w:top w:w="30" w:type="dxa"/>
                    <w:bottom w:w="30" w:type="dxa"/>
                    <w:left w:w="70" w:type="dxa"/>
                    <w:right w:w="70" w:type="dxa"/>
                  </w:tcMar>
                  <w:shd w:fill="FFFFFF"/>
                </w:tcPr>
                <w:p>
                  <w:pPr>
                    <w:spacing w:before="0" w:after="0" w:line="252" w:lineRule="auto"/>
                    <w:jc w:val="left"/>
                  </w:pPr>
                  <w:r>
                    <w:rPr>
                      <w:rFonts w:ascii="Arial" w:hAnsi="Arial"/>
                      <w:sz w:val="16"/>
                    </w:rPr>
                    <w:t>NO</w:t>
                  </w:r>
                </w:p>
              </w:tc>
              <w:tc>
                <w:tcPr>
                  <w:tcW w:type="dxa" w:w="3168"/>
                  <w:tcMar>
                    <w:top w:w="30" w:type="dxa"/>
                    <w:bottom w:w="30" w:type="dxa"/>
                    <w:left w:w="70" w:type="dxa"/>
                    <w:right w:w="70" w:type="dxa"/>
                  </w:tcMar>
                  <w:shd w:fill="FFFFFF"/>
                </w:tcPr>
                <w:p>
                  <w:pPr>
                    <w:spacing w:before="0" w:after="0" w:line="252" w:lineRule="auto"/>
                    <w:jc w:val="left"/>
                  </w:pPr>
                  <w:r>
                    <w:rPr>
                      <w:rFonts w:ascii="Arial" w:hAnsi="Arial"/>
                      <w:sz w:val="16"/>
                    </w:rPr>
                    <w:t>Rol del emisor: 'user', 'bot', 'asesor', 'system'.</w:t>
                  </w:r>
                </w:p>
              </w:tc>
            </w:tr>
            <w:tr>
              <w:tc>
                <w:tcPr>
                  <w:tcW w:type="dxa" w:w="1728"/>
                  <w:tcMar>
                    <w:top w:w="30" w:type="dxa"/>
                    <w:bottom w:w="30" w:type="dxa"/>
                    <w:left w:w="70" w:type="dxa"/>
                    <w:right w:w="70" w:type="dxa"/>
                  </w:tcMar>
                  <w:shd w:fill="F8FAFC"/>
                </w:tcPr>
                <w:p>
                  <w:pPr>
                    <w:spacing w:before="0" w:after="0" w:line="252" w:lineRule="auto"/>
                    <w:jc w:val="center"/>
                  </w:pPr>
                  <w:r>
                    <w:rPr>
                      <w:rFonts w:ascii="Arial" w:hAnsi="Arial"/>
                      <w:b/>
                      <w:sz w:val="16"/>
                    </w:rPr>
                    <w:t>contenido</w:t>
                  </w:r>
                </w:p>
              </w:tc>
              <w:tc>
                <w:tcPr>
                  <w:tcW w:type="dxa" w:w="1296"/>
                  <w:tcMar>
                    <w:top w:w="30" w:type="dxa"/>
                    <w:bottom w:w="30" w:type="dxa"/>
                    <w:left w:w="70" w:type="dxa"/>
                    <w:right w:w="70" w:type="dxa"/>
                  </w:tcMar>
                  <w:shd w:fill="F8FAFC"/>
                </w:tcPr>
                <w:p>
                  <w:pPr>
                    <w:spacing w:before="0" w:after="0" w:line="252" w:lineRule="auto"/>
                    <w:jc w:val="left"/>
                  </w:pPr>
                  <w:r>
                    <w:rPr>
                      <w:rFonts w:ascii="Arial" w:hAnsi="Arial"/>
                      <w:sz w:val="16"/>
                    </w:rPr>
                    <w:t>TEXT</w:t>
                  </w:r>
                </w:p>
              </w:tc>
              <w:tc>
                <w:tcPr>
                  <w:tcW w:type="dxa" w:w="1152"/>
                  <w:tcMar>
                    <w:top w:w="30" w:type="dxa"/>
                    <w:bottom w:w="30" w:type="dxa"/>
                    <w:left w:w="70" w:type="dxa"/>
                    <w:right w:w="70" w:type="dxa"/>
                  </w:tcMar>
                  <w:shd w:fill="F8FAFC"/>
                </w:tcPr>
                <w:p>
                  <w:pPr>
                    <w:spacing w:before="0" w:after="0" w:line="252" w:lineRule="auto"/>
                    <w:jc w:val="left"/>
                  </w:pPr>
                  <w:r>
                    <w:rPr>
                      <w:rFonts w:ascii="Arial" w:hAnsi="Arial"/>
                      <w:sz w:val="16"/>
                    </w:rPr>
                    <w:t>NO</w:t>
                  </w:r>
                </w:p>
              </w:tc>
              <w:tc>
                <w:tcPr>
                  <w:tcW w:type="dxa" w:w="3168"/>
                  <w:tcMar>
                    <w:top w:w="30" w:type="dxa"/>
                    <w:bottom w:w="30" w:type="dxa"/>
                    <w:left w:w="70" w:type="dxa"/>
                    <w:right w:w="70" w:type="dxa"/>
                  </w:tcMar>
                  <w:shd w:fill="F8FAFC"/>
                </w:tcPr>
                <w:p>
                  <w:pPr>
                    <w:spacing w:before="0" w:after="0" w:line="252" w:lineRule="auto"/>
                    <w:jc w:val="left"/>
                  </w:pPr>
                  <w:r>
                    <w:rPr>
                      <w:rFonts w:ascii="Arial" w:hAnsi="Arial"/>
                      <w:sz w:val="16"/>
                    </w:rPr>
                    <w:t>Cuerpo del mensaje emitido.</w:t>
                  </w:r>
                </w:p>
              </w:tc>
            </w:tr>
            <w:tr>
              <w:tc>
                <w:tcPr>
                  <w:tcW w:type="dxa" w:w="1728"/>
                  <w:tcMar>
                    <w:top w:w="30" w:type="dxa"/>
                    <w:bottom w:w="30" w:type="dxa"/>
                    <w:left w:w="70" w:type="dxa"/>
                    <w:right w:w="70" w:type="dxa"/>
                  </w:tcMar>
                  <w:shd w:fill="FFFFFF"/>
                </w:tcPr>
                <w:p>
                  <w:pPr>
                    <w:spacing w:before="0" w:after="0" w:line="252" w:lineRule="auto"/>
                    <w:jc w:val="center"/>
                  </w:pPr>
                  <w:r>
                    <w:rPr>
                      <w:rFonts w:ascii="Arial" w:hAnsi="Arial"/>
                      <w:b/>
                      <w:sz w:val="16"/>
                    </w:rPr>
                    <w:t>sender_username</w:t>
                  </w:r>
                </w:p>
              </w:tc>
              <w:tc>
                <w:tcPr>
                  <w:tcW w:type="dxa" w:w="1296"/>
                  <w:tcMar>
                    <w:top w:w="30" w:type="dxa"/>
                    <w:bottom w:w="30" w:type="dxa"/>
                    <w:left w:w="70" w:type="dxa"/>
                    <w:right w:w="70" w:type="dxa"/>
                  </w:tcMar>
                  <w:shd w:fill="FFFFFF"/>
                </w:tcPr>
                <w:p>
                  <w:pPr>
                    <w:spacing w:before="0" w:after="0" w:line="252" w:lineRule="auto"/>
                    <w:jc w:val="left"/>
                  </w:pPr>
                  <w:r>
                    <w:rPr>
                      <w:rFonts w:ascii="Arial" w:hAnsi="Arial"/>
                      <w:sz w:val="16"/>
                    </w:rPr>
                    <w:t>VARCHAR(50)</w:t>
                  </w:r>
                </w:p>
              </w:tc>
              <w:tc>
                <w:tcPr>
                  <w:tcW w:type="dxa" w:w="1152"/>
                  <w:tcMar>
                    <w:top w:w="30" w:type="dxa"/>
                    <w:bottom w:w="30" w:type="dxa"/>
                    <w:left w:w="70" w:type="dxa"/>
                    <w:right w:w="70" w:type="dxa"/>
                  </w:tcMar>
                  <w:shd w:fill="FFFFFF"/>
                </w:tcPr>
                <w:p>
                  <w:pPr>
                    <w:spacing w:before="0" w:after="0" w:line="252" w:lineRule="auto"/>
                    <w:jc w:val="left"/>
                  </w:pPr>
                  <w:r>
                    <w:rPr>
                      <w:rFonts w:ascii="Arial" w:hAnsi="Arial"/>
                      <w:sz w:val="16"/>
                    </w:rPr>
                    <w:t>SÍ</w:t>
                  </w:r>
                </w:p>
              </w:tc>
              <w:tc>
                <w:tcPr>
                  <w:tcW w:type="dxa" w:w="3168"/>
                  <w:tcMar>
                    <w:top w:w="30" w:type="dxa"/>
                    <w:bottom w:w="30" w:type="dxa"/>
                    <w:left w:w="70" w:type="dxa"/>
                    <w:right w:w="70" w:type="dxa"/>
                  </w:tcMar>
                  <w:shd w:fill="FFFFFF"/>
                </w:tcPr>
                <w:p>
                  <w:pPr>
                    <w:spacing w:before="0" w:after="0" w:line="252" w:lineRule="auto"/>
                    <w:jc w:val="left"/>
                  </w:pPr>
                  <w:r>
                    <w:rPr>
                      <w:rFonts w:ascii="Arial" w:hAnsi="Arial"/>
                      <w:sz w:val="16"/>
                    </w:rPr>
                    <w:t>Identificador del asesor si el mensaje es manual.</w:t>
                  </w:r>
                </w:p>
              </w:tc>
            </w:tr>
            <w:tr>
              <w:tc>
                <w:tcPr>
                  <w:tcW w:type="dxa" w:w="1728"/>
                  <w:tcMar>
                    <w:top w:w="30" w:type="dxa"/>
                    <w:bottom w:w="30" w:type="dxa"/>
                    <w:left w:w="70" w:type="dxa"/>
                    <w:right w:w="70" w:type="dxa"/>
                  </w:tcMar>
                  <w:shd w:fill="F8FAFC"/>
                </w:tcPr>
                <w:p>
                  <w:pPr>
                    <w:spacing w:before="0" w:after="0" w:line="252" w:lineRule="auto"/>
                    <w:jc w:val="center"/>
                  </w:pPr>
                  <w:r>
                    <w:rPr>
                      <w:rFonts w:ascii="Arial" w:hAnsi="Arial"/>
                      <w:b/>
                      <w:sz w:val="16"/>
                    </w:rPr>
                    <w:t>timestamp</w:t>
                  </w:r>
                </w:p>
              </w:tc>
              <w:tc>
                <w:tcPr>
                  <w:tcW w:type="dxa" w:w="1296"/>
                  <w:tcMar>
                    <w:top w:w="30" w:type="dxa"/>
                    <w:bottom w:w="30" w:type="dxa"/>
                    <w:left w:w="70" w:type="dxa"/>
                    <w:right w:w="70" w:type="dxa"/>
                  </w:tcMar>
                  <w:shd w:fill="F8FAFC"/>
                </w:tcPr>
                <w:p>
                  <w:pPr>
                    <w:spacing w:before="0" w:after="0" w:line="252" w:lineRule="auto"/>
                    <w:jc w:val="left"/>
                  </w:pPr>
                  <w:r>
                    <w:rPr>
                      <w:rFonts w:ascii="Arial" w:hAnsi="Arial"/>
                      <w:sz w:val="16"/>
                    </w:rPr>
                    <w:t>DATETIME</w:t>
                  </w:r>
                </w:p>
              </w:tc>
              <w:tc>
                <w:tcPr>
                  <w:tcW w:type="dxa" w:w="1152"/>
                  <w:tcMar>
                    <w:top w:w="30" w:type="dxa"/>
                    <w:bottom w:w="30" w:type="dxa"/>
                    <w:left w:w="70" w:type="dxa"/>
                    <w:right w:w="70" w:type="dxa"/>
                  </w:tcMar>
                  <w:shd w:fill="F8FAFC"/>
                </w:tcPr>
                <w:p>
                  <w:pPr>
                    <w:spacing w:before="0" w:after="0" w:line="252" w:lineRule="auto"/>
                    <w:jc w:val="left"/>
                  </w:pPr>
                  <w:r>
                    <w:rPr>
                      <w:rFonts w:ascii="Arial" w:hAnsi="Arial"/>
                      <w:sz w:val="16"/>
                    </w:rPr>
                    <w:t>NO</w:t>
                  </w:r>
                </w:p>
              </w:tc>
              <w:tc>
                <w:tcPr>
                  <w:tcW w:type="dxa" w:w="3168"/>
                  <w:tcMar>
                    <w:top w:w="30" w:type="dxa"/>
                    <w:bottom w:w="30" w:type="dxa"/>
                    <w:left w:w="70" w:type="dxa"/>
                    <w:right w:w="70" w:type="dxa"/>
                  </w:tcMar>
                  <w:shd w:fill="F8FAFC"/>
                </w:tcPr>
                <w:p>
                  <w:pPr>
                    <w:spacing w:before="0" w:after="0" w:line="252" w:lineRule="auto"/>
                    <w:jc w:val="left"/>
                  </w:pPr>
                  <w:r>
                    <w:rPr>
                      <w:rFonts w:ascii="Arial" w:hAnsi="Arial"/>
                      <w:sz w:val="16"/>
                    </w:rPr>
                    <w:t>Marca de tiempo exacta de emisión del mensaje.</w:t>
                  </w:r>
                </w:p>
              </w:tc>
            </w:tr>
          </w:tbl>
          <w:p/>
          <w:p>
            <w:pPr>
              <w:spacing w:before="100" w:after="40" w:line="276" w:lineRule="auto"/>
              <w:jc w:val="left"/>
            </w:pPr>
            <w:r/>
            <w:r>
              <w:rPr>
                <w:rFonts w:ascii="Arial" w:hAnsi="Arial"/>
                <w:b/>
                <w:i w:val="0"/>
                <w:color w:val="0F172A"/>
                <w:sz w:val="20"/>
              </w:rPr>
              <w:t>Tabla: admin_users</w:t>
            </w:r>
          </w:p>
          <w:tbl>
            <w:tblPr>
              <w:tblW w:type="auto" w:w="0"/>
              <w:jc w:val="center"/>
              <w:tblLook w:firstColumn="1" w:firstRow="1" w:lastColumn="0" w:lastRow="0" w:noHBand="0" w:noVBand="1" w:val="04A0"/>
            </w:tblPr>
            <w:tblGrid>
              <w:gridCol w:w="1728"/>
              <w:gridCol w:w="1296"/>
              <w:gridCol w:w="1152"/>
              <w:gridCol w:w="3168"/>
            </w:tblGrid>
            <w:tr>
              <w:trPr>
                <w:tblHeader/>
              </w:trPr>
              <w:tc>
                <w:tcPr>
                  <w:tcW w:type="dxa" w:w="1728"/>
                  <w:tcMar>
                    <w:top w:w="50" w:type="dxa"/>
                    <w:bottom w:w="50" w:type="dxa"/>
                    <w:left w:w="90" w:type="dxa"/>
                    <w:right w:w="90" w:type="dxa"/>
                  </w:tcMar>
                  <w:shd w:fill="0F172A"/>
                </w:tcPr>
                <w:p>
                  <w:pPr>
                    <w:spacing w:before="40" w:after="40"/>
                    <w:jc w:val="center"/>
                  </w:pPr>
                  <w:r>
                    <w:rPr>
                      <w:rFonts w:ascii="Arial" w:hAnsi="Arial"/>
                      <w:b/>
                      <w:color w:val="FFFFFF"/>
                      <w:sz w:val="17"/>
                    </w:rPr>
                    <w:t>Campo</w:t>
                  </w:r>
                </w:p>
              </w:tc>
              <w:tc>
                <w:tcPr>
                  <w:tcW w:type="dxa" w:w="1296"/>
                  <w:tcMar>
                    <w:top w:w="50" w:type="dxa"/>
                    <w:bottom w:w="50" w:type="dxa"/>
                    <w:left w:w="90" w:type="dxa"/>
                    <w:right w:w="90" w:type="dxa"/>
                  </w:tcMar>
                  <w:shd w:fill="0F172A"/>
                </w:tcPr>
                <w:p>
                  <w:pPr>
                    <w:spacing w:before="40" w:after="40"/>
                    <w:jc w:val="center"/>
                  </w:pPr>
                  <w:r>
                    <w:rPr>
                      <w:rFonts w:ascii="Arial" w:hAnsi="Arial"/>
                      <w:b/>
                      <w:color w:val="FFFFFF"/>
                      <w:sz w:val="17"/>
                    </w:rPr>
                    <w:t>Tipo</w:t>
                  </w:r>
                </w:p>
              </w:tc>
              <w:tc>
                <w:tcPr>
                  <w:tcW w:type="dxa" w:w="1152"/>
                  <w:tcMar>
                    <w:top w:w="50" w:type="dxa"/>
                    <w:bottom w:w="50" w:type="dxa"/>
                    <w:left w:w="90" w:type="dxa"/>
                    <w:right w:w="90" w:type="dxa"/>
                  </w:tcMar>
                  <w:shd w:fill="0F172A"/>
                </w:tcPr>
                <w:p>
                  <w:pPr>
                    <w:spacing w:before="40" w:after="40"/>
                    <w:jc w:val="center"/>
                  </w:pPr>
                  <w:r>
                    <w:rPr>
                      <w:rFonts w:ascii="Arial" w:hAnsi="Arial"/>
                      <w:b/>
                      <w:color w:val="FFFFFF"/>
                      <w:sz w:val="17"/>
                    </w:rPr>
                    <w:t>Nulo</w:t>
                  </w:r>
                </w:p>
              </w:tc>
              <w:tc>
                <w:tcPr>
                  <w:tcW w:type="dxa" w:w="3168"/>
                  <w:tcMar>
                    <w:top w:w="50" w:type="dxa"/>
                    <w:bottom w:w="50" w:type="dxa"/>
                    <w:left w:w="90" w:type="dxa"/>
                    <w:right w:w="90" w:type="dxa"/>
                  </w:tcMar>
                  <w:shd w:fill="0F172A"/>
                </w:tcPr>
                <w:p>
                  <w:pPr>
                    <w:spacing w:before="40" w:after="40"/>
                    <w:jc w:val="center"/>
                  </w:pPr>
                  <w:r>
                    <w:rPr>
                      <w:rFonts w:ascii="Arial" w:hAnsi="Arial"/>
                      <w:b/>
                      <w:color w:val="FFFFFF"/>
                      <w:sz w:val="17"/>
                    </w:rPr>
                    <w:t>Descripción</w:t>
                  </w:r>
                </w:p>
              </w:tc>
            </w:tr>
            <w:tr>
              <w:tc>
                <w:tcPr>
                  <w:tcW w:type="dxa" w:w="1728"/>
                  <w:tcMar>
                    <w:top w:w="30" w:type="dxa"/>
                    <w:bottom w:w="30" w:type="dxa"/>
                    <w:left w:w="70" w:type="dxa"/>
                    <w:right w:w="70" w:type="dxa"/>
                  </w:tcMar>
                  <w:shd w:fill="FFFFFF"/>
                </w:tcPr>
                <w:p>
                  <w:pPr>
                    <w:spacing w:before="0" w:after="0" w:line="252" w:lineRule="auto"/>
                    <w:jc w:val="center"/>
                  </w:pPr>
                  <w:r>
                    <w:rPr>
                      <w:rFonts w:ascii="Arial" w:hAnsi="Arial"/>
                      <w:b/>
                      <w:sz w:val="16"/>
                    </w:rPr>
                    <w:t>id</w:t>
                  </w:r>
                </w:p>
              </w:tc>
              <w:tc>
                <w:tcPr>
                  <w:tcW w:type="dxa" w:w="1296"/>
                  <w:tcMar>
                    <w:top w:w="30" w:type="dxa"/>
                    <w:bottom w:w="30" w:type="dxa"/>
                    <w:left w:w="70" w:type="dxa"/>
                    <w:right w:w="70" w:type="dxa"/>
                  </w:tcMar>
                  <w:shd w:fill="FFFFFF"/>
                </w:tcPr>
                <w:p>
                  <w:pPr>
                    <w:spacing w:before="0" w:after="0" w:line="252" w:lineRule="auto"/>
                    <w:jc w:val="left"/>
                  </w:pPr>
                  <w:r>
                    <w:rPr>
                      <w:rFonts w:ascii="Arial" w:hAnsi="Arial"/>
                      <w:sz w:val="16"/>
                    </w:rPr>
                    <w:t>INTEGER</w:t>
                  </w:r>
                </w:p>
              </w:tc>
              <w:tc>
                <w:tcPr>
                  <w:tcW w:type="dxa" w:w="1152"/>
                  <w:tcMar>
                    <w:top w:w="30" w:type="dxa"/>
                    <w:bottom w:w="30" w:type="dxa"/>
                    <w:left w:w="70" w:type="dxa"/>
                    <w:right w:w="70" w:type="dxa"/>
                  </w:tcMar>
                  <w:shd w:fill="FFFFFF"/>
                </w:tcPr>
                <w:p>
                  <w:pPr>
                    <w:spacing w:before="0" w:after="0" w:line="252" w:lineRule="auto"/>
                    <w:jc w:val="left"/>
                  </w:pPr>
                  <w:r>
                    <w:rPr>
                      <w:rFonts w:ascii="Arial" w:hAnsi="Arial"/>
                      <w:sz w:val="16"/>
                    </w:rPr>
                    <w:t>NO</w:t>
                  </w:r>
                </w:p>
              </w:tc>
              <w:tc>
                <w:tcPr>
                  <w:tcW w:type="dxa" w:w="3168"/>
                  <w:tcMar>
                    <w:top w:w="30" w:type="dxa"/>
                    <w:bottom w:w="30" w:type="dxa"/>
                    <w:left w:w="70" w:type="dxa"/>
                    <w:right w:w="70" w:type="dxa"/>
                  </w:tcMar>
                  <w:shd w:fill="FFFFFF"/>
                </w:tcPr>
                <w:p>
                  <w:pPr>
                    <w:spacing w:before="0" w:after="0" w:line="252" w:lineRule="auto"/>
                    <w:jc w:val="left"/>
                  </w:pPr>
                  <w:r>
                    <w:rPr>
                      <w:rFonts w:ascii="Arial" w:hAnsi="Arial"/>
                      <w:sz w:val="16"/>
                    </w:rPr>
                    <w:t>Llave primaria autoincremental del usuario.</w:t>
                  </w:r>
                </w:p>
              </w:tc>
            </w:tr>
            <w:tr>
              <w:tc>
                <w:tcPr>
                  <w:tcW w:type="dxa" w:w="1728"/>
                  <w:tcMar>
                    <w:top w:w="30" w:type="dxa"/>
                    <w:bottom w:w="30" w:type="dxa"/>
                    <w:left w:w="70" w:type="dxa"/>
                    <w:right w:w="70" w:type="dxa"/>
                  </w:tcMar>
                  <w:shd w:fill="F8FAFC"/>
                </w:tcPr>
                <w:p>
                  <w:pPr>
                    <w:spacing w:before="0" w:after="0" w:line="252" w:lineRule="auto"/>
                    <w:jc w:val="center"/>
                  </w:pPr>
                  <w:r>
                    <w:rPr>
                      <w:rFonts w:ascii="Arial" w:hAnsi="Arial"/>
                      <w:b/>
                      <w:sz w:val="16"/>
                    </w:rPr>
                    <w:t>username</w:t>
                  </w:r>
                </w:p>
              </w:tc>
              <w:tc>
                <w:tcPr>
                  <w:tcW w:type="dxa" w:w="1296"/>
                  <w:tcMar>
                    <w:top w:w="30" w:type="dxa"/>
                    <w:bottom w:w="30" w:type="dxa"/>
                    <w:left w:w="70" w:type="dxa"/>
                    <w:right w:w="70" w:type="dxa"/>
                  </w:tcMar>
                  <w:shd w:fill="F8FAFC"/>
                </w:tcPr>
                <w:p>
                  <w:pPr>
                    <w:spacing w:before="0" w:after="0" w:line="252" w:lineRule="auto"/>
                    <w:jc w:val="left"/>
                  </w:pPr>
                  <w:r>
                    <w:rPr>
                      <w:rFonts w:ascii="Arial" w:hAnsi="Arial"/>
                      <w:sz w:val="16"/>
                    </w:rPr>
                    <w:t>VARCHAR(50)</w:t>
                  </w:r>
                </w:p>
              </w:tc>
              <w:tc>
                <w:tcPr>
                  <w:tcW w:type="dxa" w:w="1152"/>
                  <w:tcMar>
                    <w:top w:w="30" w:type="dxa"/>
                    <w:bottom w:w="30" w:type="dxa"/>
                    <w:left w:w="70" w:type="dxa"/>
                    <w:right w:w="70" w:type="dxa"/>
                  </w:tcMar>
                  <w:shd w:fill="F8FAFC"/>
                </w:tcPr>
                <w:p>
                  <w:pPr>
                    <w:spacing w:before="0" w:after="0" w:line="252" w:lineRule="auto"/>
                    <w:jc w:val="left"/>
                  </w:pPr>
                  <w:r>
                    <w:rPr>
                      <w:rFonts w:ascii="Arial" w:hAnsi="Arial"/>
                      <w:sz w:val="16"/>
                    </w:rPr>
                    <w:t>NO</w:t>
                  </w:r>
                </w:p>
              </w:tc>
              <w:tc>
                <w:tcPr>
                  <w:tcW w:type="dxa" w:w="3168"/>
                  <w:tcMar>
                    <w:top w:w="30" w:type="dxa"/>
                    <w:bottom w:w="30" w:type="dxa"/>
                    <w:left w:w="70" w:type="dxa"/>
                    <w:right w:w="70" w:type="dxa"/>
                  </w:tcMar>
                  <w:shd w:fill="F8FAFC"/>
                </w:tcPr>
                <w:p>
                  <w:pPr>
                    <w:spacing w:before="0" w:after="0" w:line="252" w:lineRule="auto"/>
                    <w:jc w:val="left"/>
                  </w:pPr>
                  <w:r>
                    <w:rPr>
                      <w:rFonts w:ascii="Arial" w:hAnsi="Arial"/>
                      <w:sz w:val="16"/>
                    </w:rPr>
                    <w:t>Nombre de usuario para inicio de sesión (índice único).</w:t>
                  </w:r>
                </w:p>
              </w:tc>
            </w:tr>
            <w:tr>
              <w:tc>
                <w:tcPr>
                  <w:tcW w:type="dxa" w:w="1728"/>
                  <w:tcMar>
                    <w:top w:w="30" w:type="dxa"/>
                    <w:bottom w:w="30" w:type="dxa"/>
                    <w:left w:w="70" w:type="dxa"/>
                    <w:right w:w="70" w:type="dxa"/>
                  </w:tcMar>
                  <w:shd w:fill="FFFFFF"/>
                </w:tcPr>
                <w:p>
                  <w:pPr>
                    <w:spacing w:before="0" w:after="0" w:line="252" w:lineRule="auto"/>
                    <w:jc w:val="center"/>
                  </w:pPr>
                  <w:r>
                    <w:rPr>
                      <w:rFonts w:ascii="Arial" w:hAnsi="Arial"/>
                      <w:b/>
                      <w:sz w:val="16"/>
                    </w:rPr>
                    <w:t>full_name</w:t>
                  </w:r>
                </w:p>
              </w:tc>
              <w:tc>
                <w:tcPr>
                  <w:tcW w:type="dxa" w:w="1296"/>
                  <w:tcMar>
                    <w:top w:w="30" w:type="dxa"/>
                    <w:bottom w:w="30" w:type="dxa"/>
                    <w:left w:w="70" w:type="dxa"/>
                    <w:right w:w="70" w:type="dxa"/>
                  </w:tcMar>
                  <w:shd w:fill="FFFFFF"/>
                </w:tcPr>
                <w:p>
                  <w:pPr>
                    <w:spacing w:before="0" w:after="0" w:line="252" w:lineRule="auto"/>
                    <w:jc w:val="left"/>
                  </w:pPr>
                  <w:r>
                    <w:rPr>
                      <w:rFonts w:ascii="Arial" w:hAnsi="Arial"/>
                      <w:sz w:val="16"/>
                    </w:rPr>
                    <w:t>VARCHAR(100)</w:t>
                  </w:r>
                </w:p>
              </w:tc>
              <w:tc>
                <w:tcPr>
                  <w:tcW w:type="dxa" w:w="1152"/>
                  <w:tcMar>
                    <w:top w:w="30" w:type="dxa"/>
                    <w:bottom w:w="30" w:type="dxa"/>
                    <w:left w:w="70" w:type="dxa"/>
                    <w:right w:w="70" w:type="dxa"/>
                  </w:tcMar>
                  <w:shd w:fill="FFFFFF"/>
                </w:tcPr>
                <w:p>
                  <w:pPr>
                    <w:spacing w:before="0" w:after="0" w:line="252" w:lineRule="auto"/>
                    <w:jc w:val="left"/>
                  </w:pPr>
                  <w:r>
                    <w:rPr>
                      <w:rFonts w:ascii="Arial" w:hAnsi="Arial"/>
                      <w:sz w:val="16"/>
                    </w:rPr>
                    <w:t>SÍ</w:t>
                  </w:r>
                </w:p>
              </w:tc>
              <w:tc>
                <w:tcPr>
                  <w:tcW w:type="dxa" w:w="3168"/>
                  <w:tcMar>
                    <w:top w:w="30" w:type="dxa"/>
                    <w:bottom w:w="30" w:type="dxa"/>
                    <w:left w:w="70" w:type="dxa"/>
                    <w:right w:w="70" w:type="dxa"/>
                  </w:tcMar>
                  <w:shd w:fill="FFFFFF"/>
                </w:tcPr>
                <w:p>
                  <w:pPr>
                    <w:spacing w:before="0" w:after="0" w:line="252" w:lineRule="auto"/>
                    <w:jc w:val="left"/>
                  </w:pPr>
                  <w:r>
                    <w:rPr>
                      <w:rFonts w:ascii="Arial" w:hAnsi="Arial"/>
                      <w:sz w:val="16"/>
                    </w:rPr>
                    <w:t>Nombre y apellido completo del asesor.</w:t>
                  </w:r>
                </w:p>
              </w:tc>
            </w:tr>
            <w:tr>
              <w:tc>
                <w:tcPr>
                  <w:tcW w:type="dxa" w:w="1728"/>
                  <w:tcMar>
                    <w:top w:w="30" w:type="dxa"/>
                    <w:bottom w:w="30" w:type="dxa"/>
                    <w:left w:w="70" w:type="dxa"/>
                    <w:right w:w="70" w:type="dxa"/>
                  </w:tcMar>
                  <w:shd w:fill="F8FAFC"/>
                </w:tcPr>
                <w:p>
                  <w:pPr>
                    <w:spacing w:before="0" w:after="0" w:line="252" w:lineRule="auto"/>
                    <w:jc w:val="center"/>
                  </w:pPr>
                  <w:r>
                    <w:rPr>
                      <w:rFonts w:ascii="Arial" w:hAnsi="Arial"/>
                      <w:b/>
                      <w:sz w:val="16"/>
                    </w:rPr>
                    <w:t>role</w:t>
                  </w:r>
                </w:p>
              </w:tc>
              <w:tc>
                <w:tcPr>
                  <w:tcW w:type="dxa" w:w="1296"/>
                  <w:tcMar>
                    <w:top w:w="30" w:type="dxa"/>
                    <w:bottom w:w="30" w:type="dxa"/>
                    <w:left w:w="70" w:type="dxa"/>
                    <w:right w:w="70" w:type="dxa"/>
                  </w:tcMar>
                  <w:shd w:fill="F8FAFC"/>
                </w:tcPr>
                <w:p>
                  <w:pPr>
                    <w:spacing w:before="0" w:after="0" w:line="252" w:lineRule="auto"/>
                    <w:jc w:val="left"/>
                  </w:pPr>
                  <w:r>
                    <w:rPr>
                      <w:rFonts w:ascii="Arial" w:hAnsi="Arial"/>
                      <w:sz w:val="16"/>
                    </w:rPr>
                    <w:t>VARCHAR(20)</w:t>
                  </w:r>
                </w:p>
              </w:tc>
              <w:tc>
                <w:tcPr>
                  <w:tcW w:type="dxa" w:w="1152"/>
                  <w:tcMar>
                    <w:top w:w="30" w:type="dxa"/>
                    <w:bottom w:w="30" w:type="dxa"/>
                    <w:left w:w="70" w:type="dxa"/>
                    <w:right w:w="70" w:type="dxa"/>
                  </w:tcMar>
                  <w:shd w:fill="F8FAFC"/>
                </w:tcPr>
                <w:p>
                  <w:pPr>
                    <w:spacing w:before="0" w:after="0" w:line="252" w:lineRule="auto"/>
                    <w:jc w:val="left"/>
                  </w:pPr>
                  <w:r>
                    <w:rPr>
                      <w:rFonts w:ascii="Arial" w:hAnsi="Arial"/>
                      <w:sz w:val="16"/>
                    </w:rPr>
                    <w:t>NO</w:t>
                  </w:r>
                </w:p>
              </w:tc>
              <w:tc>
                <w:tcPr>
                  <w:tcW w:type="dxa" w:w="3168"/>
                  <w:tcMar>
                    <w:top w:w="30" w:type="dxa"/>
                    <w:bottom w:w="30" w:type="dxa"/>
                    <w:left w:w="70" w:type="dxa"/>
                    <w:right w:w="70" w:type="dxa"/>
                  </w:tcMar>
                  <w:shd w:fill="F8FAFC"/>
                </w:tcPr>
                <w:p>
                  <w:pPr>
                    <w:spacing w:before="0" w:after="0" w:line="252" w:lineRule="auto"/>
                    <w:jc w:val="left"/>
                  </w:pPr>
                  <w:r>
                    <w:rPr>
                      <w:rFonts w:ascii="Arial" w:hAnsi="Arial"/>
                      <w:sz w:val="16"/>
                    </w:rPr>
                    <w:t>Rol de autorización: 'admin' o 'asesor'.</w:t>
                  </w:r>
                </w:p>
              </w:tc>
            </w:tr>
            <w:tr>
              <w:tc>
                <w:tcPr>
                  <w:tcW w:type="dxa" w:w="1728"/>
                  <w:tcMar>
                    <w:top w:w="30" w:type="dxa"/>
                    <w:bottom w:w="30" w:type="dxa"/>
                    <w:left w:w="70" w:type="dxa"/>
                    <w:right w:w="70" w:type="dxa"/>
                  </w:tcMar>
                  <w:shd w:fill="FFFFFF"/>
                </w:tcPr>
                <w:p>
                  <w:pPr>
                    <w:spacing w:before="0" w:after="0" w:line="252" w:lineRule="auto"/>
                    <w:jc w:val="center"/>
                  </w:pPr>
                  <w:r>
                    <w:rPr>
                      <w:rFonts w:ascii="Arial" w:hAnsi="Arial"/>
                      <w:b/>
                      <w:sz w:val="16"/>
                    </w:rPr>
                    <w:t>is_active</w:t>
                  </w:r>
                </w:p>
              </w:tc>
              <w:tc>
                <w:tcPr>
                  <w:tcW w:type="dxa" w:w="1296"/>
                  <w:tcMar>
                    <w:top w:w="30" w:type="dxa"/>
                    <w:bottom w:w="30" w:type="dxa"/>
                    <w:left w:w="70" w:type="dxa"/>
                    <w:right w:w="70" w:type="dxa"/>
                  </w:tcMar>
                  <w:shd w:fill="FFFFFF"/>
                </w:tcPr>
                <w:p>
                  <w:pPr>
                    <w:spacing w:before="0" w:after="0" w:line="252" w:lineRule="auto"/>
                    <w:jc w:val="left"/>
                  </w:pPr>
                  <w:r>
                    <w:rPr>
                      <w:rFonts w:ascii="Arial" w:hAnsi="Arial"/>
                      <w:sz w:val="16"/>
                    </w:rPr>
                    <w:t>BOOLEAN</w:t>
                  </w:r>
                </w:p>
              </w:tc>
              <w:tc>
                <w:tcPr>
                  <w:tcW w:type="dxa" w:w="1152"/>
                  <w:tcMar>
                    <w:top w:w="30" w:type="dxa"/>
                    <w:bottom w:w="30" w:type="dxa"/>
                    <w:left w:w="70" w:type="dxa"/>
                    <w:right w:w="70" w:type="dxa"/>
                  </w:tcMar>
                  <w:shd w:fill="FFFFFF"/>
                </w:tcPr>
                <w:p>
                  <w:pPr>
                    <w:spacing w:before="0" w:after="0" w:line="252" w:lineRule="auto"/>
                    <w:jc w:val="left"/>
                  </w:pPr>
                  <w:r>
                    <w:rPr>
                      <w:rFonts w:ascii="Arial" w:hAnsi="Arial"/>
                      <w:sz w:val="16"/>
                    </w:rPr>
                    <w:t>NO</w:t>
                  </w:r>
                </w:p>
              </w:tc>
              <w:tc>
                <w:tcPr>
                  <w:tcW w:type="dxa" w:w="3168"/>
                  <w:tcMar>
                    <w:top w:w="30" w:type="dxa"/>
                    <w:bottom w:w="30" w:type="dxa"/>
                    <w:left w:w="70" w:type="dxa"/>
                    <w:right w:w="70" w:type="dxa"/>
                  </w:tcMar>
                  <w:shd w:fill="FFFFFF"/>
                </w:tcPr>
                <w:p>
                  <w:pPr>
                    <w:spacing w:before="0" w:after="0" w:line="252" w:lineRule="auto"/>
                    <w:jc w:val="left"/>
                  </w:pPr>
                  <w:r>
                    <w:rPr>
                      <w:rFonts w:ascii="Arial" w:hAnsi="Arial"/>
                      <w:sz w:val="16"/>
                    </w:rPr>
                    <w:t>Estado de la cuenta (1 = Activo, 0 = Inactivo).</w:t>
                  </w:r>
                </w:p>
              </w:tc>
            </w:tr>
            <w:tr>
              <w:tc>
                <w:tcPr>
                  <w:tcW w:type="dxa" w:w="1728"/>
                  <w:tcMar>
                    <w:top w:w="30" w:type="dxa"/>
                    <w:bottom w:w="30" w:type="dxa"/>
                    <w:left w:w="70" w:type="dxa"/>
                    <w:right w:w="70" w:type="dxa"/>
                  </w:tcMar>
                  <w:shd w:fill="F8FAFC"/>
                </w:tcPr>
                <w:p>
                  <w:pPr>
                    <w:spacing w:before="0" w:after="0" w:line="252" w:lineRule="auto"/>
                    <w:jc w:val="center"/>
                  </w:pPr>
                  <w:r>
                    <w:rPr>
                      <w:rFonts w:ascii="Arial" w:hAnsi="Arial"/>
                      <w:b/>
                      <w:sz w:val="16"/>
                    </w:rPr>
                    <w:t>password_hash</w:t>
                  </w:r>
                </w:p>
              </w:tc>
              <w:tc>
                <w:tcPr>
                  <w:tcW w:type="dxa" w:w="1296"/>
                  <w:tcMar>
                    <w:top w:w="30" w:type="dxa"/>
                    <w:bottom w:w="30" w:type="dxa"/>
                    <w:left w:w="70" w:type="dxa"/>
                    <w:right w:w="70" w:type="dxa"/>
                  </w:tcMar>
                  <w:shd w:fill="F8FAFC"/>
                </w:tcPr>
                <w:p>
                  <w:pPr>
                    <w:spacing w:before="0" w:after="0" w:line="252" w:lineRule="auto"/>
                    <w:jc w:val="left"/>
                  </w:pPr>
                  <w:r>
                    <w:rPr>
                      <w:rFonts w:ascii="Arial" w:hAnsi="Arial"/>
                      <w:sz w:val="16"/>
                    </w:rPr>
                    <w:t>VARCHAR(255)</w:t>
                  </w:r>
                </w:p>
              </w:tc>
              <w:tc>
                <w:tcPr>
                  <w:tcW w:type="dxa" w:w="1152"/>
                  <w:tcMar>
                    <w:top w:w="30" w:type="dxa"/>
                    <w:bottom w:w="30" w:type="dxa"/>
                    <w:left w:w="70" w:type="dxa"/>
                    <w:right w:w="70" w:type="dxa"/>
                  </w:tcMar>
                  <w:shd w:fill="F8FAFC"/>
                </w:tcPr>
                <w:p>
                  <w:pPr>
                    <w:spacing w:before="0" w:after="0" w:line="252" w:lineRule="auto"/>
                    <w:jc w:val="left"/>
                  </w:pPr>
                  <w:r>
                    <w:rPr>
                      <w:rFonts w:ascii="Arial" w:hAnsi="Arial"/>
                      <w:sz w:val="16"/>
                    </w:rPr>
                    <w:t>NO</w:t>
                  </w:r>
                </w:p>
              </w:tc>
              <w:tc>
                <w:tcPr>
                  <w:tcW w:type="dxa" w:w="3168"/>
                  <w:tcMar>
                    <w:top w:w="30" w:type="dxa"/>
                    <w:bottom w:w="30" w:type="dxa"/>
                    <w:left w:w="70" w:type="dxa"/>
                    <w:right w:w="70" w:type="dxa"/>
                  </w:tcMar>
                  <w:shd w:fill="F8FAFC"/>
                </w:tcPr>
                <w:p>
                  <w:pPr>
                    <w:spacing w:before="0" w:after="0" w:line="252" w:lineRule="auto"/>
                    <w:jc w:val="left"/>
                  </w:pPr>
                  <w:r>
                    <w:rPr>
                      <w:rFonts w:ascii="Arial" w:hAnsi="Arial"/>
                      <w:sz w:val="16"/>
                    </w:rPr>
                    <w:t>Hash criptográfico seguro de la contraseña (bcrypt).</w:t>
                  </w:r>
                </w:p>
              </w:tc>
            </w:tr>
            <w:tr>
              <w:tc>
                <w:tcPr>
                  <w:tcW w:type="dxa" w:w="1728"/>
                  <w:tcMar>
                    <w:top w:w="30" w:type="dxa"/>
                    <w:bottom w:w="30" w:type="dxa"/>
                    <w:left w:w="70" w:type="dxa"/>
                    <w:right w:w="70" w:type="dxa"/>
                  </w:tcMar>
                  <w:shd w:fill="FFFFFF"/>
                </w:tcPr>
                <w:p>
                  <w:pPr>
                    <w:spacing w:before="0" w:after="0" w:line="252" w:lineRule="auto"/>
                    <w:jc w:val="center"/>
                  </w:pPr>
                  <w:r>
                    <w:rPr>
                      <w:rFonts w:ascii="Arial" w:hAnsi="Arial"/>
                      <w:b/>
                      <w:sz w:val="16"/>
                    </w:rPr>
                    <w:t>created_at</w:t>
                  </w:r>
                </w:p>
              </w:tc>
              <w:tc>
                <w:tcPr>
                  <w:tcW w:type="dxa" w:w="1296"/>
                  <w:tcMar>
                    <w:top w:w="30" w:type="dxa"/>
                    <w:bottom w:w="30" w:type="dxa"/>
                    <w:left w:w="70" w:type="dxa"/>
                    <w:right w:w="70" w:type="dxa"/>
                  </w:tcMar>
                  <w:shd w:fill="FFFFFF"/>
                </w:tcPr>
                <w:p>
                  <w:pPr>
                    <w:spacing w:before="0" w:after="0" w:line="252" w:lineRule="auto"/>
                    <w:jc w:val="left"/>
                  </w:pPr>
                  <w:r>
                    <w:rPr>
                      <w:rFonts w:ascii="Arial" w:hAnsi="Arial"/>
                      <w:sz w:val="16"/>
                    </w:rPr>
                    <w:t>DATETIME</w:t>
                  </w:r>
                </w:p>
              </w:tc>
              <w:tc>
                <w:tcPr>
                  <w:tcW w:type="dxa" w:w="1152"/>
                  <w:tcMar>
                    <w:top w:w="30" w:type="dxa"/>
                    <w:bottom w:w="30" w:type="dxa"/>
                    <w:left w:w="70" w:type="dxa"/>
                    <w:right w:w="70" w:type="dxa"/>
                  </w:tcMar>
                  <w:shd w:fill="FFFFFF"/>
                </w:tcPr>
                <w:p>
                  <w:pPr>
                    <w:spacing w:before="0" w:after="0" w:line="252" w:lineRule="auto"/>
                    <w:jc w:val="left"/>
                  </w:pPr>
                  <w:r>
                    <w:rPr>
                      <w:rFonts w:ascii="Arial" w:hAnsi="Arial"/>
                      <w:sz w:val="16"/>
                    </w:rPr>
                    <w:t>NO</w:t>
                  </w:r>
                </w:p>
              </w:tc>
              <w:tc>
                <w:tcPr>
                  <w:tcW w:type="dxa" w:w="3168"/>
                  <w:tcMar>
                    <w:top w:w="30" w:type="dxa"/>
                    <w:bottom w:w="30" w:type="dxa"/>
                    <w:left w:w="70" w:type="dxa"/>
                    <w:right w:w="70" w:type="dxa"/>
                  </w:tcMar>
                  <w:shd w:fill="FFFFFF"/>
                </w:tcPr>
                <w:p>
                  <w:pPr>
                    <w:spacing w:before="0" w:after="0" w:line="252" w:lineRule="auto"/>
                    <w:jc w:val="left"/>
                  </w:pPr>
                  <w:r>
                    <w:rPr>
                      <w:rFonts w:ascii="Arial" w:hAnsi="Arial"/>
                      <w:sz w:val="16"/>
                    </w:rPr>
                    <w:t>Fecha y hora de creación de la cuenta.</w:t>
                  </w:r>
                </w:p>
              </w:tc>
            </w:tr>
            <w:tr>
              <w:tc>
                <w:tcPr>
                  <w:tcW w:type="dxa" w:w="1728"/>
                  <w:tcMar>
                    <w:top w:w="30" w:type="dxa"/>
                    <w:bottom w:w="30" w:type="dxa"/>
                    <w:left w:w="70" w:type="dxa"/>
                    <w:right w:w="70" w:type="dxa"/>
                  </w:tcMar>
                  <w:shd w:fill="F8FAFC"/>
                </w:tcPr>
                <w:p>
                  <w:pPr>
                    <w:spacing w:before="0" w:after="0" w:line="252" w:lineRule="auto"/>
                    <w:jc w:val="center"/>
                  </w:pPr>
                  <w:r>
                    <w:rPr>
                      <w:rFonts w:ascii="Arial" w:hAnsi="Arial"/>
                      <w:b/>
                      <w:sz w:val="16"/>
                    </w:rPr>
                    <w:t>updated_at</w:t>
                  </w:r>
                </w:p>
              </w:tc>
              <w:tc>
                <w:tcPr>
                  <w:tcW w:type="dxa" w:w="1296"/>
                  <w:tcMar>
                    <w:top w:w="30" w:type="dxa"/>
                    <w:bottom w:w="30" w:type="dxa"/>
                    <w:left w:w="70" w:type="dxa"/>
                    <w:right w:w="70" w:type="dxa"/>
                  </w:tcMar>
                  <w:shd w:fill="F8FAFC"/>
                </w:tcPr>
                <w:p>
                  <w:pPr>
                    <w:spacing w:before="0" w:after="0" w:line="252" w:lineRule="auto"/>
                    <w:jc w:val="left"/>
                  </w:pPr>
                  <w:r>
                    <w:rPr>
                      <w:rFonts w:ascii="Arial" w:hAnsi="Arial"/>
                      <w:sz w:val="16"/>
                    </w:rPr>
                    <w:t>DATETIME</w:t>
                  </w:r>
                </w:p>
              </w:tc>
              <w:tc>
                <w:tcPr>
                  <w:tcW w:type="dxa" w:w="1152"/>
                  <w:tcMar>
                    <w:top w:w="30" w:type="dxa"/>
                    <w:bottom w:w="30" w:type="dxa"/>
                    <w:left w:w="70" w:type="dxa"/>
                    <w:right w:w="70" w:type="dxa"/>
                  </w:tcMar>
                  <w:shd w:fill="F8FAFC"/>
                </w:tcPr>
                <w:p>
                  <w:pPr>
                    <w:spacing w:before="0" w:after="0" w:line="252" w:lineRule="auto"/>
                    <w:jc w:val="left"/>
                  </w:pPr>
                  <w:r>
                    <w:rPr>
                      <w:rFonts w:ascii="Arial" w:hAnsi="Arial"/>
                      <w:sz w:val="16"/>
                    </w:rPr>
                    <w:t>NO</w:t>
                  </w:r>
                </w:p>
              </w:tc>
              <w:tc>
                <w:tcPr>
                  <w:tcW w:type="dxa" w:w="3168"/>
                  <w:tcMar>
                    <w:top w:w="30" w:type="dxa"/>
                    <w:bottom w:w="30" w:type="dxa"/>
                    <w:left w:w="70" w:type="dxa"/>
                    <w:right w:w="70" w:type="dxa"/>
                  </w:tcMar>
                  <w:shd w:fill="F8FAFC"/>
                </w:tcPr>
                <w:p>
                  <w:pPr>
                    <w:spacing w:before="0" w:after="0" w:line="252" w:lineRule="auto"/>
                    <w:jc w:val="left"/>
                  </w:pPr>
                  <w:r>
                    <w:rPr>
                      <w:rFonts w:ascii="Arial" w:hAnsi="Arial"/>
                      <w:sz w:val="16"/>
                    </w:rPr>
                    <w:t>Fecha y hora de última modificación.</w:t>
                  </w:r>
                </w:p>
              </w:tc>
            </w:tr>
          </w:tbl>
          <w:p/>
        </w:tc>
      </w:tr>
      <w:tr w:rsidR="00DB5280" w:rsidRPr="00E21783" w14:paraId="3F779F12" w14:textId="77777777" w:rsidTr="00E21783">
        <w:trPr>
          <w:trHeight w:val="567"/>
        </w:trPr>
        <w:tc>
          <w:tcPr>
            <w:tcW w:w="3114" w:type="dxa"/>
            <w:vAlign w:val="center"/>
          </w:tcPr>
          <w:p w14:paraId="4FDF3E32" w14:textId="18AA7C8B" w:rsidR="00DB5280" w:rsidRPr="00E21783" w:rsidRDefault="0040432D" w:rsidP="00DB5280">
            <w:pPr>
              <w:rPr>
                <w:rFonts w:ascii="Arial" w:eastAsia="Times New Roman" w:hAnsi="Arial" w:cs="Arial"/>
                <w:b/>
                <w:sz w:val="20"/>
                <w:szCs w:val="20"/>
                <w:lang w:eastAsia="es-CO"/>
              </w:rPr>
            </w:pPr>
            <w:r w:rsidRPr="00E21783">
              <w:rPr>
                <w:rFonts w:ascii="Arial" w:eastAsia="Times New Roman" w:hAnsi="Arial" w:cs="Arial"/>
                <w:b/>
                <w:sz w:val="20"/>
                <w:szCs w:val="20"/>
                <w:lang w:eastAsia="es-CO"/>
              </w:rPr>
              <w:t>Llaves primarias y foráneas</w:t>
            </w:r>
          </w:p>
        </w:tc>
        <w:tc>
          <w:tcPr>
            <w:tcW w:w="7676" w:type="dxa"/>
          </w:tcPr>
          <w:p>
            <w:r/>
          </w:p>
          <w:p>
            <w:pPr>
              <w:spacing w:before="140" w:after="40" w:line="276" w:lineRule="auto"/>
              <w:jc w:val="left"/>
            </w:pPr>
            <w:r/>
            <w:r>
              <w:rPr>
                <w:rFonts w:ascii="Arial" w:hAnsi="Arial"/>
                <w:b/>
                <w:i w:val="0"/>
                <w:color w:val="0F172A"/>
                <w:sz w:val="21"/>
              </w:rPr>
              <w:t>Matriz Consolidada de Llaves y Restricciones</w:t>
            </w:r>
          </w:p>
          <w:p>
            <w:pPr>
              <w:spacing w:before="40" w:after="60" w:line="276" w:lineRule="auto"/>
              <w:jc w:val="both"/>
            </w:pPr>
            <w:r/>
            <w:r>
              <w:rPr>
                <w:rFonts w:ascii="Arial" w:hAnsi="Arial"/>
                <w:b w:val="0"/>
                <w:i w:val="0"/>
                <w:color w:val="0F172A"/>
                <w:sz w:val="20"/>
              </w:rPr>
              <w:t>Resumen de integridad referencial, índices y políticas de cascada del sistema:</w:t>
            </w:r>
          </w:p>
          <w:tbl>
            <w:tblPr>
              <w:tblW w:type="auto" w:w="0"/>
              <w:jc w:val="center"/>
              <w:tblLook w:firstColumn="1" w:firstRow="1" w:lastColumn="0" w:lastRow="0" w:noHBand="0" w:noVBand="1" w:val="04A0"/>
            </w:tblPr>
            <w:tblGrid>
              <w:gridCol w:w="1584"/>
              <w:gridCol w:w="1584"/>
              <w:gridCol w:w="2016"/>
              <w:gridCol w:w="2160"/>
            </w:tblGrid>
            <w:tr>
              <w:trPr>
                <w:tblHeader/>
              </w:trPr>
              <w:tc>
                <w:tcPr>
                  <w:tcW w:type="dxa" w:w="1584"/>
                  <w:tcMar>
                    <w:top w:w="50" w:type="dxa"/>
                    <w:bottom w:w="50" w:type="dxa"/>
                    <w:left w:w="90" w:type="dxa"/>
                    <w:right w:w="90" w:type="dxa"/>
                  </w:tcMar>
                  <w:shd w:fill="0F172A"/>
                </w:tcPr>
                <w:p>
                  <w:pPr>
                    <w:spacing w:before="40" w:after="40"/>
                    <w:jc w:val="center"/>
                  </w:pPr>
                  <w:r>
                    <w:rPr>
                      <w:rFonts w:ascii="Arial" w:hAnsi="Arial"/>
                      <w:b/>
                      <w:color w:val="FFFFFF"/>
                      <w:sz w:val="17"/>
                    </w:rPr>
                    <w:t>Tabla</w:t>
                  </w:r>
                </w:p>
              </w:tc>
              <w:tc>
                <w:tcPr>
                  <w:tcW w:type="dxa" w:w="1584"/>
                  <w:tcMar>
                    <w:top w:w="50" w:type="dxa"/>
                    <w:bottom w:w="50" w:type="dxa"/>
                    <w:left w:w="90" w:type="dxa"/>
                    <w:right w:w="90" w:type="dxa"/>
                  </w:tcMar>
                  <w:shd w:fill="0F172A"/>
                </w:tcPr>
                <w:p>
                  <w:pPr>
                    <w:spacing w:before="40" w:after="40"/>
                    <w:jc w:val="center"/>
                  </w:pPr>
                  <w:r>
                    <w:rPr>
                      <w:rFonts w:ascii="Arial" w:hAnsi="Arial"/>
                      <w:b/>
                      <w:color w:val="FFFFFF"/>
                      <w:sz w:val="17"/>
                    </w:rPr>
                    <w:t>Llave Primaria</w:t>
                  </w:r>
                </w:p>
              </w:tc>
              <w:tc>
                <w:tcPr>
                  <w:tcW w:type="dxa" w:w="2016"/>
                  <w:tcMar>
                    <w:top w:w="50" w:type="dxa"/>
                    <w:bottom w:w="50" w:type="dxa"/>
                    <w:left w:w="90" w:type="dxa"/>
                    <w:right w:w="90" w:type="dxa"/>
                  </w:tcMar>
                  <w:shd w:fill="0F172A"/>
                </w:tcPr>
                <w:p>
                  <w:pPr>
                    <w:spacing w:before="40" w:after="40"/>
                    <w:jc w:val="center"/>
                  </w:pPr>
                  <w:r>
                    <w:rPr>
                      <w:rFonts w:ascii="Arial" w:hAnsi="Arial"/>
                      <w:b/>
                      <w:color w:val="FFFFFF"/>
                      <w:sz w:val="17"/>
                    </w:rPr>
                    <w:t>Llaves Foráneas</w:t>
                  </w:r>
                </w:p>
              </w:tc>
              <w:tc>
                <w:tcPr>
                  <w:tcW w:type="dxa" w:w="2160"/>
                  <w:tcMar>
                    <w:top w:w="50" w:type="dxa"/>
                    <w:bottom w:w="50" w:type="dxa"/>
                    <w:left w:w="90" w:type="dxa"/>
                    <w:right w:w="90" w:type="dxa"/>
                  </w:tcMar>
                  <w:shd w:fill="0F172A"/>
                </w:tcPr>
                <w:p>
                  <w:pPr>
                    <w:spacing w:before="40" w:after="40"/>
                    <w:jc w:val="center"/>
                  </w:pPr>
                  <w:r>
                    <w:rPr>
                      <w:rFonts w:ascii="Arial" w:hAnsi="Arial"/>
                      <w:b/>
                      <w:color w:val="FFFFFF"/>
                      <w:sz w:val="17"/>
                    </w:rPr>
                    <w:t>Restricciones / Índices</w:t>
                  </w:r>
                </w:p>
              </w:tc>
            </w:tr>
            <w:tr>
              <w:tc>
                <w:tcPr>
                  <w:tcW w:type="dxa" w:w="1584"/>
                  <w:tcMar>
                    <w:top w:w="30" w:type="dxa"/>
                    <w:bottom w:w="30" w:type="dxa"/>
                    <w:left w:w="70" w:type="dxa"/>
                    <w:right w:w="70" w:type="dxa"/>
                  </w:tcMar>
                  <w:shd w:fill="FFFFFF"/>
                </w:tcPr>
                <w:p>
                  <w:pPr>
                    <w:spacing w:before="0" w:after="0" w:line="252" w:lineRule="auto"/>
                    <w:jc w:val="center"/>
                  </w:pPr>
                  <w:r>
                    <w:rPr>
                      <w:rFonts w:ascii="Arial" w:hAnsi="Arial"/>
                      <w:b/>
                      <w:sz w:val="16"/>
                    </w:rPr>
                    <w:t>conversations</w:t>
                  </w:r>
                </w:p>
              </w:tc>
              <w:tc>
                <w:tcPr>
                  <w:tcW w:type="dxa" w:w="1584"/>
                  <w:tcMar>
                    <w:top w:w="30" w:type="dxa"/>
                    <w:bottom w:w="30" w:type="dxa"/>
                    <w:left w:w="70" w:type="dxa"/>
                    <w:right w:w="70" w:type="dxa"/>
                  </w:tcMar>
                  <w:shd w:fill="FFFFFF"/>
                </w:tcPr>
                <w:p>
                  <w:pPr>
                    <w:spacing w:before="0" w:after="0" w:line="252" w:lineRule="auto"/>
                    <w:jc w:val="left"/>
                  </w:pPr>
                  <w:r>
                    <w:rPr>
                      <w:rFonts w:ascii="Arial" w:hAnsi="Arial"/>
                      <w:sz w:val="16"/>
                    </w:rPr>
                    <w:t>id (PK)</w:t>
                  </w:r>
                </w:p>
              </w:tc>
              <w:tc>
                <w:tcPr>
                  <w:tcW w:type="dxa" w:w="2016"/>
                  <w:tcMar>
                    <w:top w:w="30" w:type="dxa"/>
                    <w:bottom w:w="30" w:type="dxa"/>
                    <w:left w:w="70" w:type="dxa"/>
                    <w:right w:w="70" w:type="dxa"/>
                  </w:tcMar>
                  <w:shd w:fill="FFFFFF"/>
                </w:tcPr>
                <w:p>
                  <w:pPr>
                    <w:spacing w:before="0" w:after="0" w:line="252" w:lineRule="auto"/>
                    <w:jc w:val="left"/>
                  </w:pPr>
                  <w:r>
                    <w:rPr>
                      <w:rFonts w:ascii="Arial" w:hAnsi="Arial"/>
                      <w:sz w:val="16"/>
                    </w:rPr>
                    <w:t>Ninguna</w:t>
                  </w:r>
                </w:p>
              </w:tc>
              <w:tc>
                <w:tcPr>
                  <w:tcW w:type="dxa" w:w="2160"/>
                  <w:tcMar>
                    <w:top w:w="30" w:type="dxa"/>
                    <w:bottom w:w="30" w:type="dxa"/>
                    <w:left w:w="70" w:type="dxa"/>
                    <w:right w:w="70" w:type="dxa"/>
                  </w:tcMar>
                  <w:shd w:fill="FFFFFF"/>
                </w:tcPr>
                <w:p>
                  <w:pPr>
                    <w:spacing w:before="0" w:after="0" w:line="252" w:lineRule="auto"/>
                    <w:jc w:val="left"/>
                  </w:pPr>
                  <w:r>
                    <w:rPr>
                      <w:rFonts w:ascii="Arial" w:hAnsi="Arial"/>
                      <w:sz w:val="16"/>
                    </w:rPr>
                    <w:t>UNIQUE(session_id), INDEX(estado)</w:t>
                  </w:r>
                </w:p>
              </w:tc>
            </w:tr>
            <w:tr>
              <w:tc>
                <w:tcPr>
                  <w:tcW w:type="dxa" w:w="1584"/>
                  <w:tcMar>
                    <w:top w:w="30" w:type="dxa"/>
                    <w:bottom w:w="30" w:type="dxa"/>
                    <w:left w:w="70" w:type="dxa"/>
                    <w:right w:w="70" w:type="dxa"/>
                  </w:tcMar>
                  <w:shd w:fill="F8FAFC"/>
                </w:tcPr>
                <w:p>
                  <w:pPr>
                    <w:spacing w:before="0" w:after="0" w:line="252" w:lineRule="auto"/>
                    <w:jc w:val="center"/>
                  </w:pPr>
                  <w:r>
                    <w:rPr>
                      <w:rFonts w:ascii="Arial" w:hAnsi="Arial"/>
                      <w:b/>
                      <w:sz w:val="16"/>
                    </w:rPr>
                    <w:t>messages</w:t>
                  </w:r>
                </w:p>
              </w:tc>
              <w:tc>
                <w:tcPr>
                  <w:tcW w:type="dxa" w:w="1584"/>
                  <w:tcMar>
                    <w:top w:w="30" w:type="dxa"/>
                    <w:bottom w:w="30" w:type="dxa"/>
                    <w:left w:w="70" w:type="dxa"/>
                    <w:right w:w="70" w:type="dxa"/>
                  </w:tcMar>
                  <w:shd w:fill="F8FAFC"/>
                </w:tcPr>
                <w:p>
                  <w:pPr>
                    <w:spacing w:before="0" w:after="0" w:line="252" w:lineRule="auto"/>
                    <w:jc w:val="left"/>
                  </w:pPr>
                  <w:r>
                    <w:rPr>
                      <w:rFonts w:ascii="Arial" w:hAnsi="Arial"/>
                      <w:sz w:val="16"/>
                    </w:rPr>
                    <w:t>id (PK)</w:t>
                  </w:r>
                </w:p>
              </w:tc>
              <w:tc>
                <w:tcPr>
                  <w:tcW w:type="dxa" w:w="2016"/>
                  <w:tcMar>
                    <w:top w:w="30" w:type="dxa"/>
                    <w:bottom w:w="30" w:type="dxa"/>
                    <w:left w:w="70" w:type="dxa"/>
                    <w:right w:w="70" w:type="dxa"/>
                  </w:tcMar>
                  <w:shd w:fill="F8FAFC"/>
                </w:tcPr>
                <w:p>
                  <w:pPr>
                    <w:spacing w:before="0" w:after="0" w:line="252" w:lineRule="auto"/>
                    <w:jc w:val="left"/>
                  </w:pPr>
                  <w:r>
                    <w:rPr>
                      <w:rFonts w:ascii="Arial" w:hAnsi="Arial"/>
                      <w:sz w:val="16"/>
                    </w:rPr>
                    <w:t>conversation_id → conversations.id (ON DELETE CASCADE)</w:t>
                  </w:r>
                </w:p>
              </w:tc>
              <w:tc>
                <w:tcPr>
                  <w:tcW w:type="dxa" w:w="2160"/>
                  <w:tcMar>
                    <w:top w:w="30" w:type="dxa"/>
                    <w:bottom w:w="30" w:type="dxa"/>
                    <w:left w:w="70" w:type="dxa"/>
                    <w:right w:w="70" w:type="dxa"/>
                  </w:tcMar>
                  <w:shd w:fill="F8FAFC"/>
                </w:tcPr>
                <w:p>
                  <w:pPr>
                    <w:spacing w:before="0" w:after="0" w:line="252" w:lineRule="auto"/>
                    <w:jc w:val="left"/>
                  </w:pPr>
                  <w:r>
                    <w:rPr>
                      <w:rFonts w:ascii="Arial" w:hAnsi="Arial"/>
                      <w:sz w:val="16"/>
                    </w:rPr>
                    <w:t>INDEX(conversation_id)</w:t>
                  </w:r>
                </w:p>
              </w:tc>
            </w:tr>
            <w:tr>
              <w:tc>
                <w:tcPr>
                  <w:tcW w:type="dxa" w:w="1584"/>
                  <w:tcMar>
                    <w:top w:w="30" w:type="dxa"/>
                    <w:bottom w:w="30" w:type="dxa"/>
                    <w:left w:w="70" w:type="dxa"/>
                    <w:right w:w="70" w:type="dxa"/>
                  </w:tcMar>
                  <w:shd w:fill="FFFFFF"/>
                </w:tcPr>
                <w:p>
                  <w:pPr>
                    <w:spacing w:before="0" w:after="0" w:line="252" w:lineRule="auto"/>
                    <w:jc w:val="center"/>
                  </w:pPr>
                  <w:r>
                    <w:rPr>
                      <w:rFonts w:ascii="Arial" w:hAnsi="Arial"/>
                      <w:b/>
                      <w:sz w:val="16"/>
                    </w:rPr>
                    <w:t>admin_users</w:t>
                  </w:r>
                </w:p>
              </w:tc>
              <w:tc>
                <w:tcPr>
                  <w:tcW w:type="dxa" w:w="1584"/>
                  <w:tcMar>
                    <w:top w:w="30" w:type="dxa"/>
                    <w:bottom w:w="30" w:type="dxa"/>
                    <w:left w:w="70" w:type="dxa"/>
                    <w:right w:w="70" w:type="dxa"/>
                  </w:tcMar>
                  <w:shd w:fill="FFFFFF"/>
                </w:tcPr>
                <w:p>
                  <w:pPr>
                    <w:spacing w:before="0" w:after="0" w:line="252" w:lineRule="auto"/>
                    <w:jc w:val="left"/>
                  </w:pPr>
                  <w:r>
                    <w:rPr>
                      <w:rFonts w:ascii="Arial" w:hAnsi="Arial"/>
                      <w:sz w:val="16"/>
                    </w:rPr>
                    <w:t>id (PK)</w:t>
                  </w:r>
                </w:p>
              </w:tc>
              <w:tc>
                <w:tcPr>
                  <w:tcW w:type="dxa" w:w="2016"/>
                  <w:tcMar>
                    <w:top w:w="30" w:type="dxa"/>
                    <w:bottom w:w="30" w:type="dxa"/>
                    <w:left w:w="70" w:type="dxa"/>
                    <w:right w:w="70" w:type="dxa"/>
                  </w:tcMar>
                  <w:shd w:fill="FFFFFF"/>
                </w:tcPr>
                <w:p>
                  <w:pPr>
                    <w:spacing w:before="0" w:after="0" w:line="252" w:lineRule="auto"/>
                    <w:jc w:val="left"/>
                  </w:pPr>
                  <w:r>
                    <w:rPr>
                      <w:rFonts w:ascii="Arial" w:hAnsi="Arial"/>
                      <w:sz w:val="16"/>
                    </w:rPr>
                    <w:t>Ninguna</w:t>
                  </w:r>
                </w:p>
              </w:tc>
              <w:tc>
                <w:tcPr>
                  <w:tcW w:type="dxa" w:w="2160"/>
                  <w:tcMar>
                    <w:top w:w="30" w:type="dxa"/>
                    <w:bottom w:w="30" w:type="dxa"/>
                    <w:left w:w="70" w:type="dxa"/>
                    <w:right w:w="70" w:type="dxa"/>
                  </w:tcMar>
                  <w:shd w:fill="FFFFFF"/>
                </w:tcPr>
                <w:p>
                  <w:pPr>
                    <w:spacing w:before="0" w:after="0" w:line="252" w:lineRule="auto"/>
                    <w:jc w:val="left"/>
                  </w:pPr>
                  <w:r>
                    <w:rPr>
                      <w:rFonts w:ascii="Arial" w:hAnsi="Arial"/>
                      <w:sz w:val="16"/>
                    </w:rPr>
                    <w:t>UNIQUE(username), INDEX(username)</w:t>
                  </w:r>
                </w:p>
              </w:tc>
            </w:tr>
          </w:tbl>
          <w:p/>
        </w:tc>
      </w:tr>
      <w:tr w:rsidR="00DB5280" w:rsidRPr="00E21783" w14:paraId="75A1851B" w14:textId="77777777" w:rsidTr="00E21783">
        <w:trPr>
          <w:trHeight w:val="567"/>
        </w:trPr>
        <w:tc>
          <w:tcPr>
            <w:tcW w:w="3114" w:type="dxa"/>
            <w:vAlign w:val="center"/>
          </w:tcPr>
          <w:p w14:paraId="56263990" w14:textId="4F459D40" w:rsidR="00DB5280" w:rsidRPr="00E21783" w:rsidRDefault="0040432D" w:rsidP="00DB5280">
            <w:pPr>
              <w:rPr>
                <w:rFonts w:ascii="Arial" w:eastAsia="Times New Roman" w:hAnsi="Arial" w:cs="Arial"/>
                <w:b/>
                <w:sz w:val="20"/>
                <w:szCs w:val="20"/>
                <w:lang w:eastAsia="es-CO"/>
              </w:rPr>
            </w:pPr>
            <w:r w:rsidRPr="00E21783">
              <w:rPr>
                <w:rFonts w:ascii="Arial" w:eastAsia="Times New Roman" w:hAnsi="Arial" w:cs="Arial"/>
                <w:b/>
                <w:sz w:val="20"/>
                <w:szCs w:val="20"/>
                <w:lang w:eastAsia="es-CO"/>
              </w:rPr>
              <w:t>Relaciones entre entidades</w:t>
            </w:r>
          </w:p>
        </w:tc>
        <w:tc>
          <w:tcPr>
            <w:tcW w:w="7676" w:type="dxa"/>
          </w:tcPr>
          <w:p>
            <w:r/>
          </w:p>
          <w:p>
            <w:pPr>
              <w:spacing w:before="140" w:after="40" w:line="276" w:lineRule="auto"/>
              <w:jc w:val="left"/>
            </w:pPr>
            <w:r/>
            <w:r>
              <w:rPr>
                <w:rFonts w:ascii="Arial" w:hAnsi="Arial"/>
                <w:b/>
                <w:i w:val="0"/>
                <w:color w:val="0F172A"/>
                <w:sz w:val="21"/>
              </w:rPr>
              <w:t>Análisis de Cardinalidad e Integridad Referencial</w:t>
            </w:r>
          </w:p>
          <w:p>
            <w:pPr>
              <w:spacing w:before="40" w:after="40" w:line="276" w:lineRule="auto"/>
              <w:jc w:val="both"/>
            </w:pPr>
            <w:r/>
            <w:r>
              <w:rPr>
                <w:rFonts w:ascii="Arial" w:hAnsi="Arial"/>
                <w:b w:val="0"/>
                <w:i w:val="0"/>
                <w:color w:val="0F172A"/>
                <w:sz w:val="20"/>
              </w:rPr>
              <w:t>El modelo relacional mantiene alta cohesión y bajo acoplamiento mediante las siguientes directrices estructurales:</w:t>
            </w:r>
          </w:p>
          <w:p>
            <w:pPr>
              <w:spacing w:before="20" w:after="40" w:line="276" w:lineRule="auto"/>
              <w:ind w:left="288"/>
              <w:jc w:val="both"/>
            </w:pPr>
            <w:r>
              <w:rPr>
                <w:rFonts w:ascii="Arial" w:hAnsi="Arial"/>
                <w:b/>
                <w:sz w:val="20"/>
              </w:rPr>
              <w:t xml:space="preserve">• </w:t>
            </w:r>
            <w:r>
              <w:rPr>
                <w:rFonts w:ascii="Arial" w:hAnsi="Arial"/>
                <w:b/>
                <w:sz w:val="20"/>
              </w:rPr>
              <w:t>Relación 1 a N (conversations a messages)</w:t>
            </w:r>
            <w:r>
              <w:rPr>
                <w:rFonts w:ascii="Arial" w:hAnsi="Arial"/>
                <w:b w:val="0"/>
                <w:sz w:val="20"/>
              </w:rPr>
              <w:t>: Una conversación agrupa de uno a múltiples mensajes asociados. La relación implementa la restricción ON DELETE CASCADE a nivel de motor de base de datos; esto garantiza que al ejecutarse la purga de una sesión antigua en conversations, todos sus mensajes relacionados se eliminan de forma atómica sin dejar registros huérfanos.</w:t>
            </w:r>
          </w:p>
          <w:p>
            <w:pPr>
              <w:spacing w:before="20" w:after="40" w:line="276" w:lineRule="auto"/>
              <w:ind w:left="288"/>
              <w:jc w:val="both"/>
            </w:pPr>
            <w:r>
              <w:rPr>
                <w:rFonts w:ascii="Arial" w:hAnsi="Arial"/>
                <w:b/>
                <w:sz w:val="20"/>
              </w:rPr>
              <w:t xml:space="preserve">• </w:t>
            </w:r>
            <w:r>
              <w:rPr>
                <w:rFonts w:ascii="Arial" w:hAnsi="Arial"/>
                <w:b/>
                <w:sz w:val="20"/>
              </w:rPr>
              <w:t>Entidad Independiente (admin_users)</w:t>
            </w:r>
            <w:r>
              <w:rPr>
                <w:rFonts w:ascii="Arial" w:hAnsi="Arial"/>
                <w:b w:val="0"/>
                <w:sz w:val="20"/>
              </w:rPr>
              <w:t>: La tabla admin_users se desacopla intencionalmente de la relación estricta de llaves foráneas con conversations, registrando únicamente el nombre de usuario (agente_asignado) como referencia lógica. Esto permite preservar la auditoría histórica de chats incluso si un usuario asesor es desactivado del sistema.</w:t>
            </w:r>
          </w:p>
          <w:p>
            <w:pPr>
              <w:spacing w:before="20" w:after="40" w:line="276" w:lineRule="auto"/>
              <w:ind w:left="288"/>
              <w:jc w:val="both"/>
            </w:pPr>
            <w:r>
              <w:rPr>
                <w:rFonts w:ascii="Arial" w:hAnsi="Arial"/>
                <w:b/>
                <w:sz w:val="20"/>
              </w:rPr>
              <w:t xml:space="preserve">• </w:t>
            </w:r>
            <w:r>
              <w:rPr>
                <w:rFonts w:ascii="Arial" w:hAnsi="Arial"/>
                <w:b/>
                <w:sz w:val="20"/>
              </w:rPr>
              <w:t>Consistencia Transaccional ACID</w:t>
            </w:r>
            <w:r>
              <w:rPr>
                <w:rFonts w:ascii="Arial" w:hAnsi="Arial"/>
                <w:b w:val="0"/>
                <w:sz w:val="20"/>
              </w:rPr>
              <w:t>: Todas las operaciones de actualización sobre el estado de la conversación y registro de mensajes se ejecutan dentro de bloques de transacción controlados por el Repository Pattern con commit y rollback automáticos ante fallas.</w:t>
            </w:r>
          </w:p>
        </w:tc>
      </w:tr>
    </w:tbl>
    <w:p w14:paraId="23262320" w14:textId="77777777" w:rsidR="00930B3F" w:rsidRDefault="00930B3F">
      <w:pPr>
        <w:rPr>
          <w:rFonts w:ascii="Arial" w:eastAsia="Times New Roman" w:hAnsi="Arial" w:cs="Arial"/>
          <w:b/>
          <w:lang w:eastAsia="es-CO"/>
        </w:rPr>
      </w:pPr>
    </w:p>
    <w:p w14:paraId="764E441C" w14:textId="3083EB83" w:rsidR="004645F0" w:rsidRDefault="004645F0" w:rsidP="004645F0">
      <w:pPr>
        <w:rPr>
          <w:rFonts w:ascii="Arial" w:eastAsia="Times New Roman" w:hAnsi="Arial" w:cs="Arial"/>
          <w:b/>
          <w:lang w:eastAsia="es-CO"/>
        </w:rPr>
      </w:pPr>
    </w:p>
    <w:p w14:paraId="3A2FD9B0" w14:textId="19254B0B" w:rsidR="00737041" w:rsidRDefault="00737041" w:rsidP="00737041">
      <w:pPr>
        <w:keepNext/>
        <w:spacing w:after="40" w:line="240" w:lineRule="auto" w:before="160"/>
        <w:rPr>
          <w:rFonts w:ascii="Arial" w:eastAsia="Times New Roman" w:hAnsi="Arial" w:cs="Arial"/>
          <w:b/>
          <w:lang w:eastAsia="es-CO"/>
        </w:rPr>
      </w:pPr>
      <w:r/>
      <w:r>
        <w:rPr>
          <w:rFonts w:ascii="Arial" w:hAnsi="Arial"/>
          <w:b/>
          <w:sz w:val="20"/>
        </w:rPr>
        <w:t>Firma:</w:t>
        <w:br/>
      </w:r>
      <w:r>
        <w:drawing>
          <wp:inline xmlns:a="http://schemas.openxmlformats.org/drawingml/2006/main" xmlns:pic="http://schemas.openxmlformats.org/drawingml/2006/picture">
            <wp:extent cx="1280160" cy="732213"/>
            <wp:docPr id="12" name="Picture 12"/>
            <wp:cNvGraphicFramePr>
              <a:graphicFrameLocks noChangeAspect="1"/>
            </wp:cNvGraphicFramePr>
            <a:graphic>
              <a:graphicData uri="http://schemas.openxmlformats.org/drawingml/2006/picture">
                <pic:pic>
                  <pic:nvPicPr>
                    <pic:cNvPr id="0" name="firma_claude_limpia.png"/>
                    <pic:cNvPicPr/>
                  </pic:nvPicPr>
                  <pic:blipFill>
                    <a:blip r:embed="rId20"/>
                    <a:stretch>
                      <a:fillRect/>
                    </a:stretch>
                  </pic:blipFill>
                  <pic:spPr>
                    <a:xfrm>
                      <a:off x="0" y="0"/>
                      <a:ext cx="1280160" cy="732213"/>
                    </a:xfrm>
                    <a:prstGeom prst="rect"/>
                  </pic:spPr>
                </pic:pic>
              </a:graphicData>
            </a:graphic>
          </wp:inline>
        </w:drawing>
      </w:r>
    </w:p>
    <w:p w14:paraId="4FEED123" w14:textId="2280970F" w:rsidR="00BF3C1B" w:rsidRDefault="00737041" w:rsidP="00737041">
      <w:pPr>
        <w:keepNext/>
        <w:spacing w:after="20" w:line="240" w:lineRule="auto" w:before="40"/>
        <w:rPr>
          <w:rFonts w:ascii="Arial" w:eastAsia="Times New Roman" w:hAnsi="Arial" w:cs="Arial"/>
          <w:b/>
          <w:lang w:eastAsia="es-CO"/>
        </w:rPr>
      </w:pPr>
      <w:r>
        <w:rPr>
          <w:rFonts w:ascii="Arial" w:hAnsi="Arial"/>
          <w:b/>
          <w:sz w:val="20"/>
        </w:rPr>
        <w:t>Nombres y Apellidos del candidato: Breyner De Jesus Manga Arias</w:t>
      </w:r>
    </w:p>
    <w:p w14:paraId="658D6898" w14:textId="0F235D01" w:rsidR="00737041" w:rsidRDefault="00737041" w:rsidP="00737041">
      <w:pPr>
        <w:spacing w:after="40" w:line="240" w:lineRule="auto" w:before="0"/>
        <w:rPr>
          <w:rFonts w:ascii="Arial" w:eastAsia="Times New Roman" w:hAnsi="Arial" w:cs="Arial"/>
          <w:b/>
          <w:lang w:eastAsia="es-CO"/>
        </w:rPr>
      </w:pPr>
      <w:r>
        <w:rPr>
          <w:rFonts w:ascii="Arial" w:hAnsi="Arial"/>
          <w:b/>
          <w:sz w:val="20"/>
        </w:rPr>
        <w:t>Documento: C.C. 1043668249</w:t>
      </w:r>
    </w:p>
    <w:p w14:paraId="13004A74" w14:textId="0D34EDA8" w:rsidR="00737041" w:rsidRDefault="00737041" w:rsidP="00737041">
      <w:pPr>
        <w:spacing w:after="0" w:line="240" w:lineRule="auto"/>
        <w:rPr>
          <w:rFonts w:ascii="Arial" w:eastAsia="Times New Roman" w:hAnsi="Arial" w:cs="Arial"/>
          <w:b/>
          <w:lang w:eastAsia="es-CO"/>
        </w:rPr>
      </w:pPr>
    </w:p>
    <w:p w14:paraId="428DEB45" w14:textId="59879A78" w:rsidR="00737041" w:rsidRDefault="00737041" w:rsidP="00737041">
      <w:pPr>
        <w:spacing w:after="0" w:line="240" w:lineRule="auto"/>
        <w:rPr>
          <w:rFonts w:ascii="Arial" w:eastAsia="Times New Roman" w:hAnsi="Arial" w:cs="Arial"/>
          <w:b/>
          <w:lang w:eastAsia="es-CO"/>
        </w:rPr>
      </w:pPr>
    </w:p>
    <w:sectPr w:rsidR="00737041" w:rsidSect="00B010B0">
      <w:headerReference w:type="default" r:id="rId6"/>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B59E1C" w14:textId="77777777" w:rsidR="00325DB7" w:rsidRDefault="00325DB7" w:rsidP="00BF3C1B">
      <w:pPr>
        <w:spacing w:after="0" w:line="240" w:lineRule="auto"/>
      </w:pPr>
      <w:r>
        <w:separator/>
      </w:r>
    </w:p>
  </w:endnote>
  <w:endnote w:type="continuationSeparator" w:id="0">
    <w:p w14:paraId="2B11F117" w14:textId="77777777" w:rsidR="00325DB7" w:rsidRDefault="00325DB7" w:rsidP="00BF3C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D00115" w14:textId="77777777" w:rsidR="00325DB7" w:rsidRDefault="00325DB7" w:rsidP="00BF3C1B">
      <w:pPr>
        <w:spacing w:after="0" w:line="240" w:lineRule="auto"/>
      </w:pPr>
      <w:r>
        <w:separator/>
      </w:r>
    </w:p>
  </w:footnote>
  <w:footnote w:type="continuationSeparator" w:id="0">
    <w:p w14:paraId="4EA329A2" w14:textId="77777777" w:rsidR="00325DB7" w:rsidRDefault="00325DB7" w:rsidP="00BF3C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AEDE8" w14:textId="3F60ED2D" w:rsidR="00BF3C1B" w:rsidRDefault="00BF3C1B">
    <w:pPr>
      <w:pStyle w:val="Encabezado"/>
    </w:pPr>
    <w:r>
      <w:rPr>
        <w:noProof/>
      </w:rPr>
      <w:drawing>
        <wp:anchor distT="0" distB="0" distL="114300" distR="114300" simplePos="0" relativeHeight="251658240" behindDoc="0" locked="0" layoutInCell="1" allowOverlap="1" wp14:anchorId="6E83974B" wp14:editId="11EC479C">
          <wp:simplePos x="0" y="0"/>
          <wp:positionH relativeFrom="column">
            <wp:posOffset>4381500</wp:posOffset>
          </wp:positionH>
          <wp:positionV relativeFrom="paragraph">
            <wp:posOffset>55245</wp:posOffset>
          </wp:positionV>
          <wp:extent cx="2705100" cy="59690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extLst>
                      <a:ext uri="{28A0092B-C50C-407E-A947-70E740481C1C}">
                        <a14:useLocalDpi xmlns:a14="http://schemas.microsoft.com/office/drawing/2010/main" val="0"/>
                      </a:ext>
                    </a:extLst>
                  </a:blip>
                  <a:stretch>
                    <a:fillRect/>
                  </a:stretch>
                </pic:blipFill>
                <pic:spPr>
                  <a:xfrm>
                    <a:off x="0" y="0"/>
                    <a:ext cx="2705100" cy="5969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69D2AAD9" wp14:editId="392A670F">
          <wp:extent cx="1504950" cy="653997"/>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2">
                    <a:extLst>
                      <a:ext uri="{28A0092B-C50C-407E-A947-70E740481C1C}">
                        <a14:useLocalDpi xmlns:a14="http://schemas.microsoft.com/office/drawing/2010/main" val="0"/>
                      </a:ext>
                    </a:extLst>
                  </a:blip>
                  <a:stretch>
                    <a:fillRect/>
                  </a:stretch>
                </pic:blipFill>
                <pic:spPr>
                  <a:xfrm>
                    <a:off x="0" y="0"/>
                    <a:ext cx="1517118" cy="659285"/>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23C"/>
    <w:rsid w:val="00082DC7"/>
    <w:rsid w:val="00153468"/>
    <w:rsid w:val="001C5071"/>
    <w:rsid w:val="001C6AAF"/>
    <w:rsid w:val="001F63FF"/>
    <w:rsid w:val="002F56D2"/>
    <w:rsid w:val="00325DB7"/>
    <w:rsid w:val="0040432D"/>
    <w:rsid w:val="004541E0"/>
    <w:rsid w:val="004645F0"/>
    <w:rsid w:val="004A5648"/>
    <w:rsid w:val="0050724F"/>
    <w:rsid w:val="006213D5"/>
    <w:rsid w:val="006D37CC"/>
    <w:rsid w:val="00737041"/>
    <w:rsid w:val="008F3689"/>
    <w:rsid w:val="008F5928"/>
    <w:rsid w:val="00930B3F"/>
    <w:rsid w:val="00941C5E"/>
    <w:rsid w:val="00957659"/>
    <w:rsid w:val="00A366AB"/>
    <w:rsid w:val="00A9423C"/>
    <w:rsid w:val="00B010B0"/>
    <w:rsid w:val="00B60C61"/>
    <w:rsid w:val="00BF3C1B"/>
    <w:rsid w:val="00C57F54"/>
    <w:rsid w:val="00D100DA"/>
    <w:rsid w:val="00DB5280"/>
    <w:rsid w:val="00E10AA7"/>
    <w:rsid w:val="00E21783"/>
    <w:rsid w:val="00EA0849"/>
    <w:rsid w:val="00F5715F"/>
    <w:rsid w:val="00F745A4"/>
    <w:rsid w:val="00F90E5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8BF404"/>
  <w15:docId w15:val="{EDA2B1E5-FF0E-44B0-B013-72987B614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A942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57659"/>
    <w:pPr>
      <w:autoSpaceDE w:val="0"/>
      <w:autoSpaceDN w:val="0"/>
      <w:adjustRightInd w:val="0"/>
      <w:spacing w:after="0" w:line="240" w:lineRule="auto"/>
    </w:pPr>
    <w:rPr>
      <w:rFonts w:ascii="Calibri" w:hAnsi="Calibri" w:cs="Calibri"/>
      <w:color w:val="000000"/>
      <w:sz w:val="24"/>
      <w:szCs w:val="24"/>
    </w:rPr>
  </w:style>
  <w:style w:type="paragraph" w:styleId="NormalWeb">
    <w:name w:val="Normal (Web)"/>
    <w:basedOn w:val="Normal"/>
    <w:uiPriority w:val="99"/>
    <w:unhideWhenUsed/>
    <w:rsid w:val="004645F0"/>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Encabezado">
    <w:name w:val="header"/>
    <w:basedOn w:val="Normal"/>
    <w:link w:val="EncabezadoCar"/>
    <w:uiPriority w:val="99"/>
    <w:unhideWhenUsed/>
    <w:rsid w:val="00BF3C1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F3C1B"/>
  </w:style>
  <w:style w:type="paragraph" w:styleId="Piedepgina">
    <w:name w:val="footer"/>
    <w:basedOn w:val="Normal"/>
    <w:link w:val="PiedepginaCar"/>
    <w:uiPriority w:val="99"/>
    <w:unhideWhenUsed/>
    <w:rsid w:val="00BF3C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F3C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136</Words>
  <Characters>750</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Windows</dc:creator>
  <cp:lastModifiedBy>Gerardo Marimón Angulo</cp:lastModifiedBy>
  <cp:revision>6</cp:revision>
  <dcterms:created xsi:type="dcterms:W3CDTF">2026-08-06T12:09:00Z</dcterms:created>
  <dcterms:modified xsi:type="dcterms:W3CDTF">2026-09-04T15:46:00Z</dcterms:modified>
</cp:coreProperties>
</file>