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6B590" w14:textId="77777777" w:rsidR="00743C6B" w:rsidRDefault="00000000">
      <w:pPr>
        <w:spacing w:before="2000" w:after="200"/>
        <w:jc w:val="center"/>
      </w:pPr>
      <w:proofErr w:type="spellStart"/>
      <w:r>
        <w:rPr>
          <w:b/>
          <w:bCs/>
          <w:color w:val="2E74B5"/>
          <w:sz w:val="64"/>
          <w:szCs w:val="64"/>
        </w:rPr>
        <w:t>SocialHub</w:t>
      </w:r>
      <w:proofErr w:type="spellEnd"/>
    </w:p>
    <w:p w14:paraId="77E6B591" w14:textId="77777777" w:rsidR="00743C6B" w:rsidRDefault="00000000">
      <w:pPr>
        <w:spacing w:after="100"/>
        <w:jc w:val="center"/>
      </w:pPr>
      <w:r>
        <w:rPr>
          <w:i/>
          <w:iCs/>
          <w:sz w:val="32"/>
          <w:szCs w:val="32"/>
        </w:rPr>
        <w:t>La guía súper explicada para tu defensa</w:t>
      </w:r>
    </w:p>
    <w:p w14:paraId="77E6B592" w14:textId="77777777" w:rsidR="00743C6B" w:rsidRDefault="00000000">
      <w:pPr>
        <w:spacing w:after="2000"/>
        <w:jc w:val="center"/>
      </w:pPr>
      <w:r>
        <w:rPr>
          <w:color w:val="666666"/>
        </w:rPr>
        <w:t>Cada concepto explicado despacito, con ejemplos sencillos, para que lo entiendas y lo puedas defender con confianza.</w:t>
      </w:r>
    </w:p>
    <w:p w14:paraId="77E6B593" w14:textId="77777777" w:rsidR="00743C6B" w:rsidRDefault="00000000">
      <w:pPr>
        <w:jc w:val="center"/>
      </w:pPr>
      <w:r>
        <w:rPr>
          <w:color w:val="888888"/>
          <w:sz w:val="20"/>
          <w:szCs w:val="20"/>
        </w:rPr>
        <w:t xml:space="preserve">Materia: Desarrollo de Aplicaciones con Web </w:t>
      </w:r>
      <w:proofErr w:type="spellStart"/>
      <w:r>
        <w:rPr>
          <w:color w:val="888888"/>
          <w:sz w:val="20"/>
          <w:szCs w:val="20"/>
        </w:rPr>
        <w:t>Frameworks</w:t>
      </w:r>
      <w:proofErr w:type="spellEnd"/>
      <w:r>
        <w:rPr>
          <w:color w:val="888888"/>
          <w:sz w:val="20"/>
          <w:szCs w:val="20"/>
        </w:rPr>
        <w:t xml:space="preserve"> — Proyecto: </w:t>
      </w:r>
      <w:proofErr w:type="spellStart"/>
      <w:r>
        <w:rPr>
          <w:color w:val="888888"/>
          <w:sz w:val="20"/>
          <w:szCs w:val="20"/>
        </w:rPr>
        <w:t>SocialHub</w:t>
      </w:r>
      <w:proofErr w:type="spellEnd"/>
    </w:p>
    <w:p w14:paraId="77E6B594" w14:textId="77777777" w:rsidR="00743C6B" w:rsidRDefault="00000000">
      <w:r>
        <w:br w:type="page"/>
      </w:r>
    </w:p>
    <w:p w14:paraId="77E6B595" w14:textId="77777777" w:rsidR="00743C6B" w:rsidRDefault="00000000">
      <w:pPr>
        <w:pStyle w:val="Ttulo1"/>
        <w:spacing w:before="400" w:after="200"/>
      </w:pPr>
      <w:r>
        <w:lastRenderedPageBreak/>
        <w:t xml:space="preserve">1. ¿Qué es </w:t>
      </w:r>
      <w:proofErr w:type="spellStart"/>
      <w:r>
        <w:t>SocialHub</w:t>
      </w:r>
      <w:proofErr w:type="spellEnd"/>
      <w:r>
        <w:t>?</w:t>
      </w:r>
    </w:p>
    <w:p w14:paraId="77E6B596" w14:textId="77777777" w:rsidR="00743C6B" w:rsidRDefault="00000000">
      <w:pPr>
        <w:spacing w:after="160"/>
      </w:pPr>
      <w:proofErr w:type="spellStart"/>
      <w:r>
        <w:t>SocialHub</w:t>
      </w:r>
      <w:proofErr w:type="spellEnd"/>
      <w:r>
        <w:t xml:space="preserve"> es una aplicación </w:t>
      </w:r>
      <w:proofErr w:type="spellStart"/>
      <w:r>
        <w:t>backend</w:t>
      </w:r>
      <w:proofErr w:type="spellEnd"/>
      <w:r>
        <w:t xml:space="preserve"> (un programa que corre en un servidor, sin interfaz gráfica propia) que administra dos tipos de datos: publicaciones (posts) y comentarios (post </w:t>
      </w:r>
      <w:proofErr w:type="spellStart"/>
      <w:r>
        <w:t>comments</w:t>
      </w:r>
      <w:proofErr w:type="spellEnd"/>
      <w:r>
        <w:t xml:space="preserve">). Permite crearlos, consultarlos, actualizarlos y eliminarlos. A ese conjunto de cuatro operaciones se le llama CRUD: </w:t>
      </w:r>
      <w:proofErr w:type="spellStart"/>
      <w:r>
        <w:t>Create</w:t>
      </w:r>
      <w:proofErr w:type="spellEnd"/>
      <w:r>
        <w:t xml:space="preserve">, Read, </w:t>
      </w:r>
      <w:proofErr w:type="spellStart"/>
      <w:r>
        <w:t>Update</w:t>
      </w:r>
      <w:proofErr w:type="spellEnd"/>
      <w:r>
        <w:t xml:space="preserve">, </w:t>
      </w:r>
      <w:proofErr w:type="spellStart"/>
      <w:r>
        <w:t>Delete</w:t>
      </w:r>
      <w:proofErr w:type="spellEnd"/>
      <w:r>
        <w:t>.</w:t>
      </w:r>
    </w:p>
    <w:p w14:paraId="77E6B597" w14:textId="77777777" w:rsidR="00743C6B" w:rsidRDefault="00000000">
      <w:pPr>
        <w:spacing w:after="160"/>
      </w:pPr>
      <w:proofErr w:type="spellStart"/>
      <w:r>
        <w:t>SocialHub</w:t>
      </w:r>
      <w:proofErr w:type="spellEnd"/>
      <w:r>
        <w:t xml:space="preserve"> es una API REST: no tiene pantallas ni botones propios. Solo responde a peticiones HTTP que le llegan por internet, y siempre devuelve los datos en formato JSON, un formato de texto estructurado que tanto una persona como otro programa pueden leer fácilmente.</w:t>
      </w:r>
    </w:p>
    <w:p w14:paraId="77E6B598" w14:textId="77777777" w:rsidR="00743C6B" w:rsidRDefault="00000000">
      <w:pPr>
        <w:pStyle w:val="Ttulo1"/>
        <w:spacing w:before="400" w:after="200"/>
      </w:pPr>
      <w:r>
        <w:t>2. La arquitectura en capas</w:t>
      </w:r>
    </w:p>
    <w:p w14:paraId="77E6B599" w14:textId="77777777" w:rsidR="00743C6B" w:rsidRDefault="00000000">
      <w:pPr>
        <w:spacing w:after="160"/>
      </w:pPr>
      <w:r>
        <w:t xml:space="preserve">Para evitar que todo el código quede mezclado en un solo lugar, </w:t>
      </w:r>
      <w:proofErr w:type="spellStart"/>
      <w:r>
        <w:t>SocialHub</w:t>
      </w:r>
      <w:proofErr w:type="spellEnd"/>
      <w:r>
        <w:t xml:space="preserve"> se organiza en capas. Cada capa tiene una única responsabilidad, y no invade el trabajo de las demás.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00"/>
      </w:tblGrid>
      <w:tr w:rsidR="00743C6B" w14:paraId="77E6B59C" w14:textId="77777777">
        <w:tblPrEx>
          <w:tblCellMar>
            <w:top w:w="0" w:type="dxa"/>
            <w:bottom w:w="0" w:type="dxa"/>
          </w:tblCellMar>
        </w:tblPrEx>
        <w:tc>
          <w:tcPr>
            <w:tcW w:w="2200" w:type="dxa"/>
            <w:shd w:val="clear" w:color="auto" w:fill="2E74B5"/>
          </w:tcPr>
          <w:p w14:paraId="77E6B59A" w14:textId="77777777" w:rsidR="00743C6B" w:rsidRDefault="00000000">
            <w:r>
              <w:rPr>
                <w:b/>
                <w:bCs/>
                <w:color w:val="FFFFFF"/>
              </w:rPr>
              <w:t>Capa</w:t>
            </w:r>
          </w:p>
        </w:tc>
        <w:tc>
          <w:tcPr>
            <w:tcW w:w="6800" w:type="dxa"/>
            <w:shd w:val="clear" w:color="auto" w:fill="2E74B5"/>
          </w:tcPr>
          <w:p w14:paraId="77E6B59B" w14:textId="77777777" w:rsidR="00743C6B" w:rsidRDefault="00000000">
            <w:r>
              <w:rPr>
                <w:b/>
                <w:bCs/>
                <w:color w:val="FFFFFF"/>
              </w:rPr>
              <w:t>Qué hace</w:t>
            </w:r>
          </w:p>
        </w:tc>
      </w:tr>
      <w:tr w:rsidR="00743C6B" w14:paraId="77E6B59F" w14:textId="77777777">
        <w:tblPrEx>
          <w:tblCellMar>
            <w:top w:w="0" w:type="dxa"/>
            <w:bottom w:w="0" w:type="dxa"/>
          </w:tblCellMar>
        </w:tblPrEx>
        <w:tc>
          <w:tcPr>
            <w:tcW w:w="2200" w:type="dxa"/>
          </w:tcPr>
          <w:p w14:paraId="77E6B59D" w14:textId="77777777" w:rsidR="00743C6B" w:rsidRDefault="00000000">
            <w:r>
              <w:t>Controller</w:t>
            </w:r>
          </w:p>
        </w:tc>
        <w:tc>
          <w:tcPr>
            <w:tcW w:w="6800" w:type="dxa"/>
          </w:tcPr>
          <w:p w14:paraId="77E6B59E" w14:textId="77777777" w:rsidR="00743C6B" w:rsidRDefault="00000000">
            <w:r>
              <w:t>Recibe la petición HTTP, valida los datos de entrada y delega el trabajo en el Service. No contiene lógica de negocio.</w:t>
            </w:r>
          </w:p>
        </w:tc>
      </w:tr>
      <w:tr w:rsidR="00743C6B" w14:paraId="77E6B5A2" w14:textId="77777777">
        <w:tblPrEx>
          <w:tblCellMar>
            <w:top w:w="0" w:type="dxa"/>
            <w:bottom w:w="0" w:type="dxa"/>
          </w:tblCellMar>
        </w:tblPrEx>
        <w:tc>
          <w:tcPr>
            <w:tcW w:w="2200" w:type="dxa"/>
          </w:tcPr>
          <w:p w14:paraId="77E6B5A0" w14:textId="77777777" w:rsidR="00743C6B" w:rsidRDefault="00000000">
            <w:r>
              <w:t>Service</w:t>
            </w:r>
          </w:p>
        </w:tc>
        <w:tc>
          <w:tcPr>
            <w:tcW w:w="6800" w:type="dxa"/>
          </w:tcPr>
          <w:p w14:paraId="77E6B5A1" w14:textId="77777777" w:rsidR="00743C6B" w:rsidRDefault="00000000">
            <w:r>
              <w:t xml:space="preserve">Contiene las reglas de negocio: valida condiciones (por ejemplo, que el post exista antes de crear un comentario) y coordina al </w:t>
            </w:r>
            <w:proofErr w:type="spellStart"/>
            <w:r>
              <w:t>Repository</w:t>
            </w:r>
            <w:proofErr w:type="spellEnd"/>
            <w:r>
              <w:t xml:space="preserve"> y al </w:t>
            </w:r>
            <w:proofErr w:type="spellStart"/>
            <w:r>
              <w:t>Mapper</w:t>
            </w:r>
            <w:proofErr w:type="spellEnd"/>
            <w:r>
              <w:t>.</w:t>
            </w:r>
          </w:p>
        </w:tc>
      </w:tr>
      <w:tr w:rsidR="00743C6B" w14:paraId="77E6B5A5" w14:textId="77777777">
        <w:tblPrEx>
          <w:tblCellMar>
            <w:top w:w="0" w:type="dxa"/>
            <w:bottom w:w="0" w:type="dxa"/>
          </w:tblCellMar>
        </w:tblPrEx>
        <w:tc>
          <w:tcPr>
            <w:tcW w:w="2200" w:type="dxa"/>
          </w:tcPr>
          <w:p w14:paraId="77E6B5A3" w14:textId="77777777" w:rsidR="00743C6B" w:rsidRDefault="00000000">
            <w:proofErr w:type="spellStart"/>
            <w:r>
              <w:t>Repository</w:t>
            </w:r>
            <w:proofErr w:type="spellEnd"/>
          </w:p>
        </w:tc>
        <w:tc>
          <w:tcPr>
            <w:tcW w:w="6800" w:type="dxa"/>
          </w:tcPr>
          <w:p w14:paraId="77E6B5A4" w14:textId="77777777" w:rsidR="00743C6B" w:rsidRDefault="00000000">
            <w:r>
              <w:t>Ejecuta las operaciones de acceso a datos (guardar, buscar, eliminar) contra la base de datos.</w:t>
            </w:r>
          </w:p>
        </w:tc>
      </w:tr>
      <w:tr w:rsidR="00743C6B" w14:paraId="77E6B5A8" w14:textId="77777777">
        <w:tblPrEx>
          <w:tblCellMar>
            <w:top w:w="0" w:type="dxa"/>
            <w:bottom w:w="0" w:type="dxa"/>
          </w:tblCellMar>
        </w:tblPrEx>
        <w:tc>
          <w:tcPr>
            <w:tcW w:w="2200" w:type="dxa"/>
          </w:tcPr>
          <w:p w14:paraId="77E6B5A6" w14:textId="77777777" w:rsidR="00743C6B" w:rsidRDefault="00000000">
            <w:proofErr w:type="spellStart"/>
            <w:r>
              <w:t>Entity</w:t>
            </w:r>
            <w:proofErr w:type="spellEnd"/>
            <w:r>
              <w:t xml:space="preserve"> (dominio)</w:t>
            </w:r>
          </w:p>
        </w:tc>
        <w:tc>
          <w:tcPr>
            <w:tcW w:w="6800" w:type="dxa"/>
          </w:tcPr>
          <w:p w14:paraId="77E6B5A7" w14:textId="77777777" w:rsidR="00743C6B" w:rsidRDefault="00000000">
            <w:r>
              <w:t>Representa el dato tal como se guarda en la base de datos, con todos sus campos y relaciones internas.</w:t>
            </w:r>
          </w:p>
        </w:tc>
      </w:tr>
      <w:tr w:rsidR="00743C6B" w14:paraId="77E6B5AB" w14:textId="77777777">
        <w:tblPrEx>
          <w:tblCellMar>
            <w:top w:w="0" w:type="dxa"/>
            <w:bottom w:w="0" w:type="dxa"/>
          </w:tblCellMar>
        </w:tblPrEx>
        <w:tc>
          <w:tcPr>
            <w:tcW w:w="2200" w:type="dxa"/>
          </w:tcPr>
          <w:p w14:paraId="77E6B5A9" w14:textId="77777777" w:rsidR="00743C6B" w:rsidRDefault="00000000">
            <w:r>
              <w:t>DTO (</w:t>
            </w:r>
            <w:proofErr w:type="spellStart"/>
            <w:r>
              <w:t>Request</w:t>
            </w:r>
            <w:proofErr w:type="spellEnd"/>
            <w:r>
              <w:t>/Response)</w:t>
            </w:r>
          </w:p>
        </w:tc>
        <w:tc>
          <w:tcPr>
            <w:tcW w:w="6800" w:type="dxa"/>
          </w:tcPr>
          <w:p w14:paraId="77E6B5AA" w14:textId="77777777" w:rsidR="00743C6B" w:rsidRDefault="00000000">
            <w:r>
              <w:t>Representa el dato tal como se expone al cliente de la API, con solo los campos necesarios para ese caso de uso.</w:t>
            </w:r>
          </w:p>
        </w:tc>
      </w:tr>
    </w:tbl>
    <w:p w14:paraId="77E6B5AC" w14:textId="77777777" w:rsidR="00743C6B" w:rsidRDefault="00000000">
      <w:pPr>
        <w:spacing w:after="160"/>
      </w:pPr>
      <w:r>
        <w:t>Exponer la entidad directamente al cliente, en lugar de usar un DTO, acoplaría el contrato de la API a la estructura interna de la base de datos y podría filtrar información que no debería exponerse. Por eso el Controller y el DTO actúan siempre como intermediarios entre el cliente y el resto del sistema.</w:t>
      </w:r>
    </w:p>
    <w:p w14:paraId="77E6B5AD" w14:textId="77777777" w:rsidR="00743C6B" w:rsidRDefault="00000000">
      <w:pPr>
        <w:pStyle w:val="Ttulo1"/>
        <w:spacing w:before="400" w:after="200"/>
      </w:pPr>
      <w:r>
        <w:t>3. Los paquetes del proyecto, uno por uno</w:t>
      </w:r>
    </w:p>
    <w:p w14:paraId="77E6B5AE" w14:textId="77777777" w:rsidR="00743C6B" w:rsidRDefault="00000000">
      <w:pPr>
        <w:spacing w:after="160"/>
      </w:pPr>
      <w:r>
        <w:t xml:space="preserve">Un paquete en Java es una carpeta que agrupa archivos relacionados, para mantener el código organizado por responsabilidad. Así están organizados los de </w:t>
      </w:r>
      <w:proofErr w:type="spellStart"/>
      <w:r>
        <w:t>SocialHub</w:t>
      </w:r>
      <w:proofErr w:type="spellEnd"/>
      <w:r>
        <w:t>:</w:t>
      </w:r>
    </w:p>
    <w:p w14:paraId="77E6B5AF" w14:textId="77777777" w:rsidR="00743C6B" w:rsidRDefault="00000000">
      <w:pPr>
        <w:spacing w:after="160"/>
      </w:pPr>
      <w:proofErr w:type="spellStart"/>
      <w:r>
        <w:rPr>
          <w:b/>
          <w:bCs/>
        </w:rPr>
        <w:t>configuration</w:t>
      </w:r>
      <w:proofErr w:type="spellEnd"/>
      <w:r>
        <w:rPr>
          <w:b/>
          <w:bCs/>
        </w:rPr>
        <w:t xml:space="preserve">: </w:t>
      </w:r>
      <w:r>
        <w:t>Contiene la configuración transversal de la aplicación: el manejo global de errores y la configuración de Swagger. No conoce nada específico de posts ni comentarios.</w:t>
      </w:r>
    </w:p>
    <w:p w14:paraId="77E6B5B0" w14:textId="77777777" w:rsidR="00743C6B" w:rsidRDefault="00000000">
      <w:pPr>
        <w:spacing w:after="160"/>
      </w:pPr>
      <w:proofErr w:type="spellStart"/>
      <w:r>
        <w:rPr>
          <w:b/>
          <w:bCs/>
        </w:rPr>
        <w:t>configuration.web</w:t>
      </w:r>
      <w:proofErr w:type="spellEnd"/>
      <w:r>
        <w:rPr>
          <w:b/>
          <w:bCs/>
        </w:rPr>
        <w:t xml:space="preserve">: </w:t>
      </w:r>
      <w:r>
        <w:t xml:space="preserve">Dentro de </w:t>
      </w:r>
      <w:proofErr w:type="spellStart"/>
      <w:r>
        <w:t>configuration</w:t>
      </w:r>
      <w:proofErr w:type="spellEnd"/>
      <w:r>
        <w:t xml:space="preserve">: contiene </w:t>
      </w:r>
      <w:proofErr w:type="spellStart"/>
      <w:r>
        <w:t>ApiError</w:t>
      </w:r>
      <w:proofErr w:type="spellEnd"/>
      <w:r>
        <w:t xml:space="preserve"> y </w:t>
      </w:r>
      <w:proofErr w:type="spellStart"/>
      <w:r>
        <w:t>ApiErrorWrapper</w:t>
      </w:r>
      <w:proofErr w:type="spellEnd"/>
      <w:r>
        <w:t>, las clases que definen el formato uniforme de respuesta de error.</w:t>
      </w:r>
    </w:p>
    <w:p w14:paraId="77E6B5B1" w14:textId="77777777" w:rsidR="00743C6B" w:rsidRDefault="00000000">
      <w:pPr>
        <w:spacing w:after="160"/>
      </w:pPr>
      <w:proofErr w:type="spellStart"/>
      <w:r>
        <w:rPr>
          <w:b/>
          <w:bCs/>
        </w:rPr>
        <w:t>controller</w:t>
      </w:r>
      <w:proofErr w:type="spellEnd"/>
      <w:r>
        <w:rPr>
          <w:b/>
          <w:bCs/>
        </w:rPr>
        <w:t xml:space="preserve">: </w:t>
      </w:r>
      <w:r>
        <w:t>Contiene los controladores REST, que reciben las peticiones HTTP y las delegan al Service correspondiente.</w:t>
      </w:r>
    </w:p>
    <w:p w14:paraId="77E6B5B2" w14:textId="77777777" w:rsidR="00743C6B" w:rsidRDefault="00000000">
      <w:pPr>
        <w:spacing w:after="160"/>
      </w:pPr>
      <w:proofErr w:type="spellStart"/>
      <w:r>
        <w:rPr>
          <w:b/>
          <w:bCs/>
        </w:rPr>
        <w:t>controller.request</w:t>
      </w:r>
      <w:proofErr w:type="spellEnd"/>
      <w:r>
        <w:rPr>
          <w:b/>
          <w:bCs/>
        </w:rPr>
        <w:t xml:space="preserve">: </w:t>
      </w:r>
      <w:r>
        <w:t>Contiene los DTO de entrada: qué datos puede enviar el cliente para crear o actualizar un post o un comentario.</w:t>
      </w:r>
    </w:p>
    <w:p w14:paraId="77E6B5B3" w14:textId="77777777" w:rsidR="00743C6B" w:rsidRDefault="00000000">
      <w:pPr>
        <w:spacing w:after="160"/>
      </w:pPr>
      <w:proofErr w:type="spellStart"/>
      <w:r>
        <w:rPr>
          <w:b/>
          <w:bCs/>
        </w:rPr>
        <w:t>controller.response</w:t>
      </w:r>
      <w:proofErr w:type="spellEnd"/>
      <w:r>
        <w:rPr>
          <w:b/>
          <w:bCs/>
        </w:rPr>
        <w:t xml:space="preserve">: </w:t>
      </w:r>
      <w:r>
        <w:t>Contiene los DTO de salida: qué datos recibe el cliente en la respuesta.</w:t>
      </w:r>
    </w:p>
    <w:p w14:paraId="77E6B5B5" w14:textId="77777777" w:rsidR="00743C6B" w:rsidRDefault="00000000">
      <w:pPr>
        <w:spacing w:after="160"/>
      </w:pPr>
      <w:proofErr w:type="spellStart"/>
      <w:r>
        <w:rPr>
          <w:b/>
          <w:bCs/>
        </w:rPr>
        <w:t>repository</w:t>
      </w:r>
      <w:proofErr w:type="spellEnd"/>
      <w:r>
        <w:rPr>
          <w:b/>
          <w:bCs/>
        </w:rPr>
        <w:t xml:space="preserve">: </w:t>
      </w:r>
      <w:r>
        <w:t xml:space="preserve">Contiene las interfaces </w:t>
      </w:r>
      <w:proofErr w:type="spellStart"/>
      <w:r>
        <w:t>JpaRepository</w:t>
      </w:r>
      <w:proofErr w:type="spellEnd"/>
      <w:r>
        <w:t xml:space="preserve"> que acceden a la base de datos.</w:t>
      </w:r>
    </w:p>
    <w:p w14:paraId="77E6B5B6" w14:textId="77777777" w:rsidR="00743C6B" w:rsidRDefault="00000000">
      <w:pPr>
        <w:spacing w:after="160"/>
      </w:pPr>
      <w:proofErr w:type="spellStart"/>
      <w:r>
        <w:rPr>
          <w:b/>
          <w:bCs/>
        </w:rPr>
        <w:t>repository.domain</w:t>
      </w:r>
      <w:proofErr w:type="spellEnd"/>
      <w:r>
        <w:rPr>
          <w:b/>
          <w:bCs/>
        </w:rPr>
        <w:t xml:space="preserve">: </w:t>
      </w:r>
      <w:r>
        <w:t xml:space="preserve">Contiene las entidades JPA: Post y </w:t>
      </w:r>
      <w:proofErr w:type="spellStart"/>
      <w:r>
        <w:t>PostComment</w:t>
      </w:r>
      <w:proofErr w:type="spellEnd"/>
      <w:r>
        <w:t>, tal como se representan en la base de datos.</w:t>
      </w:r>
    </w:p>
    <w:p w14:paraId="77E6B5B7" w14:textId="77777777" w:rsidR="00743C6B" w:rsidRDefault="00000000">
      <w:pPr>
        <w:spacing w:after="160"/>
      </w:pPr>
      <w:proofErr w:type="spellStart"/>
      <w:r>
        <w:rPr>
          <w:b/>
          <w:bCs/>
        </w:rPr>
        <w:t>service</w:t>
      </w:r>
      <w:proofErr w:type="spellEnd"/>
      <w:r>
        <w:rPr>
          <w:b/>
          <w:bCs/>
        </w:rPr>
        <w:t xml:space="preserve">: </w:t>
      </w:r>
      <w:r>
        <w:t>Contiene las interfaces de servicio, donde vive la lógica de negocio.</w:t>
      </w:r>
    </w:p>
    <w:p w14:paraId="77E6B5B8" w14:textId="77777777" w:rsidR="00743C6B" w:rsidRDefault="00000000">
      <w:pPr>
        <w:spacing w:after="160"/>
      </w:pPr>
      <w:proofErr w:type="spellStart"/>
      <w:r>
        <w:rPr>
          <w:b/>
          <w:bCs/>
        </w:rPr>
        <w:t>service.implementation</w:t>
      </w:r>
      <w:proofErr w:type="spellEnd"/>
      <w:r>
        <w:rPr>
          <w:b/>
          <w:bCs/>
        </w:rPr>
        <w:t xml:space="preserve">: </w:t>
      </w:r>
      <w:r>
        <w:t>Contiene la implementación real de cada interfaz de servicio.</w:t>
      </w:r>
    </w:p>
    <w:p w14:paraId="77E6B5B9" w14:textId="77777777" w:rsidR="00743C6B" w:rsidRDefault="00000000">
      <w:pPr>
        <w:spacing w:after="160"/>
      </w:pPr>
      <w:proofErr w:type="spellStart"/>
      <w:r>
        <w:rPr>
          <w:b/>
          <w:bCs/>
        </w:rPr>
        <w:t>mapper</w:t>
      </w:r>
      <w:proofErr w:type="spellEnd"/>
      <w:r>
        <w:rPr>
          <w:b/>
          <w:bCs/>
        </w:rPr>
        <w:t xml:space="preserve">: </w:t>
      </w:r>
      <w:r>
        <w:t xml:space="preserve">Contiene las interfaces de </w:t>
      </w:r>
      <w:proofErr w:type="spellStart"/>
      <w:r>
        <w:t>MapStruct</w:t>
      </w:r>
      <w:proofErr w:type="spellEnd"/>
      <w:r>
        <w:t xml:space="preserve"> que convierten entre entidad y DTO.</w:t>
      </w:r>
    </w:p>
    <w:p w14:paraId="77E6B5BA" w14:textId="77777777" w:rsidR="00743C6B" w:rsidRDefault="00000000">
      <w:pPr>
        <w:pStyle w:val="Ttulo1"/>
        <w:spacing w:before="400" w:after="200"/>
      </w:pPr>
      <w:r>
        <w:t>4. Las clases del proyecto, una por una</w:t>
      </w:r>
    </w:p>
    <w:p w14:paraId="77E6B5BB" w14:textId="77777777" w:rsidR="00743C6B" w:rsidRDefault="00000000">
      <w:pPr>
        <w:spacing w:after="160"/>
      </w:pPr>
      <w:r>
        <w:t>A continuación, el propósito de cada clase del proyecto:</w:t>
      </w:r>
    </w:p>
    <w:p w14:paraId="77E6B5BC" w14:textId="77777777" w:rsidR="00743C6B" w:rsidRDefault="00000000">
      <w:pPr>
        <w:spacing w:after="160"/>
      </w:pPr>
      <w:r>
        <w:rPr>
          <w:b/>
          <w:bCs/>
        </w:rPr>
        <w:t xml:space="preserve">Post: </w:t>
      </w:r>
      <w:r>
        <w:t xml:space="preserve">Entidad JPA de una publicación. Tiene id, </w:t>
      </w:r>
      <w:proofErr w:type="spellStart"/>
      <w:r>
        <w:t>title</w:t>
      </w:r>
      <w:proofErr w:type="spellEnd"/>
      <w:r>
        <w:t xml:space="preserve">, </w:t>
      </w:r>
      <w:proofErr w:type="spellStart"/>
      <w:r>
        <w:t>content</w:t>
      </w:r>
      <w:proofErr w:type="spellEnd"/>
      <w:r>
        <w:t xml:space="preserve"> y </w:t>
      </w:r>
      <w:proofErr w:type="spellStart"/>
      <w:r>
        <w:t>createdAt</w:t>
      </w:r>
      <w:proofErr w:type="spellEnd"/>
      <w:r>
        <w:t>. También mantiene la lista de sus comentarios asociados.</w:t>
      </w:r>
    </w:p>
    <w:p w14:paraId="77E6B5BD" w14:textId="77777777" w:rsidR="00743C6B" w:rsidRDefault="00000000">
      <w:pPr>
        <w:spacing w:after="160"/>
      </w:pPr>
      <w:proofErr w:type="spellStart"/>
      <w:r>
        <w:rPr>
          <w:b/>
          <w:bCs/>
        </w:rPr>
        <w:t>PostComment</w:t>
      </w:r>
      <w:proofErr w:type="spellEnd"/>
      <w:r>
        <w:rPr>
          <w:b/>
          <w:bCs/>
        </w:rPr>
        <w:t xml:space="preserve">: </w:t>
      </w:r>
      <w:r>
        <w:t xml:space="preserve">Entidad JPA de un comentario. Tiene id, </w:t>
      </w:r>
      <w:proofErr w:type="spellStart"/>
      <w:r>
        <w:t>comment</w:t>
      </w:r>
      <w:proofErr w:type="spellEnd"/>
      <w:r>
        <w:t xml:space="preserve">, </w:t>
      </w:r>
      <w:proofErr w:type="spellStart"/>
      <w:r>
        <w:t>author</w:t>
      </w:r>
      <w:proofErr w:type="spellEnd"/>
      <w:r>
        <w:t xml:space="preserve">, </w:t>
      </w:r>
      <w:proofErr w:type="spellStart"/>
      <w:r>
        <w:t>createdAt</w:t>
      </w:r>
      <w:proofErr w:type="spellEnd"/>
      <w:r>
        <w:t>, y una referencia directa al Post al que pertenece.</w:t>
      </w:r>
    </w:p>
    <w:p w14:paraId="77E6B5BE" w14:textId="77777777" w:rsidR="00743C6B" w:rsidRDefault="00000000">
      <w:pPr>
        <w:spacing w:after="160"/>
      </w:pPr>
      <w:proofErr w:type="spellStart"/>
      <w:r>
        <w:rPr>
          <w:b/>
          <w:bCs/>
        </w:rPr>
        <w:t>PostRepository</w:t>
      </w:r>
      <w:proofErr w:type="spellEnd"/>
      <w:r>
        <w:rPr>
          <w:b/>
          <w:bCs/>
        </w:rPr>
        <w:t xml:space="preserve"> / </w:t>
      </w:r>
      <w:proofErr w:type="spellStart"/>
      <w:r>
        <w:rPr>
          <w:b/>
          <w:bCs/>
        </w:rPr>
        <w:t>PostCommentRepository</w:t>
      </w:r>
      <w:proofErr w:type="spellEnd"/>
      <w:r>
        <w:rPr>
          <w:b/>
          <w:bCs/>
        </w:rPr>
        <w:t xml:space="preserve">: </w:t>
      </w:r>
      <w:r>
        <w:t xml:space="preserve">Interfaces </w:t>
      </w:r>
      <w:proofErr w:type="spellStart"/>
      <w:r>
        <w:t>JpaRepository</w:t>
      </w:r>
      <w:proofErr w:type="spellEnd"/>
      <w:r>
        <w:t xml:space="preserve">: una gestiona el acceso a datos de Post, la otra de </w:t>
      </w:r>
      <w:proofErr w:type="spellStart"/>
      <w:r>
        <w:t>PostComment</w:t>
      </w:r>
      <w:proofErr w:type="spellEnd"/>
      <w:r>
        <w:t>.</w:t>
      </w:r>
    </w:p>
    <w:p w14:paraId="77E6B5BF" w14:textId="77777777" w:rsidR="00743C6B" w:rsidRDefault="00000000">
      <w:pPr>
        <w:spacing w:after="160"/>
      </w:pPr>
      <w:proofErr w:type="spellStart"/>
      <w:r>
        <w:rPr>
          <w:b/>
          <w:bCs/>
        </w:rPr>
        <w:t>PostRequest</w:t>
      </w:r>
      <w:proofErr w:type="spellEnd"/>
      <w:r>
        <w:rPr>
          <w:b/>
          <w:bCs/>
        </w:rPr>
        <w:t xml:space="preserve"> / </w:t>
      </w:r>
      <w:proofErr w:type="spellStart"/>
      <w:r>
        <w:rPr>
          <w:b/>
          <w:bCs/>
        </w:rPr>
        <w:t>PostCommentRequest</w:t>
      </w:r>
      <w:proofErr w:type="spellEnd"/>
      <w:r>
        <w:rPr>
          <w:b/>
          <w:bCs/>
        </w:rPr>
        <w:t xml:space="preserve">: </w:t>
      </w:r>
      <w:proofErr w:type="spellStart"/>
      <w:r>
        <w:t>DTOs</w:t>
      </w:r>
      <w:proofErr w:type="spellEnd"/>
      <w:r>
        <w:t xml:space="preserve"> de entrada: los datos que el cliente puede enviar para crear o actualizar un post o un comentario.</w:t>
      </w:r>
    </w:p>
    <w:p w14:paraId="77E6B5C0" w14:textId="77777777" w:rsidR="00743C6B" w:rsidRDefault="00000000">
      <w:pPr>
        <w:spacing w:after="160"/>
      </w:pPr>
      <w:proofErr w:type="spellStart"/>
      <w:r>
        <w:rPr>
          <w:b/>
          <w:bCs/>
        </w:rPr>
        <w:t>PostResponse</w:t>
      </w:r>
      <w:proofErr w:type="spellEnd"/>
      <w:r>
        <w:rPr>
          <w:b/>
          <w:bCs/>
        </w:rPr>
        <w:t xml:space="preserve"> / </w:t>
      </w:r>
      <w:proofErr w:type="spellStart"/>
      <w:r>
        <w:rPr>
          <w:b/>
          <w:bCs/>
        </w:rPr>
        <w:t>PostCommentResponse</w:t>
      </w:r>
      <w:proofErr w:type="spellEnd"/>
      <w:r>
        <w:rPr>
          <w:b/>
          <w:bCs/>
        </w:rPr>
        <w:t xml:space="preserve">: </w:t>
      </w:r>
      <w:proofErr w:type="spellStart"/>
      <w:r>
        <w:t>DTOs</w:t>
      </w:r>
      <w:proofErr w:type="spellEnd"/>
      <w:r>
        <w:t xml:space="preserve"> de salida: los datos que el cliente recibe de vuelta.</w:t>
      </w:r>
    </w:p>
    <w:p w14:paraId="77E6B5C1" w14:textId="77777777" w:rsidR="00743C6B" w:rsidRDefault="00000000">
      <w:pPr>
        <w:spacing w:after="160"/>
      </w:pPr>
      <w:proofErr w:type="spellStart"/>
      <w:r>
        <w:rPr>
          <w:b/>
          <w:bCs/>
        </w:rPr>
        <w:t>PostSummaryResponse</w:t>
      </w:r>
      <w:proofErr w:type="spellEnd"/>
      <w:r>
        <w:rPr>
          <w:b/>
          <w:bCs/>
        </w:rPr>
        <w:t xml:space="preserve"> / </w:t>
      </w:r>
      <w:proofErr w:type="spellStart"/>
      <w:r>
        <w:rPr>
          <w:b/>
          <w:bCs/>
        </w:rPr>
        <w:t>DashboardResponse</w:t>
      </w:r>
      <w:proofErr w:type="spellEnd"/>
      <w:r>
        <w:rPr>
          <w:b/>
          <w:bCs/>
        </w:rPr>
        <w:t xml:space="preserve">: </w:t>
      </w:r>
      <w:proofErr w:type="spellStart"/>
      <w:r>
        <w:t>DTOs</w:t>
      </w:r>
      <w:proofErr w:type="spellEnd"/>
      <w:r>
        <w:t xml:space="preserve"> específicos para el </w:t>
      </w:r>
      <w:proofErr w:type="spellStart"/>
      <w:r>
        <w:t>dashboard</w:t>
      </w:r>
      <w:proofErr w:type="spellEnd"/>
      <w:r>
        <w:t>, con datos resumidos y agregados, distintos de los usados en el CRUD normal.</w:t>
      </w:r>
    </w:p>
    <w:p w14:paraId="77E6B5C2" w14:textId="77777777" w:rsidR="00743C6B" w:rsidRDefault="00000000">
      <w:pPr>
        <w:spacing w:after="160"/>
      </w:pPr>
      <w:proofErr w:type="spellStart"/>
      <w:r>
        <w:rPr>
          <w:b/>
          <w:bCs/>
        </w:rPr>
        <w:t>PostMapper</w:t>
      </w:r>
      <w:proofErr w:type="spellEnd"/>
      <w:r>
        <w:rPr>
          <w:b/>
          <w:bCs/>
        </w:rPr>
        <w:t xml:space="preserve"> / </w:t>
      </w:r>
      <w:proofErr w:type="spellStart"/>
      <w:r>
        <w:rPr>
          <w:b/>
          <w:bCs/>
        </w:rPr>
        <w:t>PostCommentMapper</w:t>
      </w:r>
      <w:proofErr w:type="spellEnd"/>
      <w:r>
        <w:rPr>
          <w:b/>
          <w:bCs/>
        </w:rPr>
        <w:t xml:space="preserve">: </w:t>
      </w:r>
      <w:r>
        <w:t xml:space="preserve">Interfaces de </w:t>
      </w:r>
      <w:proofErr w:type="spellStart"/>
      <w:r>
        <w:t>MapStruct</w:t>
      </w:r>
      <w:proofErr w:type="spellEnd"/>
      <w:r>
        <w:t xml:space="preserve"> que convierten automáticamente entre entidad y DTO, una para cada tipo de dato.</w:t>
      </w:r>
    </w:p>
    <w:p w14:paraId="77E6B5C3" w14:textId="77777777" w:rsidR="00743C6B" w:rsidRDefault="00000000">
      <w:pPr>
        <w:spacing w:after="160"/>
      </w:pPr>
      <w:proofErr w:type="spellStart"/>
      <w:r>
        <w:rPr>
          <w:b/>
          <w:bCs/>
        </w:rPr>
        <w:t>PostService</w:t>
      </w:r>
      <w:proofErr w:type="spellEnd"/>
      <w:r>
        <w:rPr>
          <w:b/>
          <w:bCs/>
        </w:rPr>
        <w:t xml:space="preserve"> / </w:t>
      </w:r>
      <w:proofErr w:type="spellStart"/>
      <w:r>
        <w:rPr>
          <w:b/>
          <w:bCs/>
        </w:rPr>
        <w:t>PostCommentService</w:t>
      </w:r>
      <w:proofErr w:type="spellEnd"/>
      <w:r>
        <w:rPr>
          <w:b/>
          <w:bCs/>
        </w:rPr>
        <w:t xml:space="preserve"> / </w:t>
      </w:r>
      <w:proofErr w:type="spellStart"/>
      <w:r>
        <w:rPr>
          <w:b/>
          <w:bCs/>
        </w:rPr>
        <w:t>DashboardService</w:t>
      </w:r>
      <w:proofErr w:type="spellEnd"/>
      <w:r>
        <w:rPr>
          <w:b/>
          <w:bCs/>
        </w:rPr>
        <w:t xml:space="preserve"> (y sus "</w:t>
      </w:r>
      <w:proofErr w:type="spellStart"/>
      <w:r>
        <w:rPr>
          <w:b/>
          <w:bCs/>
        </w:rPr>
        <w:t>Impl</w:t>
      </w:r>
      <w:proofErr w:type="spellEnd"/>
      <w:r>
        <w:rPr>
          <w:b/>
          <w:bCs/>
        </w:rPr>
        <w:t xml:space="preserve">"): </w:t>
      </w:r>
      <w:r>
        <w:t xml:space="preserve">Interfaces e implementaciones de servicio: contienen la lógica de negocio y coordinan </w:t>
      </w:r>
      <w:proofErr w:type="spellStart"/>
      <w:r>
        <w:t>Repository</w:t>
      </w:r>
      <w:proofErr w:type="spellEnd"/>
      <w:r>
        <w:t xml:space="preserve"> y </w:t>
      </w:r>
      <w:proofErr w:type="spellStart"/>
      <w:r>
        <w:t>Mapper</w:t>
      </w:r>
      <w:proofErr w:type="spellEnd"/>
      <w:r>
        <w:t>.</w:t>
      </w:r>
    </w:p>
    <w:p w14:paraId="77E6B5C4" w14:textId="77777777" w:rsidR="00743C6B" w:rsidRDefault="00000000">
      <w:pPr>
        <w:spacing w:after="160"/>
      </w:pPr>
      <w:proofErr w:type="spellStart"/>
      <w:r>
        <w:rPr>
          <w:b/>
          <w:bCs/>
        </w:rPr>
        <w:t>PostController</w:t>
      </w:r>
      <w:proofErr w:type="spellEnd"/>
      <w:r>
        <w:rPr>
          <w:b/>
          <w:bCs/>
        </w:rPr>
        <w:t xml:space="preserve"> / </w:t>
      </w:r>
      <w:proofErr w:type="spellStart"/>
      <w:r>
        <w:rPr>
          <w:b/>
          <w:bCs/>
        </w:rPr>
        <w:t>PostCommentController</w:t>
      </w:r>
      <w:proofErr w:type="spellEnd"/>
      <w:r>
        <w:rPr>
          <w:b/>
          <w:bCs/>
        </w:rPr>
        <w:t xml:space="preserve"> / </w:t>
      </w:r>
      <w:proofErr w:type="spellStart"/>
      <w:r>
        <w:rPr>
          <w:b/>
          <w:bCs/>
        </w:rPr>
        <w:t>DashboardController</w:t>
      </w:r>
      <w:proofErr w:type="spellEnd"/>
      <w:r>
        <w:rPr>
          <w:b/>
          <w:bCs/>
        </w:rPr>
        <w:t xml:space="preserve">: </w:t>
      </w:r>
      <w:r>
        <w:t>Controladores REST: reciben cada tipo de petición HTTP y la delegan en el Service correspondiente.</w:t>
      </w:r>
    </w:p>
    <w:p w14:paraId="77E6B5C5" w14:textId="77777777" w:rsidR="00743C6B" w:rsidRDefault="00000000">
      <w:pPr>
        <w:spacing w:after="160"/>
      </w:pPr>
      <w:proofErr w:type="spellStart"/>
      <w:r>
        <w:rPr>
          <w:b/>
          <w:bCs/>
        </w:rPr>
        <w:t>ResourceNotFoundException</w:t>
      </w:r>
      <w:proofErr w:type="spellEnd"/>
      <w:r>
        <w:rPr>
          <w:b/>
          <w:bCs/>
        </w:rPr>
        <w:t xml:space="preserve">: </w:t>
      </w:r>
      <w:r>
        <w:t>Excepción personalizada que se lanza cuando se solicita un recurso (post o comentario) cuyo id no existe.</w:t>
      </w:r>
    </w:p>
    <w:p w14:paraId="77E6B5C6" w14:textId="77777777" w:rsidR="00743C6B" w:rsidRDefault="00000000">
      <w:pPr>
        <w:spacing w:after="160"/>
      </w:pPr>
      <w:proofErr w:type="spellStart"/>
      <w:r>
        <w:rPr>
          <w:b/>
          <w:bCs/>
        </w:rPr>
        <w:t>ApiError</w:t>
      </w:r>
      <w:proofErr w:type="spellEnd"/>
      <w:r>
        <w:rPr>
          <w:b/>
          <w:bCs/>
        </w:rPr>
        <w:t xml:space="preserve"> / </w:t>
      </w:r>
      <w:proofErr w:type="spellStart"/>
      <w:r>
        <w:rPr>
          <w:b/>
          <w:bCs/>
        </w:rPr>
        <w:t>ApiErrorWrapper</w:t>
      </w:r>
      <w:proofErr w:type="spellEnd"/>
      <w:r>
        <w:rPr>
          <w:b/>
          <w:bCs/>
        </w:rPr>
        <w:t xml:space="preserve">: </w:t>
      </w:r>
      <w:r>
        <w:t>Clases que definen el formato con el que la API comunica un error al cliente.</w:t>
      </w:r>
    </w:p>
    <w:p w14:paraId="77E6B5C7" w14:textId="77777777" w:rsidR="00743C6B" w:rsidRDefault="00000000">
      <w:pPr>
        <w:spacing w:after="160"/>
      </w:pPr>
      <w:proofErr w:type="spellStart"/>
      <w:r>
        <w:rPr>
          <w:b/>
          <w:bCs/>
        </w:rPr>
        <w:t>GlobalExceptionHandler</w:t>
      </w:r>
      <w:proofErr w:type="spellEnd"/>
      <w:r>
        <w:rPr>
          <w:b/>
          <w:bCs/>
        </w:rPr>
        <w:t xml:space="preserve">: </w:t>
      </w:r>
      <w:r>
        <w:t>Clase anotada con @RestControllerAdvice que intercepta cualquier excepción no capturada y responde con el formato de error correspondiente.</w:t>
      </w:r>
    </w:p>
    <w:p w14:paraId="77E6B5C8" w14:textId="77777777" w:rsidR="00743C6B" w:rsidRDefault="00000000">
      <w:pPr>
        <w:spacing w:after="160"/>
      </w:pPr>
      <w:proofErr w:type="spellStart"/>
      <w:r>
        <w:rPr>
          <w:b/>
          <w:bCs/>
        </w:rPr>
        <w:t>OpenApiConfig</w:t>
      </w:r>
      <w:proofErr w:type="spellEnd"/>
      <w:r>
        <w:rPr>
          <w:b/>
          <w:bCs/>
        </w:rPr>
        <w:t xml:space="preserve">: </w:t>
      </w:r>
      <w:r>
        <w:t>Clase de configuración que define los metadatos generales de la documentación Swagger: título, descripción, versión y contacto.</w:t>
      </w:r>
    </w:p>
    <w:p w14:paraId="77E6B5C9" w14:textId="77777777" w:rsidR="00743C6B" w:rsidRDefault="00000000">
      <w:pPr>
        <w:pStyle w:val="Ttulo1"/>
        <w:spacing w:before="400" w:after="200"/>
      </w:pPr>
      <w:r>
        <w:t xml:space="preserve">5. Los </w:t>
      </w:r>
      <w:proofErr w:type="spellStart"/>
      <w:r>
        <w:t>endpoints</w:t>
      </w:r>
      <w:proofErr w:type="spellEnd"/>
    </w:p>
    <w:p w14:paraId="77E6B5CA" w14:textId="77777777" w:rsidR="00743C6B" w:rsidRDefault="00000000">
      <w:pPr>
        <w:spacing w:after="160"/>
      </w:pPr>
      <w:r>
        <w:t xml:space="preserve">Un </w:t>
      </w:r>
      <w:proofErr w:type="spellStart"/>
      <w:r>
        <w:t>endpoint</w:t>
      </w:r>
      <w:proofErr w:type="spellEnd"/>
      <w:r>
        <w:t xml:space="preserve"> es una combinación de ruta (URL) y método HTTP a la que un cliente puede enviar una petición. El método HTTP indica la intención: GET para consultar, POST para crear, PUT para actualizar, DELETE para eliminar.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5000"/>
      </w:tblGrid>
      <w:tr w:rsidR="00743C6B" w14:paraId="77E6B5CE" w14:textId="77777777">
        <w:tblPrEx>
          <w:tblCellMar>
            <w:top w:w="0" w:type="dxa"/>
            <w:bottom w:w="0" w:type="dxa"/>
          </w:tblCellMar>
        </w:tblPrEx>
        <w:tc>
          <w:tcPr>
            <w:tcW w:w="2600" w:type="dxa"/>
            <w:shd w:val="clear" w:color="auto" w:fill="2E74B5"/>
          </w:tcPr>
          <w:p w14:paraId="77E6B5CB" w14:textId="77777777" w:rsidR="00743C6B" w:rsidRDefault="00000000">
            <w:r>
              <w:rPr>
                <w:b/>
                <w:bCs/>
                <w:color w:val="FFFFFF"/>
              </w:rPr>
              <w:t>Ruta</w:t>
            </w:r>
          </w:p>
        </w:tc>
        <w:tc>
          <w:tcPr>
            <w:tcW w:w="1400" w:type="dxa"/>
            <w:shd w:val="clear" w:color="auto" w:fill="2E74B5"/>
          </w:tcPr>
          <w:p w14:paraId="77E6B5CC" w14:textId="77777777" w:rsidR="00743C6B" w:rsidRDefault="00000000">
            <w:r>
              <w:rPr>
                <w:b/>
                <w:bCs/>
                <w:color w:val="FFFFFF"/>
              </w:rPr>
              <w:t>Método</w:t>
            </w:r>
          </w:p>
        </w:tc>
        <w:tc>
          <w:tcPr>
            <w:tcW w:w="5000" w:type="dxa"/>
            <w:shd w:val="clear" w:color="auto" w:fill="2E74B5"/>
          </w:tcPr>
          <w:p w14:paraId="77E6B5CD" w14:textId="77777777" w:rsidR="00743C6B" w:rsidRDefault="00000000">
            <w:r>
              <w:rPr>
                <w:b/>
                <w:bCs/>
                <w:color w:val="FFFFFF"/>
              </w:rPr>
              <w:t>Qué hace</w:t>
            </w:r>
          </w:p>
        </w:tc>
      </w:tr>
      <w:tr w:rsidR="00743C6B" w14:paraId="77E6B5D2" w14:textId="77777777">
        <w:tblPrEx>
          <w:tblCellMar>
            <w:top w:w="0" w:type="dxa"/>
            <w:bottom w:w="0" w:type="dxa"/>
          </w:tblCellMar>
        </w:tblPrEx>
        <w:tc>
          <w:tcPr>
            <w:tcW w:w="2600" w:type="dxa"/>
          </w:tcPr>
          <w:p w14:paraId="77E6B5CF" w14:textId="77777777" w:rsidR="00743C6B" w:rsidRDefault="00000000">
            <w:r>
              <w:t>/posts</w:t>
            </w:r>
          </w:p>
        </w:tc>
        <w:tc>
          <w:tcPr>
            <w:tcW w:w="1400" w:type="dxa"/>
          </w:tcPr>
          <w:p w14:paraId="77E6B5D0" w14:textId="77777777" w:rsidR="00743C6B" w:rsidRDefault="00000000">
            <w:r>
              <w:t>POST</w:t>
            </w:r>
          </w:p>
        </w:tc>
        <w:tc>
          <w:tcPr>
            <w:tcW w:w="5000" w:type="dxa"/>
          </w:tcPr>
          <w:p w14:paraId="77E6B5D1" w14:textId="77777777" w:rsidR="00743C6B" w:rsidRDefault="00000000">
            <w:r>
              <w:t>Crea una publicación nueva. Responde 201 con la publicación creada, incluyendo su id.</w:t>
            </w:r>
          </w:p>
        </w:tc>
      </w:tr>
      <w:tr w:rsidR="00743C6B" w14:paraId="77E6B5D6" w14:textId="77777777">
        <w:tblPrEx>
          <w:tblCellMar>
            <w:top w:w="0" w:type="dxa"/>
            <w:bottom w:w="0" w:type="dxa"/>
          </w:tblCellMar>
        </w:tblPrEx>
        <w:tc>
          <w:tcPr>
            <w:tcW w:w="2600" w:type="dxa"/>
          </w:tcPr>
          <w:p w14:paraId="77E6B5D3" w14:textId="77777777" w:rsidR="00743C6B" w:rsidRDefault="00000000">
            <w:r>
              <w:t>/posts/{id}</w:t>
            </w:r>
          </w:p>
        </w:tc>
        <w:tc>
          <w:tcPr>
            <w:tcW w:w="1400" w:type="dxa"/>
          </w:tcPr>
          <w:p w14:paraId="77E6B5D4" w14:textId="77777777" w:rsidR="00743C6B" w:rsidRDefault="00000000">
            <w:r>
              <w:t>GET</w:t>
            </w:r>
          </w:p>
        </w:tc>
        <w:tc>
          <w:tcPr>
            <w:tcW w:w="5000" w:type="dxa"/>
          </w:tcPr>
          <w:p w14:paraId="77E6B5D5" w14:textId="77777777" w:rsidR="00743C6B" w:rsidRDefault="00000000">
            <w:r>
              <w:t>Obtiene la publicación con ese id, junto con sus comentarios. Responde 200.</w:t>
            </w:r>
          </w:p>
        </w:tc>
      </w:tr>
      <w:tr w:rsidR="00743C6B" w14:paraId="77E6B5DA" w14:textId="77777777">
        <w:tblPrEx>
          <w:tblCellMar>
            <w:top w:w="0" w:type="dxa"/>
            <w:bottom w:w="0" w:type="dxa"/>
          </w:tblCellMar>
        </w:tblPrEx>
        <w:tc>
          <w:tcPr>
            <w:tcW w:w="2600" w:type="dxa"/>
          </w:tcPr>
          <w:p w14:paraId="77E6B5D7" w14:textId="77777777" w:rsidR="00743C6B" w:rsidRDefault="00000000">
            <w:r>
              <w:t>/posts</w:t>
            </w:r>
          </w:p>
        </w:tc>
        <w:tc>
          <w:tcPr>
            <w:tcW w:w="1400" w:type="dxa"/>
          </w:tcPr>
          <w:p w14:paraId="77E6B5D8" w14:textId="77777777" w:rsidR="00743C6B" w:rsidRDefault="00000000">
            <w:r>
              <w:t>GET</w:t>
            </w:r>
          </w:p>
        </w:tc>
        <w:tc>
          <w:tcPr>
            <w:tcW w:w="5000" w:type="dxa"/>
          </w:tcPr>
          <w:p w14:paraId="77E6B5D9" w14:textId="77777777" w:rsidR="00743C6B" w:rsidRDefault="00000000">
            <w:r>
              <w:t>Lista todas las publicaciones. Responde 200, incluso si la lista está vacía.</w:t>
            </w:r>
          </w:p>
        </w:tc>
      </w:tr>
      <w:tr w:rsidR="00743C6B" w14:paraId="77E6B5DE" w14:textId="77777777">
        <w:tblPrEx>
          <w:tblCellMar>
            <w:top w:w="0" w:type="dxa"/>
            <w:bottom w:w="0" w:type="dxa"/>
          </w:tblCellMar>
        </w:tblPrEx>
        <w:tc>
          <w:tcPr>
            <w:tcW w:w="2600" w:type="dxa"/>
          </w:tcPr>
          <w:p w14:paraId="77E6B5DB" w14:textId="77777777" w:rsidR="00743C6B" w:rsidRDefault="00000000">
            <w:r>
              <w:t>/posts/{id}</w:t>
            </w:r>
          </w:p>
        </w:tc>
        <w:tc>
          <w:tcPr>
            <w:tcW w:w="1400" w:type="dxa"/>
          </w:tcPr>
          <w:p w14:paraId="77E6B5DC" w14:textId="77777777" w:rsidR="00743C6B" w:rsidRDefault="00000000">
            <w:r>
              <w:t>PUT</w:t>
            </w:r>
          </w:p>
        </w:tc>
        <w:tc>
          <w:tcPr>
            <w:tcW w:w="5000" w:type="dxa"/>
          </w:tcPr>
          <w:p w14:paraId="77E6B5DD" w14:textId="77777777" w:rsidR="00743C6B" w:rsidRDefault="00000000">
            <w:r>
              <w:t>Actualiza el título o el contenido de la publicación con ese id. Responde 200 con la publicación actualizada.</w:t>
            </w:r>
          </w:p>
        </w:tc>
      </w:tr>
      <w:tr w:rsidR="00743C6B" w14:paraId="77E6B5E2" w14:textId="77777777">
        <w:tblPrEx>
          <w:tblCellMar>
            <w:top w:w="0" w:type="dxa"/>
            <w:bottom w:w="0" w:type="dxa"/>
          </w:tblCellMar>
        </w:tblPrEx>
        <w:tc>
          <w:tcPr>
            <w:tcW w:w="2600" w:type="dxa"/>
          </w:tcPr>
          <w:p w14:paraId="77E6B5DF" w14:textId="77777777" w:rsidR="00743C6B" w:rsidRDefault="00000000">
            <w:r>
              <w:t>/posts/{id}</w:t>
            </w:r>
          </w:p>
        </w:tc>
        <w:tc>
          <w:tcPr>
            <w:tcW w:w="1400" w:type="dxa"/>
          </w:tcPr>
          <w:p w14:paraId="77E6B5E0" w14:textId="77777777" w:rsidR="00743C6B" w:rsidRDefault="00000000">
            <w:r>
              <w:t>DELETE</w:t>
            </w:r>
          </w:p>
        </w:tc>
        <w:tc>
          <w:tcPr>
            <w:tcW w:w="5000" w:type="dxa"/>
          </w:tcPr>
          <w:p w14:paraId="77E6B5E1" w14:textId="77777777" w:rsidR="00743C6B" w:rsidRDefault="00000000">
            <w:r>
              <w:t>Elimina la publicación con ese id, junto con sus comentarios. Responde 204.</w:t>
            </w:r>
          </w:p>
        </w:tc>
      </w:tr>
      <w:tr w:rsidR="00743C6B" w14:paraId="77E6B5E6" w14:textId="77777777">
        <w:tblPrEx>
          <w:tblCellMar>
            <w:top w:w="0" w:type="dxa"/>
            <w:bottom w:w="0" w:type="dxa"/>
          </w:tblCellMar>
        </w:tblPrEx>
        <w:tc>
          <w:tcPr>
            <w:tcW w:w="2600" w:type="dxa"/>
          </w:tcPr>
          <w:p w14:paraId="77E6B5E3" w14:textId="77777777" w:rsidR="00743C6B" w:rsidRDefault="00000000">
            <w:r>
              <w:t>/posts/{</w:t>
            </w:r>
            <w:proofErr w:type="spellStart"/>
            <w:r>
              <w:t>postId</w:t>
            </w:r>
            <w:proofErr w:type="spellEnd"/>
            <w:r>
              <w:t>}/</w:t>
            </w:r>
            <w:proofErr w:type="spellStart"/>
            <w:r>
              <w:t>comments</w:t>
            </w:r>
            <w:proofErr w:type="spellEnd"/>
          </w:p>
        </w:tc>
        <w:tc>
          <w:tcPr>
            <w:tcW w:w="1400" w:type="dxa"/>
          </w:tcPr>
          <w:p w14:paraId="77E6B5E4" w14:textId="77777777" w:rsidR="00743C6B" w:rsidRDefault="00000000">
            <w:r>
              <w:t>POST</w:t>
            </w:r>
          </w:p>
        </w:tc>
        <w:tc>
          <w:tcPr>
            <w:tcW w:w="5000" w:type="dxa"/>
          </w:tcPr>
          <w:p w14:paraId="77E6B5E5" w14:textId="77777777" w:rsidR="00743C6B" w:rsidRDefault="00000000">
            <w:r>
              <w:t>Crea un comentario nuevo en la publicación indicada. Responde 201.</w:t>
            </w:r>
          </w:p>
        </w:tc>
      </w:tr>
      <w:tr w:rsidR="00743C6B" w14:paraId="77E6B5EA" w14:textId="77777777">
        <w:tblPrEx>
          <w:tblCellMar>
            <w:top w:w="0" w:type="dxa"/>
            <w:bottom w:w="0" w:type="dxa"/>
          </w:tblCellMar>
        </w:tblPrEx>
        <w:tc>
          <w:tcPr>
            <w:tcW w:w="2600" w:type="dxa"/>
          </w:tcPr>
          <w:p w14:paraId="77E6B5E7" w14:textId="77777777" w:rsidR="00743C6B" w:rsidRDefault="00000000">
            <w:r>
              <w:t>/posts/{</w:t>
            </w:r>
            <w:proofErr w:type="spellStart"/>
            <w:r>
              <w:t>postId</w:t>
            </w:r>
            <w:proofErr w:type="spellEnd"/>
            <w:r>
              <w:t>}/</w:t>
            </w:r>
            <w:proofErr w:type="spellStart"/>
            <w:r>
              <w:t>comments</w:t>
            </w:r>
            <w:proofErr w:type="spellEnd"/>
          </w:p>
        </w:tc>
        <w:tc>
          <w:tcPr>
            <w:tcW w:w="1400" w:type="dxa"/>
          </w:tcPr>
          <w:p w14:paraId="77E6B5E8" w14:textId="77777777" w:rsidR="00743C6B" w:rsidRDefault="00000000">
            <w:r>
              <w:t>GET</w:t>
            </w:r>
          </w:p>
        </w:tc>
        <w:tc>
          <w:tcPr>
            <w:tcW w:w="5000" w:type="dxa"/>
          </w:tcPr>
          <w:p w14:paraId="77E6B5E9" w14:textId="77777777" w:rsidR="00743C6B" w:rsidRDefault="00000000">
            <w:r>
              <w:t>Lista los comentarios de la publicación indicada. Responde 200.</w:t>
            </w:r>
          </w:p>
        </w:tc>
      </w:tr>
      <w:tr w:rsidR="00743C6B" w14:paraId="77E6B5EE" w14:textId="77777777">
        <w:tblPrEx>
          <w:tblCellMar>
            <w:top w:w="0" w:type="dxa"/>
            <w:bottom w:w="0" w:type="dxa"/>
          </w:tblCellMar>
        </w:tblPrEx>
        <w:tc>
          <w:tcPr>
            <w:tcW w:w="2600" w:type="dxa"/>
          </w:tcPr>
          <w:p w14:paraId="77E6B5EB" w14:textId="77777777" w:rsidR="00743C6B" w:rsidRDefault="00000000">
            <w:r>
              <w:t>/</w:t>
            </w:r>
            <w:proofErr w:type="spellStart"/>
            <w:r>
              <w:t>comments</w:t>
            </w:r>
            <w:proofErr w:type="spellEnd"/>
            <w:r>
              <w:t>/{id}</w:t>
            </w:r>
          </w:p>
        </w:tc>
        <w:tc>
          <w:tcPr>
            <w:tcW w:w="1400" w:type="dxa"/>
          </w:tcPr>
          <w:p w14:paraId="77E6B5EC" w14:textId="77777777" w:rsidR="00743C6B" w:rsidRDefault="00000000">
            <w:r>
              <w:t>PUT</w:t>
            </w:r>
          </w:p>
        </w:tc>
        <w:tc>
          <w:tcPr>
            <w:tcW w:w="5000" w:type="dxa"/>
          </w:tcPr>
          <w:p w14:paraId="77E6B5ED" w14:textId="77777777" w:rsidR="00743C6B" w:rsidRDefault="00000000">
            <w:r>
              <w:t>Actualiza el texto del comentario con ese id. Responde 200.</w:t>
            </w:r>
          </w:p>
        </w:tc>
      </w:tr>
      <w:tr w:rsidR="00743C6B" w14:paraId="77E6B5F2" w14:textId="77777777">
        <w:tblPrEx>
          <w:tblCellMar>
            <w:top w:w="0" w:type="dxa"/>
            <w:bottom w:w="0" w:type="dxa"/>
          </w:tblCellMar>
        </w:tblPrEx>
        <w:tc>
          <w:tcPr>
            <w:tcW w:w="2600" w:type="dxa"/>
          </w:tcPr>
          <w:p w14:paraId="77E6B5EF" w14:textId="77777777" w:rsidR="00743C6B" w:rsidRDefault="00000000">
            <w:r>
              <w:t>/</w:t>
            </w:r>
            <w:proofErr w:type="spellStart"/>
            <w:r>
              <w:t>comments</w:t>
            </w:r>
            <w:proofErr w:type="spellEnd"/>
            <w:r>
              <w:t>/{id}</w:t>
            </w:r>
          </w:p>
        </w:tc>
        <w:tc>
          <w:tcPr>
            <w:tcW w:w="1400" w:type="dxa"/>
          </w:tcPr>
          <w:p w14:paraId="77E6B5F0" w14:textId="77777777" w:rsidR="00743C6B" w:rsidRDefault="00000000">
            <w:r>
              <w:t>DELETE</w:t>
            </w:r>
          </w:p>
        </w:tc>
        <w:tc>
          <w:tcPr>
            <w:tcW w:w="5000" w:type="dxa"/>
          </w:tcPr>
          <w:p w14:paraId="77E6B5F1" w14:textId="77777777" w:rsidR="00743C6B" w:rsidRDefault="00000000">
            <w:r>
              <w:t>Elimina el comentario con ese id. Responde 204.</w:t>
            </w:r>
          </w:p>
        </w:tc>
      </w:tr>
      <w:tr w:rsidR="00743C6B" w14:paraId="77E6B5F6" w14:textId="77777777">
        <w:tblPrEx>
          <w:tblCellMar>
            <w:top w:w="0" w:type="dxa"/>
            <w:bottom w:w="0" w:type="dxa"/>
          </w:tblCellMar>
        </w:tblPrEx>
        <w:tc>
          <w:tcPr>
            <w:tcW w:w="2600" w:type="dxa"/>
          </w:tcPr>
          <w:p w14:paraId="77E6B5F3" w14:textId="77777777" w:rsidR="00743C6B" w:rsidRDefault="00000000">
            <w:r>
              <w:t>/</w:t>
            </w:r>
            <w:proofErr w:type="spellStart"/>
            <w:r>
              <w:t>dashboard</w:t>
            </w:r>
            <w:proofErr w:type="spellEnd"/>
          </w:p>
        </w:tc>
        <w:tc>
          <w:tcPr>
            <w:tcW w:w="1400" w:type="dxa"/>
          </w:tcPr>
          <w:p w14:paraId="77E6B5F4" w14:textId="77777777" w:rsidR="00743C6B" w:rsidRDefault="00000000">
            <w:r>
              <w:t>GET</w:t>
            </w:r>
          </w:p>
        </w:tc>
        <w:tc>
          <w:tcPr>
            <w:tcW w:w="5000" w:type="dxa"/>
          </w:tcPr>
          <w:p w14:paraId="77E6B5F5" w14:textId="77777777" w:rsidR="00743C6B" w:rsidRDefault="00000000">
            <w:r>
              <w:t>Devuelve estadísticas generales: total de posts, total de comentarios, los últimos 5 posts y el post con más comentarios. Responde 200.</w:t>
            </w:r>
          </w:p>
        </w:tc>
      </w:tr>
    </w:tbl>
    <w:p w14:paraId="77E6B5F7" w14:textId="77777777" w:rsidR="00743C6B" w:rsidRDefault="00000000">
      <w:pPr>
        <w:pStyle w:val="Ttulo1"/>
        <w:spacing w:before="400" w:after="200"/>
      </w:pPr>
      <w:r>
        <w:t xml:space="preserve">6. La relación entre Post y </w:t>
      </w:r>
      <w:proofErr w:type="spellStart"/>
      <w:r>
        <w:t>PostComment</w:t>
      </w:r>
      <w:proofErr w:type="spellEnd"/>
      <w:r>
        <w:t xml:space="preserve"> (uno a muchos)</w:t>
      </w:r>
    </w:p>
    <w:p w14:paraId="77E6B5F8" w14:textId="77777777" w:rsidR="00743C6B" w:rsidRDefault="00000000">
      <w:pPr>
        <w:spacing w:after="160"/>
      </w:pPr>
      <w:r>
        <w:t xml:space="preserve">Un Post puede tener muchos </w:t>
      </w:r>
      <w:proofErr w:type="spellStart"/>
      <w:r>
        <w:t>PostComment</w:t>
      </w:r>
      <w:proofErr w:type="spellEnd"/>
      <w:r>
        <w:t xml:space="preserve"> asociados (relación 1 → N), pero cada </w:t>
      </w:r>
      <w:proofErr w:type="spellStart"/>
      <w:r>
        <w:t>PostComment</w:t>
      </w:r>
      <w:proofErr w:type="spellEnd"/>
      <w:r>
        <w:t xml:space="preserve"> pertenece exactamente a un único Post (relación N → 1). En el código, esta relación bidireccional se expresa con dos anotaciones complementarias:</w:t>
      </w:r>
    </w:p>
    <w:p w14:paraId="77E6B5F9" w14:textId="77777777" w:rsidR="00743C6B" w:rsidRDefault="00000000">
      <w:pPr>
        <w:spacing w:after="160"/>
      </w:pPr>
      <w:r>
        <w:rPr>
          <w:b/>
          <w:bCs/>
        </w:rPr>
        <w:t xml:space="preserve">@OneToMany (en Post): </w:t>
      </w:r>
      <w:r>
        <w:t xml:space="preserve">Declara que Post tiene una colección de </w:t>
      </w:r>
      <w:proofErr w:type="spellStart"/>
      <w:r>
        <w:t>PostComment</w:t>
      </w:r>
      <w:proofErr w:type="spellEnd"/>
      <w:r>
        <w:t>. Es el lado inverso de la relación: no controla la clave foránea, solo permite consultar la lista de comentarios asociados.</w:t>
      </w:r>
    </w:p>
    <w:p w14:paraId="77E6B5FA" w14:textId="77777777" w:rsidR="00743C6B" w:rsidRDefault="00000000">
      <w:pPr>
        <w:spacing w:after="160"/>
      </w:pPr>
      <w:r>
        <w:rPr>
          <w:b/>
          <w:bCs/>
        </w:rPr>
        <w:t xml:space="preserve">@ManyToOne (en </w:t>
      </w:r>
      <w:proofErr w:type="spellStart"/>
      <w:r>
        <w:rPr>
          <w:b/>
          <w:bCs/>
        </w:rPr>
        <w:t>PostComment</w:t>
      </w:r>
      <w:proofErr w:type="spellEnd"/>
      <w:r>
        <w:rPr>
          <w:b/>
          <w:bCs/>
        </w:rPr>
        <w:t xml:space="preserve">): </w:t>
      </w:r>
      <w:r>
        <w:t xml:space="preserve">Declara que cada </w:t>
      </w:r>
      <w:proofErr w:type="spellStart"/>
      <w:r>
        <w:t>PostComment</w:t>
      </w:r>
      <w:proofErr w:type="spellEnd"/>
      <w:r>
        <w:t xml:space="preserve"> referencia a un único Post. Es el lado dueño de la relación: aquí es donde vive físicamente la columna </w:t>
      </w:r>
      <w:proofErr w:type="spellStart"/>
      <w:r>
        <w:t>post_id</w:t>
      </w:r>
      <w:proofErr w:type="spellEnd"/>
      <w:r>
        <w:t xml:space="preserve"> en la base de datos.</w:t>
      </w:r>
    </w:p>
    <w:p w14:paraId="77E6B5FB" w14:textId="77777777" w:rsidR="00743C6B" w:rsidRDefault="00000000">
      <w:pPr>
        <w:spacing w:after="160"/>
      </w:pPr>
      <w:r>
        <w:t xml:space="preserve">Por eso </w:t>
      </w:r>
      <w:proofErr w:type="spellStart"/>
      <w:r>
        <w:t>PostComment</w:t>
      </w:r>
      <w:proofErr w:type="spellEnd"/>
      <w:r>
        <w:t xml:space="preserve"> es el lado dueño de la relación: es la entidad que guarda la clave foránea real. Post, en cambio, solo puede consultar sus comentarios a través de esa relación, sin almacenar directamente esa información en su propia tabla.</w:t>
      </w:r>
    </w:p>
    <w:p w14:paraId="77E6B5FC" w14:textId="77777777" w:rsidR="00743C6B" w:rsidRDefault="00000000">
      <w:pPr>
        <w:spacing w:after="160"/>
      </w:pPr>
      <w:r>
        <w:t>Dos configuraciones adicionales en el @OneToMany de Post:</w:t>
      </w:r>
    </w:p>
    <w:p w14:paraId="77E6B5FD" w14:textId="77777777" w:rsidR="00743C6B" w:rsidRDefault="00000000">
      <w:pPr>
        <w:pStyle w:val="Prrafodelista"/>
        <w:numPr>
          <w:ilvl w:val="0"/>
          <w:numId w:val="1"/>
        </w:numPr>
        <w:spacing w:after="80"/>
      </w:pPr>
      <w:r>
        <w:t xml:space="preserve">cascade = ALL: al eliminar un Post, sus </w:t>
      </w:r>
      <w:proofErr w:type="spellStart"/>
      <w:r>
        <w:t>PostComment</w:t>
      </w:r>
      <w:proofErr w:type="spellEnd"/>
      <w:r>
        <w:t xml:space="preserve"> asociados se eliminan automáticamente en la misma operación.</w:t>
      </w:r>
    </w:p>
    <w:p w14:paraId="77E6B5FE" w14:textId="77777777" w:rsidR="00743C6B" w:rsidRDefault="00000000">
      <w:pPr>
        <w:pStyle w:val="Prrafodelista"/>
        <w:numPr>
          <w:ilvl w:val="0"/>
          <w:numId w:val="1"/>
        </w:numPr>
        <w:spacing w:after="80"/>
      </w:pPr>
      <w:proofErr w:type="spellStart"/>
      <w:r>
        <w:t>orphanRemoval</w:t>
      </w:r>
      <w:proofErr w:type="spellEnd"/>
      <w:r>
        <w:t xml:space="preserve"> = true: si un </w:t>
      </w:r>
      <w:proofErr w:type="spellStart"/>
      <w:r>
        <w:t>PostComment</w:t>
      </w:r>
      <w:proofErr w:type="spellEnd"/>
      <w:r>
        <w:t xml:space="preserve"> se retira de la colección de un Post (sin eliminar el Post), ese comentario se elimina de la base de datos.</w:t>
      </w:r>
    </w:p>
    <w:p w14:paraId="77E6B5FF" w14:textId="77777777" w:rsidR="00743C6B" w:rsidRDefault="00000000">
      <w:pPr>
        <w:pStyle w:val="Prrafodelista"/>
        <w:numPr>
          <w:ilvl w:val="0"/>
          <w:numId w:val="1"/>
        </w:numPr>
        <w:spacing w:after="80"/>
      </w:pPr>
      <w:proofErr w:type="spellStart"/>
      <w:r>
        <w:t>fetch</w:t>
      </w:r>
      <w:proofErr w:type="spellEnd"/>
      <w:r>
        <w:t xml:space="preserve"> = LAZY: los comentarios no se cargan automáticamente cada vez que se consulta un Post; solo se cargan cuando se accede explícitamente a ellos. Esto evita consultas innecesarias y mejora el rendimiento.</w:t>
      </w:r>
    </w:p>
    <w:p w14:paraId="77E6B600" w14:textId="77777777" w:rsidR="00743C6B" w:rsidRDefault="00000000">
      <w:pPr>
        <w:pStyle w:val="Ttulo1"/>
        <w:spacing w:before="400" w:after="200"/>
      </w:pPr>
      <w:r>
        <w:t>7. Los DTO</w:t>
      </w:r>
    </w:p>
    <w:p w14:paraId="77E6B601" w14:textId="77777777" w:rsidR="00743C6B" w:rsidRDefault="00000000">
      <w:pPr>
        <w:spacing w:after="160"/>
      </w:pPr>
      <w:r>
        <w:t xml:space="preserve">DTO significa Data Transfer </w:t>
      </w:r>
      <w:proofErr w:type="spellStart"/>
      <w:r>
        <w:t>Object</w:t>
      </w:r>
      <w:proofErr w:type="spellEnd"/>
      <w:r>
        <w:t>. Su único propósito es transportar datos entre capas o hacia el cliente, sin contener lógica de negocio ni anotaciones de persistencia.</w:t>
      </w:r>
    </w:p>
    <w:p w14:paraId="77E6B602" w14:textId="77777777" w:rsidR="00743C6B" w:rsidRDefault="00000000">
      <w:pPr>
        <w:spacing w:after="160"/>
      </w:pPr>
      <w:r>
        <w:t xml:space="preserve">Exponer la entidad directamente, en lugar de un DTO, generaría varios problemas: acoplaría el contrato de la API al esquema de base de datos, expondría campos internos innecesarios, y produciría un ciclo de serialización infinito si Jackson intentara convertir Post → </w:t>
      </w:r>
      <w:proofErr w:type="spellStart"/>
      <w:r>
        <w:t>comments</w:t>
      </w:r>
      <w:proofErr w:type="spellEnd"/>
      <w:r>
        <w:t xml:space="preserve"> → post → </w:t>
      </w:r>
      <w:proofErr w:type="spellStart"/>
      <w:r>
        <w:t>comments</w:t>
      </w:r>
      <w:proofErr w:type="spellEnd"/>
      <w:r>
        <w:t xml:space="preserve"> sin límite. También podría lanzar una </w:t>
      </w:r>
      <w:proofErr w:type="spellStart"/>
      <w:r>
        <w:t>LazyInitializationException</w:t>
      </w:r>
      <w:proofErr w:type="spellEnd"/>
      <w:r>
        <w:t xml:space="preserve"> si se intenta serializar una relación LAZY fuera de una transacción activa.</w:t>
      </w:r>
    </w:p>
    <w:p w14:paraId="77E6B603" w14:textId="77777777" w:rsidR="00743C6B" w:rsidRDefault="00000000">
      <w:pPr>
        <w:spacing w:after="160"/>
      </w:pPr>
      <w:r>
        <w:t>Por eso existen dos tipos de DTO, con propósitos distintos:</w:t>
      </w:r>
    </w:p>
    <w:p w14:paraId="77E6B604" w14:textId="77777777" w:rsidR="00743C6B" w:rsidRDefault="00000000">
      <w:pPr>
        <w:spacing w:after="160"/>
      </w:pPr>
      <w:proofErr w:type="spellStart"/>
      <w:r>
        <w:rPr>
          <w:b/>
          <w:bCs/>
        </w:rPr>
        <w:t>Request</w:t>
      </w:r>
      <w:proofErr w:type="spellEnd"/>
      <w:r>
        <w:rPr>
          <w:b/>
          <w:bCs/>
        </w:rPr>
        <w:t xml:space="preserve">: </w:t>
      </w:r>
      <w:r>
        <w:t>Define exactamente qué puede enviar el cliente. Lleva las anotaciones de validación (@NotBlank, @Size) que se ejecutan antes de que el dato llegue al Service.</w:t>
      </w:r>
    </w:p>
    <w:p w14:paraId="77E6B605" w14:textId="77777777" w:rsidR="00743C6B" w:rsidRDefault="00000000">
      <w:pPr>
        <w:spacing w:after="160"/>
      </w:pPr>
      <w:r>
        <w:rPr>
          <w:b/>
          <w:bCs/>
        </w:rPr>
        <w:t xml:space="preserve">Response: </w:t>
      </w:r>
      <w:r>
        <w:t>Define exactamente qué recibe el cliente de vuelta. No incluye campos que el servidor genera automáticamente, como el id o la fecha de creación.</w:t>
      </w:r>
    </w:p>
    <w:p w14:paraId="77E6B606" w14:textId="77777777" w:rsidR="00743C6B" w:rsidRDefault="00000000">
      <w:pPr>
        <w:pStyle w:val="Ttulo1"/>
        <w:spacing w:before="400" w:after="200"/>
      </w:pPr>
      <w:r>
        <w:t xml:space="preserve">8. El </w:t>
      </w:r>
      <w:proofErr w:type="spellStart"/>
      <w:r>
        <w:t>Mapper</w:t>
      </w:r>
      <w:proofErr w:type="spellEnd"/>
      <w:r>
        <w:t xml:space="preserve"> (</w:t>
      </w:r>
      <w:proofErr w:type="spellStart"/>
      <w:r>
        <w:t>MapStruct</w:t>
      </w:r>
      <w:proofErr w:type="spellEnd"/>
      <w:r>
        <w:t>)</w:t>
      </w:r>
    </w:p>
    <w:p w14:paraId="77E6B607" w14:textId="77777777" w:rsidR="00743C6B" w:rsidRDefault="00000000">
      <w:pPr>
        <w:spacing w:after="160"/>
      </w:pPr>
      <w:proofErr w:type="spellStart"/>
      <w:r>
        <w:t>MapStruct</w:t>
      </w:r>
      <w:proofErr w:type="spellEnd"/>
      <w:r>
        <w:t xml:space="preserve"> genera automáticamente el código de conversión entre entidades y </w:t>
      </w:r>
      <w:proofErr w:type="spellStart"/>
      <w:r>
        <w:t>DTOs</w:t>
      </w:r>
      <w:proofErr w:type="spellEnd"/>
      <w:r>
        <w:t xml:space="preserve">. A diferencia de librerías basadas en reflexión (que resuelven el mapeo en tiempo de ejecución), </w:t>
      </w:r>
      <w:proofErr w:type="spellStart"/>
      <w:r>
        <w:t>MapStruct</w:t>
      </w:r>
      <w:proofErr w:type="spellEnd"/>
      <w:r>
        <w:t xml:space="preserve"> genera una clase Java real durante la compilación, con </w:t>
      </w:r>
      <w:proofErr w:type="spellStart"/>
      <w:r>
        <w:t>getters</w:t>
      </w:r>
      <w:proofErr w:type="spellEnd"/>
      <w:r>
        <w:t xml:space="preserve"> y </w:t>
      </w:r>
      <w:proofErr w:type="spellStart"/>
      <w:r>
        <w:t>setters</w:t>
      </w:r>
      <w:proofErr w:type="spellEnd"/>
      <w:r>
        <w:t xml:space="preserve"> encadenados, tan rápida como código escrito a mano.</w:t>
      </w:r>
    </w:p>
    <w:p w14:paraId="77E6B608" w14:textId="77777777" w:rsidR="00743C6B" w:rsidRDefault="00000000">
      <w:pPr>
        <w:spacing w:after="160"/>
      </w:pPr>
      <w:proofErr w:type="spellStart"/>
      <w:r>
        <w:rPr>
          <w:b/>
          <w:bCs/>
        </w:rPr>
        <w:t>componentModel</w:t>
      </w:r>
      <w:proofErr w:type="spellEnd"/>
      <w:r>
        <w:rPr>
          <w:b/>
          <w:bCs/>
        </w:rPr>
        <w:t xml:space="preserve"> = "</w:t>
      </w:r>
      <w:proofErr w:type="spellStart"/>
      <w:r>
        <w:rPr>
          <w:b/>
          <w:bCs/>
        </w:rPr>
        <w:t>spring</w:t>
      </w:r>
      <w:proofErr w:type="spellEnd"/>
      <w:r>
        <w:rPr>
          <w:b/>
          <w:bCs/>
        </w:rPr>
        <w:t xml:space="preserve">": </w:t>
      </w:r>
      <w:r>
        <w:t xml:space="preserve">Hace que la clase generada por </w:t>
      </w:r>
      <w:proofErr w:type="spellStart"/>
      <w:r>
        <w:t>MapStruct</w:t>
      </w:r>
      <w:proofErr w:type="spellEnd"/>
      <w:r>
        <w:t xml:space="preserve"> se registre como un </w:t>
      </w:r>
      <w:proofErr w:type="spellStart"/>
      <w:r>
        <w:t>bean</w:t>
      </w:r>
      <w:proofErr w:type="spellEnd"/>
      <w:r>
        <w:t xml:space="preserve"> de Spring, de modo que se puede inyectar en el Service como cualquier otra dependencia.</w:t>
      </w:r>
    </w:p>
    <w:p w14:paraId="77E6B609" w14:textId="77777777" w:rsidR="00743C6B" w:rsidRDefault="00000000">
      <w:pPr>
        <w:spacing w:after="160"/>
      </w:pPr>
      <w:r>
        <w:rPr>
          <w:b/>
          <w:bCs/>
        </w:rPr>
        <w:t xml:space="preserve">uses = </w:t>
      </w:r>
      <w:proofErr w:type="spellStart"/>
      <w:r>
        <w:rPr>
          <w:b/>
          <w:bCs/>
        </w:rPr>
        <w:t>PostCommentMapper.class</w:t>
      </w:r>
      <w:proofErr w:type="spellEnd"/>
      <w:r>
        <w:rPr>
          <w:b/>
          <w:bCs/>
        </w:rPr>
        <w:t xml:space="preserve">: </w:t>
      </w:r>
      <w:r>
        <w:t xml:space="preserve">Permite que </w:t>
      </w:r>
      <w:proofErr w:type="spellStart"/>
      <w:r>
        <w:t>PostMapper</w:t>
      </w:r>
      <w:proofErr w:type="spellEnd"/>
      <w:r>
        <w:t xml:space="preserve"> delegue en </w:t>
      </w:r>
      <w:proofErr w:type="spellStart"/>
      <w:r>
        <w:t>PostCommentMapper</w:t>
      </w:r>
      <w:proofErr w:type="spellEnd"/>
      <w:r>
        <w:t xml:space="preserve"> la conversión de la lista de comentarios, en vez de duplicar esa lógica.</w:t>
      </w:r>
    </w:p>
    <w:p w14:paraId="77E6B60A" w14:textId="77777777" w:rsidR="00743C6B" w:rsidRDefault="00000000">
      <w:pPr>
        <w:spacing w:after="160"/>
      </w:pPr>
      <w:r>
        <w:rPr>
          <w:b/>
          <w:bCs/>
        </w:rPr>
        <w:t xml:space="preserve">@MappingTarget: </w:t>
      </w:r>
      <w:r>
        <w:t xml:space="preserve">Permite actualizar una entidad existente en lugar de crear una nueva, copiando sobre ella solo los campos presentes en el </w:t>
      </w:r>
      <w:proofErr w:type="spellStart"/>
      <w:r>
        <w:t>Request</w:t>
      </w:r>
      <w:proofErr w:type="spellEnd"/>
      <w:r>
        <w:t>. Es lo que hace que un PUT genere un UPDATE en la base de datos y no un INSERT.</w:t>
      </w:r>
    </w:p>
    <w:p w14:paraId="77E6B60B" w14:textId="77777777" w:rsidR="00743C6B" w:rsidRDefault="00000000">
      <w:pPr>
        <w:pStyle w:val="Ttulo1"/>
        <w:spacing w:before="400" w:after="200"/>
      </w:pPr>
      <w:r>
        <w:t xml:space="preserve">9. El </w:t>
      </w:r>
      <w:proofErr w:type="spellStart"/>
      <w:r>
        <w:t>Repository</w:t>
      </w:r>
      <w:proofErr w:type="spellEnd"/>
    </w:p>
    <w:p w14:paraId="77E6B60C" w14:textId="77777777" w:rsidR="00743C6B" w:rsidRDefault="00000000">
      <w:pPr>
        <w:spacing w:after="160"/>
      </w:pPr>
      <w:proofErr w:type="spellStart"/>
      <w:r>
        <w:t>PostRepository</w:t>
      </w:r>
      <w:proofErr w:type="spellEnd"/>
      <w:r>
        <w:t xml:space="preserve"> y </w:t>
      </w:r>
      <w:proofErr w:type="spellStart"/>
      <w:r>
        <w:t>PostCommentRepository</w:t>
      </w:r>
      <w:proofErr w:type="spellEnd"/>
      <w:r>
        <w:t xml:space="preserve"> extienden </w:t>
      </w:r>
      <w:proofErr w:type="spellStart"/>
      <w:r>
        <w:t>JpaRepository</w:t>
      </w:r>
      <w:proofErr w:type="spellEnd"/>
      <w:r>
        <w:t xml:space="preserve">, una interfaz de Spring Data JPA que ya provee, sin implementación manual, las operaciones básicas: guardar, buscar por id, buscar todo y eliminar. Spring genera automáticamente, en tiempo de arranque, un proxy que implementa esa interfaz delegando en </w:t>
      </w:r>
      <w:proofErr w:type="spellStart"/>
      <w:r>
        <w:t>Hibernate</w:t>
      </w:r>
      <w:proofErr w:type="spellEnd"/>
      <w:r>
        <w:t>.</w:t>
      </w:r>
    </w:p>
    <w:p w14:paraId="77E6B60D" w14:textId="77777777" w:rsidR="00743C6B" w:rsidRDefault="00000000">
      <w:pPr>
        <w:spacing w:after="160"/>
      </w:pPr>
      <w:r>
        <w:t xml:space="preserve">Para consultas más específicas, como </w:t>
      </w:r>
      <w:proofErr w:type="spellStart"/>
      <w:r>
        <w:t>findByPostId</w:t>
      </w:r>
      <w:proofErr w:type="spellEnd"/>
      <w:r>
        <w:t>, basta con seguir la convención de nombres de Spring Data JPA: el nombre del método se traduce automáticamente a una consulta, sin necesidad de escribir SQL ni JPQL.</w:t>
      </w:r>
    </w:p>
    <w:p w14:paraId="77E6B60E" w14:textId="77777777" w:rsidR="00743C6B" w:rsidRDefault="00000000">
      <w:pPr>
        <w:pStyle w:val="Ttulo1"/>
        <w:spacing w:before="400" w:after="200"/>
      </w:pPr>
      <w:r>
        <w:t>10. El Service</w:t>
      </w:r>
    </w:p>
    <w:p w14:paraId="77E6B60F" w14:textId="77777777" w:rsidR="00743C6B" w:rsidRDefault="00000000">
      <w:pPr>
        <w:spacing w:after="160"/>
      </w:pPr>
      <w:r>
        <w:t xml:space="preserve">El Service es la capa que contiene las reglas de negocio. Por ejemplo, antes de crear un comentario, verifica que el Post referenciado exista; si no existe, lanza </w:t>
      </w:r>
      <w:proofErr w:type="spellStart"/>
      <w:r>
        <w:t>ResourceNotFoundException</w:t>
      </w:r>
      <w:proofErr w:type="spellEnd"/>
      <w:r>
        <w:t xml:space="preserve"> en lugar de continuar con la operación.</w:t>
      </w:r>
    </w:p>
    <w:p w14:paraId="77E6B610" w14:textId="77777777" w:rsidR="00743C6B" w:rsidRDefault="00000000">
      <w:pPr>
        <w:spacing w:after="160"/>
      </w:pPr>
      <w:r>
        <w:t>El Service usa @Transactional para garantizar atomicidad: si una operación con varios pasos falla a mitad de camino, todos los cambios ya realizados se revierten (</w:t>
      </w:r>
      <w:proofErr w:type="spellStart"/>
      <w:r>
        <w:t>rollback</w:t>
      </w:r>
      <w:proofErr w:type="spellEnd"/>
      <w:r>
        <w:t>), de modo que la base de datos nunca queda en un estado intermedio inconsistente.</w:t>
      </w:r>
    </w:p>
    <w:p w14:paraId="77E6B611" w14:textId="77777777" w:rsidR="00743C6B" w:rsidRDefault="00000000">
      <w:pPr>
        <w:pStyle w:val="Ttulo1"/>
        <w:spacing w:before="400" w:after="200"/>
      </w:pPr>
      <w:r>
        <w:t>11. El Controller</w:t>
      </w:r>
    </w:p>
    <w:p w14:paraId="77E6B612" w14:textId="77777777" w:rsidR="00743C6B" w:rsidRDefault="00000000">
      <w:pPr>
        <w:spacing w:after="160"/>
      </w:pPr>
      <w:r>
        <w:t xml:space="preserve">El Controller recibe la petición HTTP, dispara la validación con @Valid, y delega la operación en el Service correspondiente. Una vez que el Service responde, el Controller devuelve el resultado envuelto en un </w:t>
      </w:r>
      <w:proofErr w:type="spellStart"/>
      <w:r>
        <w:t>ResponseEntity</w:t>
      </w:r>
      <w:proofErr w:type="spellEnd"/>
      <w:r>
        <w:t>, con el código de estado HTTP correcto (200, 201 o 204 según el caso).</w:t>
      </w:r>
    </w:p>
    <w:p w14:paraId="77E6B613" w14:textId="77777777" w:rsidR="00743C6B" w:rsidRDefault="00000000">
      <w:pPr>
        <w:spacing w:after="160"/>
      </w:pPr>
      <w:r>
        <w:t>El Controller no contiene lógica de negocio: solo recibe, valida el formato de entrada, delega y devuelve. Esto permite que la lógica del Service pueda reutilizarse desde otros puntos de entrada en el futuro, sin duplicar código.</w:t>
      </w:r>
    </w:p>
    <w:p w14:paraId="77E6B614" w14:textId="77777777" w:rsidR="00743C6B" w:rsidRDefault="00000000">
      <w:pPr>
        <w:pStyle w:val="Ttulo1"/>
        <w:spacing w:before="400" w:after="200"/>
      </w:pPr>
      <w:r>
        <w:t>12. Swagger</w:t>
      </w:r>
    </w:p>
    <w:p w14:paraId="77E6B615" w14:textId="77777777" w:rsidR="00743C6B" w:rsidRDefault="00000000">
      <w:pPr>
        <w:spacing w:after="160"/>
      </w:pPr>
      <w:proofErr w:type="spellStart"/>
      <w:r>
        <w:t>springdoc-openapi</w:t>
      </w:r>
      <w:proofErr w:type="spellEnd"/>
      <w:r>
        <w:t xml:space="preserve"> escanea, al arrancar la aplicación, todas las clases anotadas con @RestController y sus métodos de mapeo HTTP, y genera automáticamente un documento JSON que describe la API completa, siguiendo el estándar </w:t>
      </w:r>
      <w:proofErr w:type="spellStart"/>
      <w:r>
        <w:t>OpenAPI</w:t>
      </w:r>
      <w:proofErr w:type="spellEnd"/>
      <w:r>
        <w:t xml:space="preserve"> </w:t>
      </w:r>
      <w:proofErr w:type="spellStart"/>
      <w:r>
        <w:t>Specification</w:t>
      </w:r>
      <w:proofErr w:type="spellEnd"/>
      <w:r>
        <w:t>. Ese documento se expone en /api-docs.</w:t>
      </w:r>
    </w:p>
    <w:p w14:paraId="77E6B616" w14:textId="77777777" w:rsidR="00743C6B" w:rsidRDefault="00000000">
      <w:pPr>
        <w:spacing w:after="160"/>
      </w:pPr>
      <w:r>
        <w:t xml:space="preserve">Swagger UI (/swagger-ui.html) es una interfaz web que simplemente consume ese JSON y lo renderiza como una página interactiva, donde se pueden probar los </w:t>
      </w:r>
      <w:proofErr w:type="spellStart"/>
      <w:r>
        <w:t>endpoints</w:t>
      </w:r>
      <w:proofErr w:type="spellEnd"/>
      <w:r>
        <w:t xml:space="preserve"> directamente desde el navegador.</w:t>
      </w:r>
    </w:p>
    <w:p w14:paraId="77E6B617" w14:textId="77777777" w:rsidR="00743C6B" w:rsidRDefault="00000000">
      <w:pPr>
        <w:pStyle w:val="Ttulo1"/>
        <w:spacing w:before="400" w:after="200"/>
      </w:pPr>
      <w:r>
        <w:t>13. El manejo de errores</w:t>
      </w:r>
    </w:p>
    <w:p w14:paraId="77E6B618" w14:textId="77777777" w:rsidR="00743C6B" w:rsidRDefault="00000000">
      <w:pPr>
        <w:spacing w:after="160"/>
      </w:pPr>
      <w:proofErr w:type="spellStart"/>
      <w:r>
        <w:t>GlobalExceptionHandler</w:t>
      </w:r>
      <w:proofErr w:type="spellEnd"/>
      <w:r>
        <w:t xml:space="preserve"> intercepta cualquier excepción no capturada que ocurra en un Controller, y responde siempre con el mismo formato (</w:t>
      </w:r>
      <w:proofErr w:type="spellStart"/>
      <w:r>
        <w:t>ApiError</w:t>
      </w:r>
      <w:proofErr w:type="spellEnd"/>
      <w:r>
        <w:t xml:space="preserve"> o </w:t>
      </w:r>
      <w:proofErr w:type="spellStart"/>
      <w:r>
        <w:t>ApiErrorWrapper</w:t>
      </w:r>
      <w:proofErr w:type="spellEnd"/>
      <w:r>
        <w:t xml:space="preserve">), sin importar en qué </w:t>
      </w:r>
      <w:proofErr w:type="spellStart"/>
      <w:r>
        <w:t>endpoint</w:t>
      </w:r>
      <w:proofErr w:type="spellEnd"/>
      <w:r>
        <w:t xml:space="preserve"> haya ocurrido el error.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00"/>
      </w:tblGrid>
      <w:tr w:rsidR="00743C6B" w14:paraId="77E6B61B" w14:textId="77777777">
        <w:tblPrEx>
          <w:tblCellMar>
            <w:top w:w="0" w:type="dxa"/>
            <w:bottom w:w="0" w:type="dxa"/>
          </w:tblCellMar>
        </w:tblPrEx>
        <w:tc>
          <w:tcPr>
            <w:tcW w:w="1400" w:type="dxa"/>
            <w:shd w:val="clear" w:color="auto" w:fill="2E74B5"/>
          </w:tcPr>
          <w:p w14:paraId="77E6B619" w14:textId="77777777" w:rsidR="00743C6B" w:rsidRDefault="00000000">
            <w:r>
              <w:rPr>
                <w:b/>
                <w:bCs/>
                <w:color w:val="FFFFFF"/>
              </w:rPr>
              <w:t>Código</w:t>
            </w:r>
          </w:p>
        </w:tc>
        <w:tc>
          <w:tcPr>
            <w:tcW w:w="7600" w:type="dxa"/>
            <w:shd w:val="clear" w:color="auto" w:fill="2E74B5"/>
          </w:tcPr>
          <w:p w14:paraId="77E6B61A" w14:textId="77777777" w:rsidR="00743C6B" w:rsidRDefault="00000000">
            <w:r>
              <w:rPr>
                <w:b/>
                <w:bCs/>
                <w:color w:val="FFFFFF"/>
              </w:rPr>
              <w:t>Cuándo ocurre</w:t>
            </w:r>
          </w:p>
        </w:tc>
      </w:tr>
      <w:tr w:rsidR="00743C6B" w14:paraId="77E6B61E" w14:textId="77777777">
        <w:tblPrEx>
          <w:tblCellMar>
            <w:top w:w="0" w:type="dxa"/>
            <w:bottom w:w="0" w:type="dxa"/>
          </w:tblCellMar>
        </w:tblPrEx>
        <w:tc>
          <w:tcPr>
            <w:tcW w:w="1400" w:type="dxa"/>
          </w:tcPr>
          <w:p w14:paraId="77E6B61C" w14:textId="77777777" w:rsidR="00743C6B" w:rsidRDefault="00000000">
            <w:r>
              <w:t>400</w:t>
            </w:r>
          </w:p>
        </w:tc>
        <w:tc>
          <w:tcPr>
            <w:tcW w:w="7600" w:type="dxa"/>
          </w:tcPr>
          <w:p w14:paraId="77E6B61D" w14:textId="77777777" w:rsidR="00743C6B" w:rsidRDefault="00000000">
            <w:r>
              <w:t>El cliente envió datos que no cumplen las validaciones del DTO (por ejemplo, un campo obligatorio vacío).</w:t>
            </w:r>
          </w:p>
        </w:tc>
      </w:tr>
      <w:tr w:rsidR="00743C6B" w14:paraId="77E6B621" w14:textId="77777777">
        <w:tblPrEx>
          <w:tblCellMar>
            <w:top w:w="0" w:type="dxa"/>
            <w:bottom w:w="0" w:type="dxa"/>
          </w:tblCellMar>
        </w:tblPrEx>
        <w:tc>
          <w:tcPr>
            <w:tcW w:w="1400" w:type="dxa"/>
          </w:tcPr>
          <w:p w14:paraId="77E6B61F" w14:textId="77777777" w:rsidR="00743C6B" w:rsidRDefault="00000000">
            <w:r>
              <w:t>404</w:t>
            </w:r>
          </w:p>
        </w:tc>
        <w:tc>
          <w:tcPr>
            <w:tcW w:w="7600" w:type="dxa"/>
          </w:tcPr>
          <w:p w14:paraId="77E6B620" w14:textId="77777777" w:rsidR="00743C6B" w:rsidRDefault="00000000">
            <w:r>
              <w:t>Se solicitó un recurso (post o comentario) cuyo id no existe en la base de datos.</w:t>
            </w:r>
          </w:p>
        </w:tc>
      </w:tr>
      <w:tr w:rsidR="00743C6B" w14:paraId="77E6B624" w14:textId="77777777">
        <w:tblPrEx>
          <w:tblCellMar>
            <w:top w:w="0" w:type="dxa"/>
            <w:bottom w:w="0" w:type="dxa"/>
          </w:tblCellMar>
        </w:tblPrEx>
        <w:tc>
          <w:tcPr>
            <w:tcW w:w="1400" w:type="dxa"/>
          </w:tcPr>
          <w:p w14:paraId="77E6B622" w14:textId="77777777" w:rsidR="00743C6B" w:rsidRDefault="00000000">
            <w:r>
              <w:t>409</w:t>
            </w:r>
          </w:p>
        </w:tc>
        <w:tc>
          <w:tcPr>
            <w:tcW w:w="7600" w:type="dxa"/>
          </w:tcPr>
          <w:p w14:paraId="77E6B623" w14:textId="77777777" w:rsidR="00743C6B" w:rsidRDefault="00000000">
            <w:r>
              <w:t>La operación viola una restricción de integridad de la base de datos.</w:t>
            </w:r>
          </w:p>
        </w:tc>
      </w:tr>
      <w:tr w:rsidR="00743C6B" w14:paraId="77E6B627" w14:textId="77777777">
        <w:tblPrEx>
          <w:tblCellMar>
            <w:top w:w="0" w:type="dxa"/>
            <w:bottom w:w="0" w:type="dxa"/>
          </w:tblCellMar>
        </w:tblPrEx>
        <w:tc>
          <w:tcPr>
            <w:tcW w:w="1400" w:type="dxa"/>
          </w:tcPr>
          <w:p w14:paraId="77E6B625" w14:textId="77777777" w:rsidR="00743C6B" w:rsidRDefault="00000000">
            <w:r>
              <w:t>500</w:t>
            </w:r>
          </w:p>
        </w:tc>
        <w:tc>
          <w:tcPr>
            <w:tcW w:w="7600" w:type="dxa"/>
          </w:tcPr>
          <w:p w14:paraId="77E6B626" w14:textId="77777777" w:rsidR="00743C6B" w:rsidRDefault="00000000">
            <w:r>
              <w:t>Ocurrió un error no anticipado. El cliente recibe un mensaje genérico, sin el detalle técnico interno, por seguridad.</w:t>
            </w:r>
          </w:p>
        </w:tc>
      </w:tr>
    </w:tbl>
    <w:p w14:paraId="77E6B628" w14:textId="77777777" w:rsidR="00743C6B" w:rsidRDefault="00000000">
      <w:pPr>
        <w:pStyle w:val="Ttulo1"/>
        <w:spacing w:before="400" w:after="200"/>
      </w:pPr>
      <w:r>
        <w:t>14. Preguntas típicas del docente, con respuestas modelo</w:t>
      </w:r>
    </w:p>
    <w:p w14:paraId="77E6B629" w14:textId="77777777" w:rsidR="00743C6B" w:rsidRDefault="00000000">
      <w:pPr>
        <w:spacing w:before="200" w:after="80"/>
      </w:pPr>
      <w:r>
        <w:rPr>
          <w:b/>
          <w:bCs/>
        </w:rPr>
        <w:t xml:space="preserve">❓ ¿Por qué </w:t>
      </w:r>
      <w:proofErr w:type="spellStart"/>
      <w:r>
        <w:rPr>
          <w:b/>
          <w:bCs/>
        </w:rPr>
        <w:t>PostComment</w:t>
      </w:r>
      <w:proofErr w:type="spellEnd"/>
      <w:r>
        <w:rPr>
          <w:b/>
          <w:bCs/>
        </w:rPr>
        <w:t xml:space="preserve"> es el "dueño" de la relación y no Post?</w:t>
      </w:r>
    </w:p>
    <w:p w14:paraId="77E6B62A" w14:textId="77777777" w:rsidR="00743C6B" w:rsidRDefault="00000000">
      <w:pPr>
        <w:spacing w:after="200"/>
        <w:ind w:left="200"/>
      </w:pPr>
      <w:r>
        <w:t>✅ Porque la columna que conecta a ambas tablas (</w:t>
      </w:r>
      <w:proofErr w:type="spellStart"/>
      <w:r>
        <w:t>post_id</w:t>
      </w:r>
      <w:proofErr w:type="spellEnd"/>
      <w:r>
        <w:t xml:space="preserve">) vive físicamente en la tabla </w:t>
      </w:r>
      <w:proofErr w:type="spellStart"/>
      <w:r>
        <w:t>post_comments</w:t>
      </w:r>
      <w:proofErr w:type="spellEnd"/>
      <w:r>
        <w:t>, no en la tabla posts. En JPA, el lado dueño de una relación bidireccional es siempre el que tiene la anotación @ManyToOne/@JoinColumn.</w:t>
      </w:r>
    </w:p>
    <w:p w14:paraId="77E6B62B" w14:textId="77777777" w:rsidR="00743C6B" w:rsidRDefault="00000000">
      <w:pPr>
        <w:spacing w:before="200" w:after="80"/>
      </w:pPr>
      <w:r>
        <w:rPr>
          <w:b/>
          <w:bCs/>
        </w:rPr>
        <w:t>❓ ¿Qué pasa si elimino un Post que tiene comentarios?</w:t>
      </w:r>
    </w:p>
    <w:p w14:paraId="77E6B62C" w14:textId="77777777" w:rsidR="00743C6B" w:rsidRDefault="00000000">
      <w:pPr>
        <w:spacing w:after="200"/>
        <w:ind w:left="200"/>
      </w:pPr>
      <w:r>
        <w:t xml:space="preserve">✅ Gracias a cascade = ALL, </w:t>
      </w:r>
      <w:proofErr w:type="spellStart"/>
      <w:r>
        <w:t>Hibernate</w:t>
      </w:r>
      <w:proofErr w:type="spellEnd"/>
      <w:r>
        <w:t xml:space="preserve"> elimina primero los </w:t>
      </w:r>
      <w:proofErr w:type="spellStart"/>
      <w:r>
        <w:t>PostComment</w:t>
      </w:r>
      <w:proofErr w:type="spellEnd"/>
      <w:r>
        <w:t xml:space="preserve"> asociados y luego el Post, en la misma transacción. Sin esa configuración, la base de datos rechazaría el borrado por violar la restricción de clave foránea.</w:t>
      </w:r>
    </w:p>
    <w:p w14:paraId="77E6B62D" w14:textId="77777777" w:rsidR="00743C6B" w:rsidRDefault="00000000">
      <w:pPr>
        <w:spacing w:before="200" w:after="80"/>
      </w:pPr>
      <w:r>
        <w:rPr>
          <w:b/>
          <w:bCs/>
        </w:rPr>
        <w:t>❓ ¿Por qué no expones la entidad directamente al cliente?</w:t>
      </w:r>
    </w:p>
    <w:p w14:paraId="77E6B62E" w14:textId="77777777" w:rsidR="00743C6B" w:rsidRDefault="00000000">
      <w:pPr>
        <w:spacing w:after="200"/>
        <w:ind w:left="200"/>
      </w:pPr>
      <w:r>
        <w:t xml:space="preserve">✅ Porque acoplaría el contrato de la API al esquema de base de datos, expondría campos internos no deseados, y podría causar un ciclo infinito de serialización o una </w:t>
      </w:r>
      <w:proofErr w:type="spellStart"/>
      <w:r>
        <w:t>LazyInitializationException</w:t>
      </w:r>
      <w:proofErr w:type="spellEnd"/>
      <w:r>
        <w:t xml:space="preserve"> al intentar convertir la relación bidireccional a JSON.</w:t>
      </w:r>
    </w:p>
    <w:p w14:paraId="77E6B62F" w14:textId="77777777" w:rsidR="00743C6B" w:rsidRDefault="00000000">
      <w:pPr>
        <w:spacing w:before="200" w:after="80"/>
      </w:pPr>
      <w:r>
        <w:rPr>
          <w:b/>
          <w:bCs/>
        </w:rPr>
        <w:t>❓ ¿Cómo genera Spring el CRUD sin que se escriba la implementación?</w:t>
      </w:r>
    </w:p>
    <w:p w14:paraId="77E6B630" w14:textId="77777777" w:rsidR="00743C6B" w:rsidRDefault="00000000">
      <w:pPr>
        <w:spacing w:after="200"/>
        <w:ind w:left="200"/>
      </w:pPr>
      <w:r>
        <w:t xml:space="preserve">✅ </w:t>
      </w:r>
      <w:proofErr w:type="spellStart"/>
      <w:r>
        <w:t>JpaRepository</w:t>
      </w:r>
      <w:proofErr w:type="spellEnd"/>
      <w:r>
        <w:t xml:space="preserve"> es una interfaz; en tiempo de arranque, Spring Data JPA genera un proxy dinámico que implementa esos métodos delegando en </w:t>
      </w:r>
      <w:proofErr w:type="spellStart"/>
      <w:r>
        <w:t>Hibernate</w:t>
      </w:r>
      <w:proofErr w:type="spellEnd"/>
      <w:r>
        <w:t>.</w:t>
      </w:r>
    </w:p>
    <w:p w14:paraId="77E6B631" w14:textId="77777777" w:rsidR="00743C6B" w:rsidRDefault="00000000">
      <w:pPr>
        <w:spacing w:before="200" w:after="80"/>
      </w:pPr>
      <w:r>
        <w:rPr>
          <w:b/>
          <w:bCs/>
        </w:rPr>
        <w:t xml:space="preserve">❓ ¿Qué diferencia hay entre </w:t>
      </w:r>
      <w:proofErr w:type="spellStart"/>
      <w:r>
        <w:rPr>
          <w:b/>
          <w:bCs/>
        </w:rPr>
        <w:t>MapStruct</w:t>
      </w:r>
      <w:proofErr w:type="spellEnd"/>
      <w:r>
        <w:rPr>
          <w:b/>
          <w:bCs/>
        </w:rPr>
        <w:t xml:space="preserve"> y escribir el mapeo a mano?</w:t>
      </w:r>
    </w:p>
    <w:p w14:paraId="77E6B632" w14:textId="77777777" w:rsidR="00743C6B" w:rsidRDefault="00000000">
      <w:pPr>
        <w:spacing w:after="200"/>
        <w:ind w:left="200"/>
      </w:pPr>
      <w:r>
        <w:t xml:space="preserve">✅ </w:t>
      </w:r>
      <w:proofErr w:type="spellStart"/>
      <w:r>
        <w:t>MapStruct</w:t>
      </w:r>
      <w:proofErr w:type="spellEnd"/>
      <w:r>
        <w:t xml:space="preserve"> genera el código de mapeo en tiempo de compilación y detecta, antes de ejecutar el programa, si un campo no tiene correspondencia. Hacerlo manualmente es más propenso a errores, como olvidar mapear un campo nuevo.</w:t>
      </w:r>
    </w:p>
    <w:p w14:paraId="77E6B633" w14:textId="77777777" w:rsidR="00743C6B" w:rsidRDefault="00000000">
      <w:pPr>
        <w:spacing w:before="200" w:after="80"/>
      </w:pPr>
      <w:r>
        <w:rPr>
          <w:b/>
          <w:bCs/>
        </w:rPr>
        <w:t xml:space="preserve">❓ ¿Por qué se usa </w:t>
      </w:r>
      <w:proofErr w:type="spellStart"/>
      <w:r>
        <w:rPr>
          <w:b/>
          <w:bCs/>
        </w:rPr>
        <w:t>readOnly</w:t>
      </w:r>
      <w:proofErr w:type="spellEnd"/>
      <w:r>
        <w:rPr>
          <w:b/>
          <w:bCs/>
        </w:rPr>
        <w:t xml:space="preserve"> = true en las consultas de lectura?</w:t>
      </w:r>
    </w:p>
    <w:p w14:paraId="77E6B634" w14:textId="77777777" w:rsidR="00743C6B" w:rsidRDefault="00000000">
      <w:pPr>
        <w:spacing w:after="200"/>
        <w:ind w:left="200"/>
      </w:pPr>
      <w:r>
        <w:t xml:space="preserve">✅ Le indica a </w:t>
      </w:r>
      <w:proofErr w:type="spellStart"/>
      <w:r>
        <w:t>Hibernate</w:t>
      </w:r>
      <w:proofErr w:type="spellEnd"/>
      <w:r>
        <w:t xml:space="preserve"> que desactive el </w:t>
      </w:r>
      <w:proofErr w:type="spellStart"/>
      <w:r>
        <w:t>dirty</w:t>
      </w:r>
      <w:proofErr w:type="spellEnd"/>
      <w:r>
        <w:t xml:space="preserve"> </w:t>
      </w:r>
      <w:proofErr w:type="spellStart"/>
      <w:r>
        <w:t>checking</w:t>
      </w:r>
      <w:proofErr w:type="spellEnd"/>
      <w:r>
        <w:t xml:space="preserve"> (el rastreo de cambios) para esa transacción, ya que no habrá escrituras. Es una optimización de rendimiento.</w:t>
      </w:r>
    </w:p>
    <w:p w14:paraId="77E6B635" w14:textId="77777777" w:rsidR="00743C6B" w:rsidRDefault="00000000">
      <w:pPr>
        <w:spacing w:before="200" w:after="80"/>
      </w:pPr>
      <w:r>
        <w:rPr>
          <w:b/>
          <w:bCs/>
        </w:rPr>
        <w:t>❓ ¿Qué diferencia hay entre un error 400 y un error 404?</w:t>
      </w:r>
    </w:p>
    <w:p w14:paraId="77E6B636" w14:textId="77777777" w:rsidR="00743C6B" w:rsidRDefault="00000000">
      <w:pPr>
        <w:spacing w:after="200"/>
        <w:ind w:left="200"/>
      </w:pPr>
      <w:r>
        <w:t>✅ El 400 ocurre cuando los datos enviados no cumplen las validaciones del DTO. El 404 ocurre cuando los datos están bien formados, pero el recurso solicitado no existe en la base de datos.</w:t>
      </w:r>
    </w:p>
    <w:p w14:paraId="77E6B637" w14:textId="77777777" w:rsidR="00743C6B" w:rsidRDefault="00000000">
      <w:pPr>
        <w:spacing w:before="200" w:after="80"/>
      </w:pPr>
      <w:r>
        <w:rPr>
          <w:b/>
          <w:bCs/>
        </w:rPr>
        <w:t>❓ ¿Por qué el error 500 no muestra el mensaje real de la excepción?</w:t>
      </w:r>
    </w:p>
    <w:p w14:paraId="77E6B638" w14:textId="77777777" w:rsidR="00743C6B" w:rsidRDefault="00000000">
      <w:pPr>
        <w:spacing w:after="200"/>
        <w:ind w:left="200"/>
      </w:pPr>
      <w:r>
        <w:t>✅ Por seguridad: el mensaje interno podría revelar detalles de la implementación. El detalle real debería registrarse en logs del servidor, no enviarse al cliente.</w:t>
      </w:r>
    </w:p>
    <w:p w14:paraId="77E6B639" w14:textId="77777777" w:rsidR="00743C6B" w:rsidRDefault="00000000">
      <w:pPr>
        <w:spacing w:before="200" w:after="80"/>
      </w:pPr>
      <w:r>
        <w:rPr>
          <w:b/>
          <w:bCs/>
        </w:rPr>
        <w:t>❓ ¿Qué es el problema N+1 y dónde aparece en el proyecto?</w:t>
      </w:r>
    </w:p>
    <w:p w14:paraId="77E6B63A" w14:textId="77777777" w:rsidR="00743C6B" w:rsidRDefault="00000000">
      <w:pPr>
        <w:spacing w:after="200"/>
        <w:ind w:left="200"/>
      </w:pPr>
      <w:r>
        <w:t xml:space="preserve">✅ Ocurre cuando, para procesar una lista de N elementos, se ejecuta una consulta adicional por cada uno en lugar de una sola consulta optimizada. Aparece en el cálculo de comentarios por post del </w:t>
      </w:r>
      <w:proofErr w:type="spellStart"/>
      <w:r>
        <w:t>dashboard</w:t>
      </w:r>
      <w:proofErr w:type="spellEnd"/>
      <w:r>
        <w:t>; para este volumen de datos no representa un problema real, pero en producción se resolvería con una única consulta JPQL agregada.</w:t>
      </w:r>
    </w:p>
    <w:p w14:paraId="77E6B63B" w14:textId="77777777" w:rsidR="00743C6B" w:rsidRDefault="00000000">
      <w:pPr>
        <w:spacing w:before="200" w:after="80"/>
      </w:pPr>
      <w:r>
        <w:rPr>
          <w:b/>
          <w:bCs/>
        </w:rPr>
        <w:t xml:space="preserve">❓ ¿Cómo detecta Swagger los </w:t>
      </w:r>
      <w:proofErr w:type="spellStart"/>
      <w:r>
        <w:rPr>
          <w:b/>
          <w:bCs/>
        </w:rPr>
        <w:t>endpoints</w:t>
      </w:r>
      <w:proofErr w:type="spellEnd"/>
      <w:r>
        <w:rPr>
          <w:b/>
          <w:bCs/>
        </w:rPr>
        <w:t xml:space="preserve"> sin configuración manual?</w:t>
      </w:r>
    </w:p>
    <w:p w14:paraId="77E6B63C" w14:textId="77777777" w:rsidR="00743C6B" w:rsidRDefault="00000000">
      <w:pPr>
        <w:spacing w:after="200"/>
        <w:ind w:left="200"/>
      </w:pPr>
      <w:r>
        <w:t xml:space="preserve">✅ </w:t>
      </w:r>
      <w:proofErr w:type="spellStart"/>
      <w:r>
        <w:t>springdoc-openapi</w:t>
      </w:r>
      <w:proofErr w:type="spellEnd"/>
      <w:r>
        <w:t xml:space="preserve"> escanea por reflexión, al arrancar la aplicación, las clases @RestController y sus métodos de mapeo, generando automáticamente el JSON de especificación </w:t>
      </w:r>
      <w:proofErr w:type="spellStart"/>
      <w:r>
        <w:t>OpenAPI</w:t>
      </w:r>
      <w:proofErr w:type="spellEnd"/>
      <w:r>
        <w:t>.</w:t>
      </w:r>
    </w:p>
    <w:p w14:paraId="77E6B63D" w14:textId="77777777" w:rsidR="00743C6B" w:rsidRDefault="00000000">
      <w:pPr>
        <w:spacing w:before="200" w:after="80"/>
      </w:pPr>
      <w:r>
        <w:rPr>
          <w:b/>
          <w:bCs/>
        </w:rPr>
        <w:t>❓ ¿Por qué se creó un DTO distinto (</w:t>
      </w:r>
      <w:proofErr w:type="spellStart"/>
      <w:r>
        <w:rPr>
          <w:b/>
          <w:bCs/>
        </w:rPr>
        <w:t>PostSummaryResponse</w:t>
      </w:r>
      <w:proofErr w:type="spellEnd"/>
      <w:r>
        <w:rPr>
          <w:b/>
          <w:bCs/>
        </w:rPr>
        <w:t xml:space="preserve">) para el </w:t>
      </w:r>
      <w:proofErr w:type="spellStart"/>
      <w:r>
        <w:rPr>
          <w:b/>
          <w:bCs/>
        </w:rPr>
        <w:t>dashboard</w:t>
      </w:r>
      <w:proofErr w:type="spellEnd"/>
      <w:r>
        <w:rPr>
          <w:b/>
          <w:bCs/>
        </w:rPr>
        <w:t xml:space="preserve"> en vez de reutilizar </w:t>
      </w:r>
      <w:proofErr w:type="spellStart"/>
      <w:r>
        <w:rPr>
          <w:b/>
          <w:bCs/>
        </w:rPr>
        <w:t>PostResponse</w:t>
      </w:r>
      <w:proofErr w:type="spellEnd"/>
      <w:r>
        <w:rPr>
          <w:b/>
          <w:bCs/>
        </w:rPr>
        <w:t>?</w:t>
      </w:r>
    </w:p>
    <w:p w14:paraId="77E6B63E" w14:textId="77777777" w:rsidR="00743C6B" w:rsidRDefault="00000000">
      <w:pPr>
        <w:spacing w:after="200"/>
        <w:ind w:left="200"/>
      </w:pPr>
      <w:r>
        <w:t xml:space="preserve">✅ Porque el </w:t>
      </w:r>
      <w:proofErr w:type="spellStart"/>
      <w:r>
        <w:t>dashboard</w:t>
      </w:r>
      <w:proofErr w:type="spellEnd"/>
      <w:r>
        <w:t xml:space="preserve"> necesita datos distintos: no requiere el contenido completo del post, pero sí un campo calculado (</w:t>
      </w:r>
      <w:proofErr w:type="spellStart"/>
      <w:r>
        <w:t>commentsCount</w:t>
      </w:r>
      <w:proofErr w:type="spellEnd"/>
      <w:r>
        <w:t>) que no existe en la entidad. Reutilizar un único DTO obligaría a exponer campos innecesarios o forzaría cálculos adicionales en el cliente.</w:t>
      </w:r>
    </w:p>
    <w:p w14:paraId="77E6B63F" w14:textId="77777777" w:rsidR="00743C6B" w:rsidRDefault="00000000">
      <w:pPr>
        <w:spacing w:before="200" w:after="80"/>
      </w:pPr>
      <w:r>
        <w:rPr>
          <w:b/>
          <w:bCs/>
        </w:rPr>
        <w:t>❓ ¿Qué garantiza @Transactional que no se tendría sin usarlo?</w:t>
      </w:r>
    </w:p>
    <w:p w14:paraId="77E6B640" w14:textId="77777777" w:rsidR="00743C6B" w:rsidRDefault="00000000">
      <w:pPr>
        <w:spacing w:after="200"/>
        <w:ind w:left="200"/>
      </w:pPr>
      <w:r>
        <w:t>✅ Garantiza atomicidad: si una operación con varios pasos falla a mitad de camino, todos los cambios ya realizados se revierten, evitando que la base de datos quede en un estado inconsistente.</w:t>
      </w:r>
    </w:p>
    <w:p w14:paraId="77E6B641" w14:textId="77777777" w:rsidR="00743C6B" w:rsidRDefault="00000000">
      <w:pPr>
        <w:pStyle w:val="Ttulo1"/>
        <w:spacing w:before="400" w:after="200"/>
      </w:pPr>
      <w:r>
        <w:t>15. Para cerrar</w:t>
      </w:r>
    </w:p>
    <w:p w14:paraId="77E6B642" w14:textId="77777777" w:rsidR="00743C6B" w:rsidRDefault="00000000">
      <w:pPr>
        <w:spacing w:after="160"/>
      </w:pPr>
      <w:proofErr w:type="spellStart"/>
      <w:r>
        <w:t>SocialHub</w:t>
      </w:r>
      <w:proofErr w:type="spellEnd"/>
      <w:r>
        <w:t xml:space="preserve"> está organizado como un flujo ordenado de responsabilidades: el Controller recibe y valida, el Service decide y aplica las reglas de negocio, el </w:t>
      </w:r>
      <w:proofErr w:type="spellStart"/>
      <w:r>
        <w:t>Repository</w:t>
      </w:r>
      <w:proofErr w:type="spellEnd"/>
      <w:r>
        <w:t xml:space="preserve"> accede a los datos, el </w:t>
      </w:r>
      <w:proofErr w:type="spellStart"/>
      <w:r>
        <w:t>Mapper</w:t>
      </w:r>
      <w:proofErr w:type="spellEnd"/>
      <w:r>
        <w:t xml:space="preserve"> convierte entre entidad y DTO, y el </w:t>
      </w:r>
      <w:proofErr w:type="spellStart"/>
      <w:r>
        <w:t>GlobalExceptionHandler</w:t>
      </w:r>
      <w:proofErr w:type="spellEnd"/>
      <w:r>
        <w:t xml:space="preserve"> estandariza cualquier error. Poder explicar, con palabras propias, por qué existe cada capa y qué pasaría si se eliminara, es la base para defender el proyecto con seguridad.</w:t>
      </w:r>
    </w:p>
    <w:sectPr w:rsidR="00743C6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CF183A"/>
    <w:multiLevelType w:val="hybridMultilevel"/>
    <w:tmpl w:val="ABD815BC"/>
    <w:lvl w:ilvl="0" w:tplc="26E8E996">
      <w:start w:val="1"/>
      <w:numFmt w:val="bullet"/>
      <w:lvlText w:val="●"/>
      <w:lvlJc w:val="left"/>
      <w:pPr>
        <w:ind w:left="720" w:hanging="360"/>
      </w:pPr>
    </w:lvl>
    <w:lvl w:ilvl="1" w:tplc="CFBCD94C">
      <w:start w:val="1"/>
      <w:numFmt w:val="bullet"/>
      <w:lvlText w:val="○"/>
      <w:lvlJc w:val="left"/>
      <w:pPr>
        <w:ind w:left="1440" w:hanging="360"/>
      </w:pPr>
    </w:lvl>
    <w:lvl w:ilvl="2" w:tplc="BB704E90">
      <w:start w:val="1"/>
      <w:numFmt w:val="bullet"/>
      <w:lvlText w:val="■"/>
      <w:lvlJc w:val="left"/>
      <w:pPr>
        <w:ind w:left="2160" w:hanging="360"/>
      </w:pPr>
    </w:lvl>
    <w:lvl w:ilvl="3" w:tplc="71D6BE7E">
      <w:start w:val="1"/>
      <w:numFmt w:val="bullet"/>
      <w:lvlText w:val="●"/>
      <w:lvlJc w:val="left"/>
      <w:pPr>
        <w:ind w:left="2880" w:hanging="360"/>
      </w:pPr>
    </w:lvl>
    <w:lvl w:ilvl="4" w:tplc="6D826BD6">
      <w:start w:val="1"/>
      <w:numFmt w:val="bullet"/>
      <w:lvlText w:val="○"/>
      <w:lvlJc w:val="left"/>
      <w:pPr>
        <w:ind w:left="3600" w:hanging="360"/>
      </w:pPr>
    </w:lvl>
    <w:lvl w:ilvl="5" w:tplc="59C41DF6">
      <w:start w:val="1"/>
      <w:numFmt w:val="bullet"/>
      <w:lvlText w:val="■"/>
      <w:lvlJc w:val="left"/>
      <w:pPr>
        <w:ind w:left="4320" w:hanging="360"/>
      </w:pPr>
    </w:lvl>
    <w:lvl w:ilvl="6" w:tplc="EC1ED3F6">
      <w:start w:val="1"/>
      <w:numFmt w:val="bullet"/>
      <w:lvlText w:val="●"/>
      <w:lvlJc w:val="left"/>
      <w:pPr>
        <w:ind w:left="5040" w:hanging="360"/>
      </w:pPr>
    </w:lvl>
    <w:lvl w:ilvl="7" w:tplc="198C82B0">
      <w:start w:val="1"/>
      <w:numFmt w:val="bullet"/>
      <w:lvlText w:val="●"/>
      <w:lvlJc w:val="left"/>
      <w:pPr>
        <w:ind w:left="5760" w:hanging="360"/>
      </w:pPr>
    </w:lvl>
    <w:lvl w:ilvl="8" w:tplc="13D6591E">
      <w:start w:val="1"/>
      <w:numFmt w:val="bullet"/>
      <w:lvlText w:val="●"/>
      <w:lvlJc w:val="left"/>
      <w:pPr>
        <w:ind w:left="6480" w:hanging="360"/>
      </w:pPr>
    </w:lvl>
  </w:abstractNum>
  <w:num w:numId="1" w16cid:durableId="920873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C6B"/>
    <w:rsid w:val="004C796B"/>
    <w:rsid w:val="00743C6B"/>
    <w:rsid w:val="00C72E2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E6B590"/>
  <w15:docId w15:val="{765BED90-4998-42F2-A941-13650B62A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SV" w:eastAsia="es-SV"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2543</Words>
  <Characters>13987</Characters>
  <Application>Microsoft Office Word</Application>
  <DocSecurity>0</DocSecurity>
  <Lines>116</Lines>
  <Paragraphs>32</Paragraphs>
  <ScaleCrop>false</ScaleCrop>
  <Company/>
  <LinksUpToDate>false</LinksUpToDate>
  <CharactersWithSpaces>16498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Anaya</cp:lastModifiedBy>
  <cp:revision>2</cp:revision>
  <dcterms:created xsi:type="dcterms:W3CDTF">2026-09-18T08:01:00Z</dcterms:created>
  <dcterms:modified xsi:type="dcterms:W3CDTF">2026-09-18T08:03:00Z</dcterms:modified>
</cp:coreProperties>
</file>