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0" w:before="2000"/>
        <w:jc w:val="center"/>
      </w:pPr>
      <w:r>
        <w:rPr>
          <w:b/>
          <w:bCs/>
          <w:color w:val="FFFFFF"/>
          <w:sz w:val="48"/>
          <w:szCs w:val="48"/>
        </w:rPr>
        <w:t xml:space="preserve">DACER S.A.C.</w:t>
      </w:r>
    </w:p>
    <w:p>
      <w:pPr>
        <w:spacing w:after="400" w:before="1000"/>
        <w:jc w:val="center"/>
      </w:pPr>
      <w:r>
        <w:rPr>
          <w:b/>
          <w:bCs/>
          <w:color w:val="1B3A6B"/>
          <w:sz w:val="56"/>
          <w:szCs w:val="56"/>
        </w:rPr>
        <w:t xml:space="preserve">ACTA DE INICIO DE PROYECTO</w:t>
      </w:r>
    </w:p>
    <w:p>
      <w:pPr>
        <w:jc w:val="center"/>
      </w:pPr>
      <w:r>
        <w:t xml:space="preserve">Código: ACTA-001
Fecha: Junio 2026
Versión: 1.0</w:t>
      </w:r>
    </w:p>
    <w:p>
      <w:r>
        <w:br/>
      </w:r>
    </w:p>
    <w:p>
      <w:r>
        <w:br/>
      </w:r>
    </w:p>
    <w:p>
      <w:pPr>
        <w:pStyle w:val="Heading1"/>
      </w:pPr>
      <w:r>
        <w:t xml:space="preserve">ACTA DE INICIO DE PROYECTO</w:t>
      </w:r>
    </w:p>
    <w:p>
      <w:r>
        <w:rPr>
          <w:b/>
          <w:bCs/>
        </w:rPr>
        <w:t xml:space="preserve">Código:</w:t>
      </w:r>
      <w:r>
        <w:t xml:space="preserve"> ACTA-001
</w:t>
      </w:r>
      <w:r>
        <w:rPr>
          <w:b/>
          <w:bCs/>
        </w:rPr>
        <w:t xml:space="preserve">Fecha:</w:t>
      </w:r>
      <w:r>
        <w:t xml:space="preserve"> 06 de abril de 2026
</w:t>
      </w:r>
      <w:r>
        <w:rPr>
          <w:b/>
          <w:bCs/>
        </w:rPr>
        <w:t xml:space="preserve">Tipo:</w:t>
      </w:r>
      <w:r>
        <w:t xml:space="preserve"> Inicio Formal de Prácticas Pre-Profesionales
</w:t>
      </w:r>
      <w:r>
        <w:rPr>
          <w:b/>
          <w:bCs/>
        </w:rPr>
        <w:t xml:space="preserve">Fase RUP:</w:t>
      </w:r>
      <w:r>
        <w:t xml:space="preserve"> Inicio</w:t>
      </w:r>
    </w:p>
    <w:p>
      <w:pPr>
        <w:pStyle w:val="Heading2"/>
      </w:pPr>
      <w:r>
        <w:t xml:space="preserve">Datos del Proyecto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shd w:fill="1B3A6B" w:val="clear"/>
            <w:tcMar>
              <w:top w:type="dxa" w:w="100"/>
              <w:left w:type="dxa" w:w="100"/>
              <w:bottom w:type="dxa" w:w="100"/>
              <w:right w:type="dxa" w:w="100"/>
            </w:tcMar>
          </w:tcPr>
          <w:p>
            <w:pPr>
              <w:jc w:val="center"/>
            </w:pPr>
            <w:r>
              <w:t xml:space="preserve">Campo</w:t>
            </w:r>
          </w:p>
        </w:tc>
        <w:tc>
          <w:tcPr>
            <w:shd w:fill="1B3A6B" w:val="clear"/>
            <w:tcMar>
              <w:top w:type="dxa" w:w="100"/>
              <w:left w:type="dxa" w:w="100"/>
              <w:bottom w:type="dxa" w:w="100"/>
              <w:right w:type="dxa" w:w="100"/>
            </w:tcMar>
          </w:tcPr>
          <w:p>
            <w:pPr>
              <w:jc w:val="center"/>
            </w:pPr>
            <w:r>
              <w:t xml:space="preserve">Detalle</w:t>
            </w:r>
          </w:p>
        </w:tc>
      </w:tr>
      <w:tr>
        <w:tc>
          <w:tcPr>
            <w:tcMar>
              <w:top w:type="dxa" w:w="100"/>
              <w:left w:type="dxa" w:w="100"/>
              <w:bottom w:type="dxa" w:w="100"/>
              <w:right w:type="dxa" w:w="100"/>
            </w:tcMar>
          </w:tcPr>
          <w:p>
            <w:r>
              <w:t xml:space="preserve">Nombre del proyecto</w:t>
            </w:r>
          </w:p>
        </w:tc>
        <w:tc>
          <w:tcPr>
            <w:tcMar>
              <w:top w:type="dxa" w:w="100"/>
              <w:left w:type="dxa" w:w="100"/>
              <w:bottom w:type="dxa" w:w="100"/>
              <w:right w:type="dxa" w:w="100"/>
            </w:tcMar>
          </w:tcPr>
          <w:p>
            <w:r>
              <w:t xml:space="preserve">AV-MCP Automator</w:t>
            </w:r>
          </w:p>
        </w:tc>
      </w:tr>
      <w:tr>
        <w:tc>
          <w:tcPr>
            <w:shd w:fill="D6E4F5" w:val="clear"/>
            <w:tcMar>
              <w:top w:type="dxa" w:w="100"/>
              <w:left w:type="dxa" w:w="100"/>
              <w:bottom w:type="dxa" w:w="100"/>
              <w:right w:type="dxa" w:w="100"/>
            </w:tcMar>
          </w:tcPr>
          <w:p>
            <w:r>
              <w:t xml:space="preserve">Título académico</w:t>
            </w:r>
          </w:p>
        </w:tc>
        <w:tc>
          <w:tcPr>
            <w:shd w:fill="D6E4F5" w:val="clear"/>
            <w:tcMar>
              <w:top w:type="dxa" w:w="100"/>
              <w:left w:type="dxa" w:w="100"/>
              <w:bottom w:type="dxa" w:w="100"/>
              <w:right w:type="dxa" w:w="100"/>
            </w:tcMar>
          </w:tcPr>
          <w:p>
            <w:r>
              <w:t xml:space="preserve">Implementación de un Middleware basado en Model Context Protocol para la Optimización del Diseño de Interfaces Audiovisuales en una Empresa Privada del Distrito de Miraflores, 2026</w:t>
            </w:r>
          </w:p>
        </w:tc>
      </w:tr>
      <w:tr>
        <w:tc>
          <w:tcPr>
            <w:tcMar>
              <w:top w:type="dxa" w:w="100"/>
              <w:left w:type="dxa" w:w="100"/>
              <w:bottom w:type="dxa" w:w="100"/>
              <w:right w:type="dxa" w:w="100"/>
            </w:tcMar>
          </w:tcPr>
          <w:p>
            <w:r>
              <w:t xml:space="preserve">Empresa ejecutora</w:t>
            </w:r>
          </w:p>
        </w:tc>
        <w:tc>
          <w:tcPr>
            <w:tcMar>
              <w:top w:type="dxa" w:w="100"/>
              <w:left w:type="dxa" w:w="100"/>
              <w:bottom w:type="dxa" w:w="100"/>
              <w:right w:type="dxa" w:w="100"/>
            </w:tcMar>
          </w:tcPr>
          <w:p>
            <w:r>
              <w:t xml:space="preserve">DACER S.A.C.</w:t>
            </w:r>
          </w:p>
        </w:tc>
      </w:tr>
      <w:tr>
        <w:tc>
          <w:tcPr>
            <w:shd w:fill="D6E4F5" w:val="clear"/>
            <w:tcMar>
              <w:top w:type="dxa" w:w="100"/>
              <w:left w:type="dxa" w:w="100"/>
              <w:bottom w:type="dxa" w:w="100"/>
              <w:right w:type="dxa" w:w="100"/>
            </w:tcMar>
          </w:tcPr>
          <w:p>
            <w:r>
              <w:t xml:space="preserve">Área</w:t>
            </w:r>
          </w:p>
        </w:tc>
        <w:tc>
          <w:tcPr>
            <w:shd w:fill="D6E4F5" w:val="clear"/>
            <w:tcMar>
              <w:top w:type="dxa" w:w="100"/>
              <w:left w:type="dxa" w:w="100"/>
              <w:bottom w:type="dxa" w:w="100"/>
              <w:right w:type="dxa" w:w="100"/>
            </w:tcMar>
          </w:tcPr>
          <w:p>
            <w:r>
              <w:t xml:space="preserve">Proyectos e Ingeniería AV</w:t>
            </w:r>
          </w:p>
        </w:tc>
      </w:tr>
      <w:tr>
        <w:tc>
          <w:tcPr>
            <w:tcMar>
              <w:top w:type="dxa" w:w="100"/>
              <w:left w:type="dxa" w:w="100"/>
              <w:bottom w:type="dxa" w:w="100"/>
              <w:right w:type="dxa" w:w="100"/>
            </w:tcMar>
          </w:tcPr>
          <w:p>
            <w:r>
              <w:t xml:space="preserve">Practicante</w:t>
            </w:r>
          </w:p>
        </w:tc>
        <w:tc>
          <w:tcPr>
            <w:tcMar>
              <w:top w:type="dxa" w:w="100"/>
              <w:left w:type="dxa" w:w="100"/>
              <w:bottom w:type="dxa" w:w="100"/>
              <w:right w:type="dxa" w:w="100"/>
            </w:tcMar>
          </w:tcPr>
          <w:p>
            <w:r>
              <w:t xml:space="preserve">Brayan Delgado Oblitas</w:t>
            </w:r>
          </w:p>
        </w:tc>
      </w:tr>
      <w:tr>
        <w:tc>
          <w:tcPr>
            <w:shd w:fill="D6E4F5" w:val="clear"/>
            <w:tcMar>
              <w:top w:type="dxa" w:w="100"/>
              <w:left w:type="dxa" w:w="100"/>
              <w:bottom w:type="dxa" w:w="100"/>
              <w:right w:type="dxa" w:w="100"/>
            </w:tcMar>
          </w:tcPr>
          <w:p>
            <w:r>
              <w:t xml:space="preserve">Período</w:t>
            </w:r>
          </w:p>
        </w:tc>
        <w:tc>
          <w:tcPr>
            <w:shd w:fill="D6E4F5" w:val="clear"/>
            <w:tcMar>
              <w:top w:type="dxa" w:w="100"/>
              <w:left w:type="dxa" w:w="100"/>
              <w:bottom w:type="dxa" w:w="100"/>
              <w:right w:type="dxa" w:w="100"/>
            </w:tcMar>
          </w:tcPr>
          <w:p>
            <w:r>
              <w:t xml:space="preserve">06/04/2026 – 29/06/2026 (14 semanas)</w:t>
            </w:r>
          </w:p>
        </w:tc>
      </w:tr>
      <w:tr>
        <w:tc>
          <w:tcPr>
            <w:tcMar>
              <w:top w:type="dxa" w:w="100"/>
              <w:left w:type="dxa" w:w="100"/>
              <w:bottom w:type="dxa" w:w="100"/>
              <w:right w:type="dxa" w:w="100"/>
            </w:tcMar>
          </w:tcPr>
          <w:p>
            <w:r>
              <w:t xml:space="preserve">Metodología</w:t>
            </w:r>
          </w:p>
        </w:tc>
        <w:tc>
          <w:tcPr>
            <w:tcMar>
              <w:top w:type="dxa" w:w="100"/>
              <w:left w:type="dxa" w:w="100"/>
              <w:bottom w:type="dxa" w:w="100"/>
              <w:right w:type="dxa" w:w="100"/>
            </w:tcMar>
          </w:tcPr>
          <w:p>
            <w:r>
              <w:t xml:space="preserve">RUP adaptado a desarrollador único</w:t>
            </w:r>
          </w:p>
        </w:tc>
      </w:tr>
    </w:tbl>
    <w:p>
      <w:pPr>
        <w:pStyle w:val="Heading2"/>
      </w:pPr>
      <w:r>
        <w:t xml:space="preserve">Participantes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1B3A6B" w:val="clear"/>
            <w:tcMar>
              <w:top w:type="dxa" w:w="100"/>
              <w:left w:type="dxa" w:w="100"/>
              <w:bottom w:type="dxa" w:w="100"/>
              <w:right w:type="dxa" w:w="100"/>
            </w:tcMar>
          </w:tcPr>
          <w:p>
            <w:pPr>
              <w:jc w:val="center"/>
            </w:pPr>
            <w:r>
              <w:t xml:space="preserve">Nombre</w:t>
            </w:r>
          </w:p>
        </w:tc>
        <w:tc>
          <w:tcPr>
            <w:shd w:fill="1B3A6B" w:val="clear"/>
            <w:tcMar>
              <w:top w:type="dxa" w:w="100"/>
              <w:left w:type="dxa" w:w="100"/>
              <w:bottom w:type="dxa" w:w="100"/>
              <w:right w:type="dxa" w:w="100"/>
            </w:tcMar>
          </w:tcPr>
          <w:p>
            <w:pPr>
              <w:jc w:val="center"/>
            </w:pPr>
            <w:r>
              <w:t xml:space="preserve">Rol</w:t>
            </w:r>
          </w:p>
        </w:tc>
        <w:tc>
          <w:tcPr>
            <w:shd w:fill="1B3A6B" w:val="clear"/>
            <w:tcMar>
              <w:top w:type="dxa" w:w="100"/>
              <w:left w:type="dxa" w:w="100"/>
              <w:bottom w:type="dxa" w:w="100"/>
              <w:right w:type="dxa" w:w="100"/>
            </w:tcMar>
          </w:tcPr>
          <w:p>
            <w:pPr>
              <w:jc w:val="center"/>
            </w:pPr>
            <w:r>
              <w:t xml:space="preserve">Firma</w:t>
            </w:r>
          </w:p>
        </w:tc>
      </w:tr>
      <w:tr>
        <w:tc>
          <w:tcPr>
            <w:tcMar>
              <w:top w:type="dxa" w:w="100"/>
              <w:left w:type="dxa" w:w="100"/>
              <w:bottom w:type="dxa" w:w="100"/>
              <w:right w:type="dxa" w:w="100"/>
            </w:tcMar>
          </w:tcPr>
          <w:p>
            <w:r>
              <w:t xml:space="preserve">Brayan Delgado Oblitas</w:t>
            </w:r>
          </w:p>
        </w:tc>
        <w:tc>
          <w:tcPr>
            <w:tcMar>
              <w:top w:type="dxa" w:w="100"/>
              <w:left w:type="dxa" w:w="100"/>
              <w:bottom w:type="dxa" w:w="100"/>
              <w:right w:type="dxa" w:w="100"/>
            </w:tcMar>
          </w:tcPr>
          <w:p>
            <w:r>
              <w:t xml:space="preserve">Practicante / Desarrollador único</w:t>
            </w:r>
          </w:p>
        </w:tc>
        <w:tc>
          <w:tcPr>
            <w:tcMar>
              <w:top w:type="dxa" w:w="100"/>
              <w:left w:type="dxa" w:w="100"/>
              <w:bottom w:type="dxa" w:w="100"/>
              <w:right w:type="dxa" w:w="100"/>
            </w:tcMar>
          </w:tcPr>
          <w:p>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p>
        </w:tc>
      </w:tr>
      <w:tr>
        <w:tc>
          <w:tcPr>
            <w:shd w:fill="D6E4F5" w:val="clear"/>
            <w:tcMar>
              <w:top w:type="dxa" w:w="100"/>
              <w:left w:type="dxa" w:w="100"/>
              <w:bottom w:type="dxa" w:w="100"/>
              <w:right w:type="dxa" w:w="100"/>
            </w:tcMar>
          </w:tcPr>
          <w:p>
            <w:r>
              <w:t xml:space="preserve">[Nombre tutor DACER]</w:t>
            </w:r>
          </w:p>
        </w:tc>
        <w:tc>
          <w:tcPr>
            <w:shd w:fill="D6E4F5" w:val="clear"/>
            <w:tcMar>
              <w:top w:type="dxa" w:w="100"/>
              <w:left w:type="dxa" w:w="100"/>
              <w:bottom w:type="dxa" w:w="100"/>
              <w:right w:type="dxa" w:w="100"/>
            </w:tcMar>
          </w:tcPr>
          <w:p>
            <w:r>
              <w:t xml:space="preserve">Supervisor de empresa</w:t>
            </w:r>
          </w:p>
        </w:tc>
        <w:tc>
          <w:tcPr>
            <w:shd w:fill="D6E4F5" w:val="clear"/>
            <w:tcMar>
              <w:top w:type="dxa" w:w="100"/>
              <w:left w:type="dxa" w:w="100"/>
              <w:bottom w:type="dxa" w:w="100"/>
              <w:right w:type="dxa" w:w="100"/>
            </w:tcMar>
          </w:tcPr>
          <w:p>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p>
        </w:tc>
      </w:tr>
      <w:tr>
        <w:tc>
          <w:tcPr>
            <w:tcMar>
              <w:top w:type="dxa" w:w="100"/>
              <w:left w:type="dxa" w:w="100"/>
              <w:bottom w:type="dxa" w:w="100"/>
              <w:right w:type="dxa" w:w="100"/>
            </w:tcMar>
          </w:tcPr>
          <w:p>
            <w:r>
              <w:t xml:space="preserve">[Nombre tutora]</w:t>
            </w:r>
          </w:p>
        </w:tc>
        <w:tc>
          <w:tcPr>
            <w:tcMar>
              <w:top w:type="dxa" w:w="100"/>
              <w:left w:type="dxa" w:w="100"/>
              <w:bottom w:type="dxa" w:w="100"/>
              <w:right w:type="dxa" w:w="100"/>
            </w:tcMar>
          </w:tcPr>
          <w:p>
            <w:r>
              <w:t xml:space="preserve">Tutora universitaria</w:t>
            </w:r>
          </w:p>
        </w:tc>
        <w:tc>
          <w:tcPr>
            <w:tcMar>
              <w:top w:type="dxa" w:w="100"/>
              <w:left w:type="dxa" w:w="100"/>
              <w:bottom w:type="dxa" w:w="100"/>
              <w:right w:type="dxa" w:w="100"/>
            </w:tcMar>
          </w:tcPr>
          <w:p>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p>
        </w:tc>
      </w:tr>
    </w:tbl>
    <w:p>
      <w:pPr>
        <w:pStyle w:val="Heading2"/>
      </w:pPr>
      <w:r>
        <w:t xml:space="preserve">Descripción del Proyecto</w:t>
      </w:r>
    </w:p>
    <w:p>
      <w:r>
        <w:t xml:space="preserve">El diseño de interfaces gráficas en Crestron Construct consume una cantidad de tiempo desproporcionada del departamento de ingeniería en DACER S.A.C. debido a la naturaleza manual y repetitiva del arrastre y configuración de componentes estándar. Esta ineficiencia no escala adecuadamente frente al volumen de proyectos simultáneos, generando un cuello de botella en la fase de programación e instalación de soluciones Pro AV.</w:t>
      </w:r>
    </w:p>
    <w:p>
      <w:r>
        <w:t xml:space="preserve">Para resolver esto, se propone el desarrollo de AV-MCP Automator, un middleware basado en inteligencia artificial generativa y el estándar Model Context Protocol. El sistema permite traducir requerimientos espaciales expresados en lenguaje natural hacia archivos nativos </w:t>
      </w:r>
      <w:r>
        <w:rPr>
          <w:rFonts w:ascii="Courier New" w:cs="Courier New" w:eastAsia="Courier New" w:hAnsi="Courier New"/>
          <w:shd w:fill="F0F0F0" w:val="clear"/>
        </w:rPr>
        <w:t xml:space="preserve">.cuig</w:t>
      </w:r>
      <w:r>
        <w:t xml:space="preserve">, eliminando la necesidad de que los ingenieros maqueten la disposición base de los elementos manualmente.</w:t>
      </w:r>
    </w:p>
    <w:p>
      <w:r>
        <w:t xml:space="preserve">Este sistema aportará gran valor a DACER S.A.C. al lograr una reducción proyectada del 40-60% en los tiempos de maquetación inicial. Además, la compatibilidad absoluta del archivo de salida con el IDE oficial asegura que el flujo de trabajo preexistente de la empresa no se rompa, permitiendo realizar ajustes visuales inmediatos sin incurrir en costos por licencias adicionales de software.</w:t>
      </w:r>
    </w:p>
    <w:p>
      <w:pPr>
        <w:pStyle w:val="Heading2"/>
      </w:pPr>
      <w:r>
        <w:t xml:space="preserve">Objetivos Acordados</w:t>
      </w:r>
    </w:p>
    <w:p>
      <w:pPr>
        <w:pStyle w:val="ListParagraph"/>
        <w:numPr>
          <w:ilvl w:val="0"/>
          <w:numId w:val="1"/>
        </w:numPr>
      </w:pPr>
      <w:r>
        <w:t xml:space="preserve">Generar archivos </w:t>
      </w:r>
      <w:r>
        <w:rPr>
          <w:rFonts w:ascii="Courier New" w:cs="Courier New" w:eastAsia="Courier New" w:hAnsi="Courier New"/>
          <w:shd w:fill="F0F0F0" w:val="clear"/>
        </w:rPr>
        <w:t xml:space="preserve">.cuig</w:t>
      </w:r>
      <w:r>
        <w:t xml:space="preserve"> válidos a partir de descripciones en lenguaje natural para optimizar el tiempo de maquetación inicial en 40-60%.</w:t>
      </w:r>
    </w:p>
    <w:p>
      <w:pPr>
        <w:pStyle w:val="ListParagraph"/>
        <w:numPr>
          <w:ilvl w:val="0"/>
          <w:numId w:val="1"/>
        </w:numPr>
      </w:pPr>
      <w:r>
        <w:t xml:space="preserve">Implementar un modelo de datos vectorial y esquemas de validación estricta para garantizar un 100% de apertura sin errores en Crestron Construct.</w:t>
      </w:r>
    </w:p>
    <w:p>
      <w:pPr>
        <w:pStyle w:val="ListParagraph"/>
        <w:numPr>
          <w:ilvl w:val="0"/>
          <w:numId w:val="1"/>
        </w:numPr>
      </w:pPr>
      <w:r>
        <w:t xml:space="preserve">Entregar una solución tecnológica que opere bajo un presupuesto de licencias de S/. 0, garantizando el uso de tecnologías de código abierto o capas gratuitas.</w:t>
      </w:r>
    </w:p>
    <w:p>
      <w:pPr>
        <w:pStyle w:val="Heading2"/>
      </w:pPr>
      <w:r>
        <w:t xml:space="preserve">Restricciones Acordadas</w:t>
      </w:r>
    </w:p>
    <w:p>
      <w:pPr>
        <w:pStyle w:val="ListParagraph"/>
        <w:numPr>
          <w:ilvl w:val="0"/>
          <w:numId w:val="1"/>
        </w:numPr>
      </w:pPr>
      <w:r>
        <w:t xml:space="preserve">Alcance limitado exclusivamente al diseño de interfaces Frontend CH5</w:t>
      </w:r>
    </w:p>
    <w:p>
      <w:pPr>
        <w:pStyle w:val="ListParagraph"/>
        <w:numPr>
          <w:ilvl w:val="0"/>
          <w:numId w:val="1"/>
        </w:numPr>
      </w:pPr>
      <w:r>
        <w:t xml:space="preserve">Presupuesto de licencias: S/. 0</w:t>
      </w:r>
    </w:p>
    <w:p>
      <w:pPr>
        <w:pStyle w:val="ListParagraph"/>
        <w:numPr>
          <w:ilvl w:val="0"/>
          <w:numId w:val="1"/>
        </w:numPr>
      </w:pPr>
      <w:r>
        <w:t xml:space="preserve">Hardware: equipo personal del practicante</w:t>
      </w:r>
    </w:p>
    <w:p>
      <w:pPr>
        <w:pStyle w:val="Heading2"/>
      </w:pPr>
      <w:r>
        <w:t xml:space="preserve">Hitos del Proyecto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1B3A6B" w:val="clear"/>
            <w:tcMar>
              <w:top w:type="dxa" w:w="100"/>
              <w:left w:type="dxa" w:w="100"/>
              <w:bottom w:type="dxa" w:w="100"/>
              <w:right w:type="dxa" w:w="100"/>
            </w:tcMar>
          </w:tcPr>
          <w:p>
            <w:pPr>
              <w:jc w:val="center"/>
            </w:pPr>
            <w:r>
              <w:t xml:space="preserve">Hito RUP</w:t>
            </w:r>
          </w:p>
        </w:tc>
        <w:tc>
          <w:tcPr>
            <w:shd w:fill="1B3A6B" w:val="clear"/>
            <w:tcMar>
              <w:top w:type="dxa" w:w="100"/>
              <w:left w:type="dxa" w:w="100"/>
              <w:bottom w:type="dxa" w:w="100"/>
              <w:right w:type="dxa" w:w="100"/>
            </w:tcMar>
          </w:tcPr>
          <w:p>
            <w:pPr>
              <w:jc w:val="center"/>
            </w:pPr>
            <w:r>
              <w:t xml:space="preserve">Descripción</w:t>
            </w:r>
          </w:p>
        </w:tc>
        <w:tc>
          <w:tcPr>
            <w:shd w:fill="1B3A6B" w:val="clear"/>
            <w:tcMar>
              <w:top w:type="dxa" w:w="100"/>
              <w:left w:type="dxa" w:w="100"/>
              <w:bottom w:type="dxa" w:w="100"/>
              <w:right w:type="dxa" w:w="100"/>
            </w:tcMar>
          </w:tcPr>
          <w:p>
            <w:pPr>
              <w:jc w:val="center"/>
            </w:pPr>
            <w:r>
              <w:t xml:space="preserve">Fecha estimada</w:t>
            </w:r>
          </w:p>
        </w:tc>
      </w:tr>
      <w:tr>
        <w:tc>
          <w:tcPr>
            <w:tcMar>
              <w:top w:type="dxa" w:w="100"/>
              <w:left w:type="dxa" w:w="100"/>
              <w:bottom w:type="dxa" w:w="100"/>
              <w:right w:type="dxa" w:w="100"/>
            </w:tcMar>
          </w:tcPr>
          <w:p>
            <w:r>
              <w:t xml:space="preserve">LCO - Lifecycle Objectives</w:t>
            </w:r>
          </w:p>
        </w:tc>
        <w:tc>
          <w:tcPr>
            <w:tcMar>
              <w:top w:type="dxa" w:w="100"/>
              <w:left w:type="dxa" w:w="100"/>
              <w:bottom w:type="dxa" w:w="100"/>
              <w:right w:type="dxa" w:w="100"/>
            </w:tcMar>
          </w:tcPr>
          <w:p>
            <w:r>
              <w:t xml:space="preserve">Fin Fase Inicio — arquitectura validada</w:t>
            </w:r>
          </w:p>
        </w:tc>
        <w:tc>
          <w:tcPr>
            <w:tcMar>
              <w:top w:type="dxa" w:w="100"/>
              <w:left w:type="dxa" w:w="100"/>
              <w:bottom w:type="dxa" w:w="100"/>
              <w:right w:type="dxa" w:w="100"/>
            </w:tcMar>
          </w:tcPr>
          <w:p>
            <w:r>
              <w:t xml:space="preserve">18/04/2026</w:t>
            </w:r>
          </w:p>
        </w:tc>
      </w:tr>
      <w:tr>
        <w:tc>
          <w:tcPr>
            <w:shd w:fill="D6E4F5" w:val="clear"/>
            <w:tcMar>
              <w:top w:type="dxa" w:w="100"/>
              <w:left w:type="dxa" w:w="100"/>
              <w:bottom w:type="dxa" w:w="100"/>
              <w:right w:type="dxa" w:w="100"/>
            </w:tcMar>
          </w:tcPr>
          <w:p>
            <w:r>
              <w:t xml:space="preserve">LCA - Lifecycle Architecture</w:t>
            </w:r>
          </w:p>
        </w:tc>
        <w:tc>
          <w:tcPr>
            <w:shd w:fill="D6E4F5" w:val="clear"/>
            <w:tcMar>
              <w:top w:type="dxa" w:w="100"/>
              <w:left w:type="dxa" w:w="100"/>
              <w:bottom w:type="dxa" w:w="100"/>
              <w:right w:type="dxa" w:w="100"/>
            </w:tcMar>
          </w:tcPr>
          <w:p>
            <w:r>
              <w:t xml:space="preserve">Fin Fase Elaboración — sistema base ejecutable</w:t>
            </w:r>
          </w:p>
        </w:tc>
        <w:tc>
          <w:tcPr>
            <w:shd w:fill="D6E4F5" w:val="clear"/>
            <w:tcMar>
              <w:top w:type="dxa" w:w="100"/>
              <w:left w:type="dxa" w:w="100"/>
              <w:bottom w:type="dxa" w:w="100"/>
              <w:right w:type="dxa" w:w="100"/>
            </w:tcMar>
          </w:tcPr>
          <w:p>
            <w:r>
              <w:t xml:space="preserve">09/05/2026</w:t>
            </w:r>
          </w:p>
        </w:tc>
      </w:tr>
      <w:tr>
        <w:tc>
          <w:tcPr>
            <w:tcMar>
              <w:top w:type="dxa" w:w="100"/>
              <w:left w:type="dxa" w:w="100"/>
              <w:bottom w:type="dxa" w:w="100"/>
              <w:right w:type="dxa" w:w="100"/>
            </w:tcMar>
          </w:tcPr>
          <w:p>
            <w:r>
              <w:t xml:space="preserve">IOC - Initial Operational Capability</w:t>
            </w:r>
          </w:p>
        </w:tc>
        <w:tc>
          <w:tcPr>
            <w:tcMar>
              <w:top w:type="dxa" w:w="100"/>
              <w:left w:type="dxa" w:w="100"/>
              <w:bottom w:type="dxa" w:w="100"/>
              <w:right w:type="dxa" w:w="100"/>
            </w:tcMar>
          </w:tcPr>
          <w:p>
            <w:r>
              <w:t xml:space="preserve">Fin Fase Construcción — sistema funcional con pruebas</w:t>
            </w:r>
          </w:p>
        </w:tc>
        <w:tc>
          <w:tcPr>
            <w:tcMar>
              <w:top w:type="dxa" w:w="100"/>
              <w:left w:type="dxa" w:w="100"/>
              <w:bottom w:type="dxa" w:w="100"/>
              <w:right w:type="dxa" w:w="100"/>
            </w:tcMar>
          </w:tcPr>
          <w:p>
            <w:r>
              <w:t xml:space="preserve">14/06/2026</w:t>
            </w:r>
          </w:p>
        </w:tc>
      </w:tr>
      <w:tr>
        <w:tc>
          <w:tcPr>
            <w:shd w:fill="D6E4F5" w:val="clear"/>
            <w:tcMar>
              <w:top w:type="dxa" w:w="100"/>
              <w:left w:type="dxa" w:w="100"/>
              <w:bottom w:type="dxa" w:w="100"/>
              <w:right w:type="dxa" w:w="100"/>
            </w:tcMar>
          </w:tcPr>
          <w:p>
            <w:r>
              <w:t xml:space="preserve">PR - Product Release</w:t>
            </w:r>
          </w:p>
        </w:tc>
        <w:tc>
          <w:tcPr>
            <w:shd w:fill="D6E4F5" w:val="clear"/>
            <w:tcMar>
              <w:top w:type="dxa" w:w="100"/>
              <w:left w:type="dxa" w:w="100"/>
              <w:bottom w:type="dxa" w:w="100"/>
              <w:right w:type="dxa" w:w="100"/>
            </w:tcMar>
          </w:tcPr>
          <w:p>
            <w:r>
              <w:t xml:space="preserve">Fin Fase Transición — entrega formal</w:t>
            </w:r>
          </w:p>
        </w:tc>
        <w:tc>
          <w:tcPr>
            <w:shd w:fill="D6E4F5" w:val="clear"/>
            <w:tcMar>
              <w:top w:type="dxa" w:w="100"/>
              <w:left w:type="dxa" w:w="100"/>
              <w:bottom w:type="dxa" w:w="100"/>
              <w:right w:type="dxa" w:w="100"/>
            </w:tcMar>
          </w:tcPr>
          <w:p>
            <w:r>
              <w:t xml:space="preserve">29/06/2026</w:t>
            </w:r>
          </w:p>
        </w:tc>
      </w:tr>
    </w:tbl>
    <w:p>
      <w:pPr>
        <w:pStyle w:val="Heading2"/>
      </w:pPr>
      <w:r>
        <w:t xml:space="preserve">Aprobación</w:t>
      </w:r>
    </w:p>
    <w:p>
      <w:r>
        <w:t xml:space="preserve">Este documento certifica el inicio formal del proyecto de prácticas.</w:t>
      </w:r>
    </w:p>
    <w:tbl>
      <w:tblPr>
        <w:tblW w:type="dxa" w:w="9000"/>
        <w:tblBorders>
          <w:top w:val="none"/>
          <w:left w:val="none"/>
          <w:bottom w:val="none"/>
          <w:right w:val="none"/>
          <w:insideH w:val="single" w:color="auto" w:sz="4"/>
          <w:insideV w:val="single" w:color="auto" w:sz="4"/>
        </w:tblBorders>
      </w:tblPr>
      <w:tblGrid>
        <w:gridCol w:w="3000"/>
        <w:gridCol w:w="3000"/>
        <w:gridCol w:w="3000"/>
      </w:tblGrid>
      <w:tr>
        <w:tc>
          <w:tcPr>
            <w:tcBorders>
              <w:top w:val="none" w:color="FFFFFF" w:sz="0"/>
              <w:left w:val="none" w:color="FFFFFF" w:sz="0"/>
              <w:bottom w:val="none" w:color="FFFFFF" w:sz="0"/>
              <w:right w:val="none" w:color="FFFFFF" w:sz="0"/>
            </w:tcBorders>
          </w:tcPr>
          <w:p>
            <w:pPr>
              <w:jc w:val="center"/>
            </w:pPr>
            <w:r>
              <w:t xml:space="preserve">_________________________</w:t>
            </w:r>
          </w:p>
        </w:tc>
        <w:tc>
          <w:tcPr>
            <w:tcBorders>
              <w:top w:val="none" w:color="FFFFFF" w:sz="0"/>
              <w:left w:val="none" w:color="FFFFFF" w:sz="0"/>
              <w:bottom w:val="none" w:color="FFFFFF" w:sz="0"/>
              <w:right w:val="none" w:color="FFFFFF" w:sz="0"/>
            </w:tcBorders>
          </w:tcPr>
          <w:p>
            <w:pPr>
              <w:jc w:val="center"/>
            </w:pPr>
            <w:r>
              <w:t xml:space="preserve">_________________________</w:t>
            </w:r>
          </w:p>
        </w:tc>
        <w:tc>
          <w:tcPr>
            <w:tcBorders>
              <w:top w:val="none" w:color="FFFFFF" w:sz="0"/>
              <w:left w:val="none" w:color="FFFFFF" w:sz="0"/>
              <w:bottom w:val="none" w:color="FFFFFF" w:sz="0"/>
              <w:right w:val="none" w:color="FFFFFF" w:sz="0"/>
            </w:tcBorders>
          </w:tcPr>
          <w:p>
            <w:pPr>
              <w:jc w:val="center"/>
            </w:pPr>
            <w:r>
              <w:t xml:space="preserve">_________________________</w:t>
            </w:r>
          </w:p>
        </w:tc>
      </w:tr>
      <w:tr>
        <w:tc>
          <w:tcPr>
            <w:tcBorders>
              <w:top w:val="none" w:color="FFFFFF" w:sz="0"/>
              <w:left w:val="none" w:color="FFFFFF" w:sz="0"/>
              <w:bottom w:val="none" w:color="FFFFFF" w:sz="0"/>
              <w:right w:val="none" w:color="FFFFFF" w:sz="0"/>
            </w:tcBorders>
          </w:tcPr>
          <w:p>
            <w:pPr>
              <w:jc w:val="center"/>
            </w:pPr>
            <w:r>
              <w:t xml:space="preserve">Brayan Delgado Oblitas</w:t>
            </w:r>
          </w:p>
        </w:tc>
        <w:tc>
          <w:tcPr>
            <w:tcBorders>
              <w:top w:val="none" w:color="FFFFFF" w:sz="0"/>
              <w:left w:val="none" w:color="FFFFFF" w:sz="0"/>
              <w:bottom w:val="none" w:color="FFFFFF" w:sz="0"/>
              <w:right w:val="none" w:color="FFFFFF" w:sz="0"/>
            </w:tcBorders>
          </w:tcPr>
          <w:p>
            <w:pPr>
              <w:jc w:val="center"/>
            </w:pPr>
            <w:r>
              <w:t xml:space="preserve">[Nombre Tutor DACER]</w:t>
            </w:r>
          </w:p>
        </w:tc>
        <w:tc>
          <w:tcPr>
            <w:tcBorders>
              <w:top w:val="none" w:color="FFFFFF" w:sz="0"/>
              <w:left w:val="none" w:color="FFFFFF" w:sz="0"/>
              <w:bottom w:val="none" w:color="FFFFFF" w:sz="0"/>
              <w:right w:val="none" w:color="FFFFFF" w:sz="0"/>
            </w:tcBorders>
          </w:tcPr>
          <w:p>
            <w:pPr>
              <w:jc w:val="center"/>
            </w:pPr>
            <w:r>
              <w:t xml:space="preserve">[Nombre Tutora Universitaria]</w:t>
            </w:r>
          </w:p>
        </w:tc>
      </w:tr>
      <w:tr>
        <w:tc>
          <w:tcPr>
            <w:tcBorders>
              <w:top w:val="none" w:color="FFFFFF" w:sz="0"/>
              <w:left w:val="none" w:color="FFFFFF" w:sz="0"/>
              <w:bottom w:val="none" w:color="FFFFFF" w:sz="0"/>
              <w:right w:val="none" w:color="FFFFFF" w:sz="0"/>
            </w:tcBorders>
          </w:tcPr>
          <w:p>
            <w:pPr>
              <w:jc w:val="center"/>
            </w:pPr>
            <w:r>
              <w:t xml:space="preserve">Practicante</w:t>
            </w:r>
          </w:p>
        </w:tc>
        <w:tc>
          <w:tcPr>
            <w:tcBorders>
              <w:top w:val="none" w:color="FFFFFF" w:sz="0"/>
              <w:left w:val="none" w:color="FFFFFF" w:sz="0"/>
              <w:bottom w:val="none" w:color="FFFFFF" w:sz="0"/>
              <w:right w:val="none" w:color="FFFFFF" w:sz="0"/>
            </w:tcBorders>
          </w:tcPr>
          <w:p>
            <w:pPr>
              <w:jc w:val="center"/>
            </w:pPr>
            <w:r>
              <w:t xml:space="preserve">Supervisor DACER S.A.C.</w:t>
            </w:r>
          </w:p>
        </w:tc>
        <w:tc>
          <w:tcPr>
            <w:tcBorders>
              <w:top w:val="none" w:color="FFFFFF" w:sz="0"/>
              <w:left w:val="none" w:color="FFFFFF" w:sz="0"/>
              <w:bottom w:val="none" w:color="FFFFFF" w:sz="0"/>
              <w:right w:val="none" w:color="FFFFFF" w:sz="0"/>
            </w:tcBorders>
          </w:tcPr>
          <w:p>
            <w:pPr>
              <w:jc w:val="center"/>
            </w:pPr>
            <w:r>
              <w:t xml:space="preserve">Tutora Académica</w:t>
            </w:r>
          </w:p>
        </w:tc>
      </w:tr>
      <w:tr>
        <w:tc>
          <w:tcPr>
            <w:tcBorders>
              <w:top w:val="none" w:color="FFFFFF" w:sz="0"/>
              <w:left w:val="none" w:color="FFFFFF" w:sz="0"/>
              <w:bottom w:val="none" w:color="FFFFFF" w:sz="0"/>
              <w:right w:val="none" w:color="FFFFFF" w:sz="0"/>
            </w:tcBorders>
          </w:tcPr>
          <w:p>
            <w:pPr>
              <w:jc w:val="center"/>
            </w:pPr>
            <w:r>
              <w:t xml:space="preserve">Fecha: ___________</w:t>
            </w:r>
          </w:p>
        </w:tc>
        <w:tc>
          <w:tcPr>
            <w:tcBorders>
              <w:top w:val="none" w:color="FFFFFF" w:sz="0"/>
              <w:left w:val="none" w:color="FFFFFF" w:sz="0"/>
              <w:bottom w:val="none" w:color="FFFFFF" w:sz="0"/>
              <w:right w:val="none" w:color="FFFFFF" w:sz="0"/>
            </w:tcBorders>
          </w:tcPr>
          <w:p>
            <w:pPr>
              <w:jc w:val="center"/>
            </w:pPr>
            <w:r>
              <w:t xml:space="preserve">Fecha: ___________</w:t>
            </w:r>
          </w:p>
        </w:tc>
        <w:tc>
          <w:tcPr>
            <w:tcBorders>
              <w:top w:val="none" w:color="FFFFFF" w:sz="0"/>
              <w:left w:val="none" w:color="FFFFFF" w:sz="0"/>
              <w:bottom w:val="none" w:color="FFFFFF" w:sz="0"/>
              <w:right w:val="none" w:color="FFFFFF" w:sz="0"/>
            </w:tcBorders>
          </w:tcPr>
          <w:p>
            <w:pPr>
              <w:jc w:val="center"/>
            </w:pPr>
            <w:r>
              <w:t xml:space="preserve">Fecha: 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rPr>
      <w:t xml:space="preserve">AV-MCP Automator | DACER S.A.C.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3A6B"/>
      <w:sz w:val="36"/>
      <w:szCs w:val="36"/>
    </w:rPr>
  </w:style>
  <w:style w:type="paragraph" w:styleId="Heading2">
    <w:name w:val="Heading 2"/>
    <w:basedOn w:val="Normal"/>
    <w:next w:val="Normal"/>
    <w:qFormat/>
    <w:pPr>
      <w:spacing w:after="150" w:before="300"/>
    </w:pPr>
    <w:rPr>
      <w:rFonts w:ascii="Calibri" w:cs="Calibri" w:eastAsia="Calibri" w:hAnsi="Calibri"/>
      <w:b/>
      <w:bCs/>
      <w:color w:val="1B3A6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2026-07-08T21:29:41.376Z</dcterms:created>
  <dcterms:modified xsi:type="dcterms:W3CDTF">2026-07-08T21:29:41.377Z</dcterms:modified>
</cp:coreProperties>
</file>

<file path=docProps/custom.xml><?xml version="1.0" encoding="utf-8"?>
<Properties xmlns="http://schemas.openxmlformats.org/officeDocument/2006/custom-properties" xmlns:vt="http://schemas.openxmlformats.org/officeDocument/2006/docPropsVTypes"/>
</file>