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AA97" w14:textId="77777777" w:rsidR="00D930E0" w:rsidRDefault="00D930E0" w:rsidP="00D930E0">
      <w:pPr>
        <w:spacing w:after="0"/>
        <w:ind w:left="720" w:hanging="360"/>
        <w:jc w:val="both"/>
      </w:pPr>
    </w:p>
    <w:p w14:paraId="36EB2505" w14:textId="77777777" w:rsidR="00D930E0" w:rsidRPr="00454602" w:rsidRDefault="00D930E0" w:rsidP="00D930E0">
      <w:pPr>
        <w:pStyle w:val="Prrafodelista"/>
        <w:numPr>
          <w:ilvl w:val="0"/>
          <w:numId w:val="1"/>
        </w:numPr>
        <w:spacing w:after="0"/>
        <w:jc w:val="both"/>
        <w:rPr>
          <w:rFonts w:cstheme="minorHAnsi"/>
          <w:b/>
          <w:bCs/>
          <w:sz w:val="24"/>
          <w:szCs w:val="24"/>
        </w:rPr>
      </w:pPr>
      <w:r w:rsidRPr="00454602">
        <w:rPr>
          <w:rFonts w:cstheme="minorHAnsi"/>
          <w:b/>
          <w:bCs/>
          <w:sz w:val="24"/>
          <w:szCs w:val="24"/>
        </w:rPr>
        <w:t>Definición:</w:t>
      </w:r>
    </w:p>
    <w:p w14:paraId="75F7F333" w14:textId="77777777" w:rsidR="00D930E0" w:rsidRPr="00454602" w:rsidRDefault="00D930E0" w:rsidP="00D930E0">
      <w:pPr>
        <w:spacing w:after="0"/>
        <w:ind w:left="360"/>
        <w:jc w:val="both"/>
        <w:rPr>
          <w:rFonts w:cstheme="minorHAnsi"/>
          <w:sz w:val="24"/>
          <w:szCs w:val="24"/>
        </w:rPr>
      </w:pPr>
    </w:p>
    <w:p w14:paraId="4439E92F" w14:textId="77777777" w:rsidR="00D930E0" w:rsidRDefault="00D930E0" w:rsidP="00D930E0">
      <w:pPr>
        <w:spacing w:after="0"/>
        <w:ind w:left="360"/>
        <w:jc w:val="both"/>
        <w:rPr>
          <w:sz w:val="24"/>
          <w:szCs w:val="24"/>
        </w:rPr>
      </w:pPr>
      <w:r w:rsidRPr="31F430FD">
        <w:rPr>
          <w:sz w:val="24"/>
          <w:szCs w:val="24"/>
        </w:rPr>
        <w:t xml:space="preserve">“Jóvenes a la U” es un programa </w:t>
      </w:r>
      <w:r>
        <w:rPr>
          <w:sz w:val="24"/>
          <w:szCs w:val="24"/>
        </w:rPr>
        <w:t xml:space="preserve">que busca promover el </w:t>
      </w:r>
      <w:r w:rsidRPr="31F430FD">
        <w:rPr>
          <w:sz w:val="24"/>
          <w:szCs w:val="24"/>
        </w:rPr>
        <w:t>acceso y permanencia en la educación superio</w:t>
      </w:r>
      <w:r>
        <w:rPr>
          <w:sz w:val="24"/>
          <w:szCs w:val="24"/>
        </w:rPr>
        <w:t xml:space="preserve">r, que financia el valor de la matricula académica, </w:t>
      </w:r>
      <w:r w:rsidRPr="31F430FD">
        <w:rPr>
          <w:sz w:val="24"/>
          <w:szCs w:val="24"/>
        </w:rPr>
        <w:t>estará acompañado de un apoyo económico de sostenimiento</w:t>
      </w:r>
      <w:r>
        <w:rPr>
          <w:sz w:val="24"/>
          <w:szCs w:val="24"/>
        </w:rPr>
        <w:t xml:space="preserve"> </w:t>
      </w:r>
      <w:r w:rsidRPr="31F430FD">
        <w:rPr>
          <w:sz w:val="24"/>
          <w:szCs w:val="24"/>
        </w:rPr>
        <w:t>otorgado una vez al semestre durante los períodos de formación definidos en el programa para el cual haya sido seleccionado</w:t>
      </w:r>
      <w:r>
        <w:rPr>
          <w:sz w:val="24"/>
          <w:szCs w:val="24"/>
        </w:rPr>
        <w:t xml:space="preserve">, y requiere la realización de una “pasantía social” por parte del beneficiario como </w:t>
      </w:r>
      <w:r w:rsidRPr="001014B1">
        <w:rPr>
          <w:sz w:val="24"/>
          <w:szCs w:val="24"/>
        </w:rPr>
        <w:t xml:space="preserve">forma de retribución social frente a los beneficios otorgados y como compromiso frente a su participación en el </w:t>
      </w:r>
      <w:r>
        <w:rPr>
          <w:sz w:val="24"/>
          <w:szCs w:val="24"/>
        </w:rPr>
        <w:t>p</w:t>
      </w:r>
      <w:r w:rsidRPr="001014B1">
        <w:rPr>
          <w:sz w:val="24"/>
          <w:szCs w:val="24"/>
        </w:rPr>
        <w:t>rograma</w:t>
      </w:r>
      <w:r>
        <w:rPr>
          <w:sz w:val="24"/>
          <w:szCs w:val="24"/>
        </w:rPr>
        <w:t>.</w:t>
      </w:r>
    </w:p>
    <w:p w14:paraId="7CB37B13" w14:textId="77777777" w:rsidR="00D930E0" w:rsidRDefault="00D930E0" w:rsidP="00D930E0">
      <w:pPr>
        <w:spacing w:after="0"/>
        <w:ind w:left="360"/>
        <w:jc w:val="both"/>
        <w:rPr>
          <w:sz w:val="24"/>
          <w:szCs w:val="24"/>
        </w:rPr>
      </w:pPr>
    </w:p>
    <w:p w14:paraId="0C85814A" w14:textId="77777777" w:rsidR="00D930E0" w:rsidRPr="00454602" w:rsidRDefault="00D930E0" w:rsidP="00D930E0">
      <w:pPr>
        <w:spacing w:after="0"/>
        <w:ind w:left="360"/>
        <w:jc w:val="both"/>
        <w:rPr>
          <w:sz w:val="24"/>
          <w:szCs w:val="24"/>
        </w:rPr>
      </w:pPr>
      <w:r>
        <w:rPr>
          <w:sz w:val="24"/>
          <w:szCs w:val="24"/>
        </w:rPr>
        <w:t xml:space="preserve">El programa es financiado por </w:t>
      </w:r>
      <w:r w:rsidRPr="31F430FD">
        <w:rPr>
          <w:sz w:val="24"/>
          <w:szCs w:val="24"/>
        </w:rPr>
        <w:t>la Agencia Distrital para la Educación Superior, la Ciencia y la Tecnología-ATENEA, las Instituciones de Educación Superior – IES</w:t>
      </w:r>
      <w:r>
        <w:rPr>
          <w:sz w:val="24"/>
          <w:szCs w:val="24"/>
        </w:rPr>
        <w:t>, quienes</w:t>
      </w:r>
      <w:r w:rsidRPr="31F430FD">
        <w:rPr>
          <w:sz w:val="24"/>
          <w:szCs w:val="24"/>
        </w:rPr>
        <w:t xml:space="preserve"> realizarán el aporte correspondiente a la matrícula de los beneficiarios durante los períodos de formación definidos en el registro calificado del Sistema Nacional de Información de la Educación Superior - SNIES del programa a cursar. De acuerdo con lo anterior, “Jóvenes a la U” cuenta con dos</w:t>
      </w:r>
      <w:r>
        <w:rPr>
          <w:sz w:val="24"/>
          <w:szCs w:val="24"/>
        </w:rPr>
        <w:t xml:space="preserve"> tipos de convocatoria</w:t>
      </w:r>
      <w:r w:rsidRPr="31F430FD">
        <w:rPr>
          <w:sz w:val="24"/>
          <w:szCs w:val="24"/>
        </w:rPr>
        <w:t>:</w:t>
      </w:r>
    </w:p>
    <w:p w14:paraId="78BDB13F" w14:textId="77777777" w:rsidR="00D930E0" w:rsidRPr="00454602" w:rsidRDefault="00D930E0" w:rsidP="00D930E0">
      <w:pPr>
        <w:spacing w:after="0"/>
        <w:ind w:left="360"/>
        <w:jc w:val="both"/>
        <w:rPr>
          <w:rFonts w:cstheme="minorHAnsi"/>
          <w:sz w:val="24"/>
          <w:szCs w:val="24"/>
        </w:rPr>
      </w:pPr>
    </w:p>
    <w:p w14:paraId="2045B506" w14:textId="77777777" w:rsidR="00D930E0" w:rsidRDefault="00D930E0" w:rsidP="00D930E0">
      <w:pPr>
        <w:spacing w:after="0"/>
        <w:ind w:left="360"/>
        <w:jc w:val="both"/>
        <w:rPr>
          <w:sz w:val="24"/>
          <w:szCs w:val="24"/>
        </w:rPr>
      </w:pPr>
      <w:r w:rsidRPr="31F430FD">
        <w:rPr>
          <w:b/>
          <w:bCs/>
          <w:sz w:val="24"/>
          <w:szCs w:val="24"/>
        </w:rPr>
        <w:t xml:space="preserve">• </w:t>
      </w:r>
      <w:r>
        <w:rPr>
          <w:b/>
          <w:bCs/>
          <w:sz w:val="24"/>
          <w:szCs w:val="24"/>
        </w:rPr>
        <w:t>Convocatoria general</w:t>
      </w:r>
      <w:r w:rsidRPr="31F430FD">
        <w:rPr>
          <w:b/>
          <w:bCs/>
          <w:sz w:val="24"/>
          <w:szCs w:val="24"/>
        </w:rPr>
        <w:t>:</w:t>
      </w:r>
      <w:r w:rsidRPr="31F430FD">
        <w:rPr>
          <w:sz w:val="24"/>
          <w:szCs w:val="24"/>
        </w:rPr>
        <w:t xml:space="preserve"> </w:t>
      </w:r>
      <w:r>
        <w:rPr>
          <w:sz w:val="24"/>
          <w:szCs w:val="24"/>
        </w:rPr>
        <w:t xml:space="preserve">Corresponde a </w:t>
      </w:r>
      <w:r w:rsidRPr="31F430FD">
        <w:rPr>
          <w:sz w:val="24"/>
          <w:szCs w:val="24"/>
        </w:rPr>
        <w:t>las inscripciones</w:t>
      </w:r>
      <w:r>
        <w:rPr>
          <w:sz w:val="24"/>
          <w:szCs w:val="24"/>
        </w:rPr>
        <w:t xml:space="preserve"> en la línea de admisión especial ampliada </w:t>
      </w:r>
      <w:r w:rsidRPr="31F430FD">
        <w:rPr>
          <w:sz w:val="24"/>
          <w:szCs w:val="24"/>
        </w:rPr>
        <w:t xml:space="preserve">a través del aplicativo dispuesto </w:t>
      </w:r>
      <w:r>
        <w:rPr>
          <w:sz w:val="24"/>
          <w:szCs w:val="24"/>
        </w:rPr>
        <w:t>y</w:t>
      </w:r>
      <w:r w:rsidRPr="31F430FD">
        <w:rPr>
          <w:sz w:val="24"/>
          <w:szCs w:val="24"/>
        </w:rPr>
        <w:t xml:space="preserve"> </w:t>
      </w:r>
      <w:r>
        <w:rPr>
          <w:sz w:val="24"/>
          <w:szCs w:val="24"/>
        </w:rPr>
        <w:t xml:space="preserve">en el que los interesados podrán postularse </w:t>
      </w:r>
      <w:r w:rsidRPr="31F430FD">
        <w:rPr>
          <w:sz w:val="24"/>
          <w:szCs w:val="24"/>
        </w:rPr>
        <w:t>para acceder a un programa de educación superior</w:t>
      </w:r>
      <w:r>
        <w:rPr>
          <w:sz w:val="24"/>
          <w:szCs w:val="24"/>
        </w:rPr>
        <w:t xml:space="preserve"> (técnico profesional, tecnología y universitario)</w:t>
      </w:r>
      <w:r w:rsidRPr="31F430FD">
        <w:rPr>
          <w:sz w:val="24"/>
          <w:szCs w:val="24"/>
        </w:rPr>
        <w:t xml:space="preserve"> y cuyo mecanismo </w:t>
      </w:r>
      <w:r>
        <w:rPr>
          <w:sz w:val="24"/>
          <w:szCs w:val="24"/>
        </w:rPr>
        <w:t>para la</w:t>
      </w:r>
      <w:r w:rsidRPr="31F430FD">
        <w:rPr>
          <w:sz w:val="24"/>
          <w:szCs w:val="24"/>
        </w:rPr>
        <w:t xml:space="preserve"> </w:t>
      </w:r>
      <w:r>
        <w:rPr>
          <w:sz w:val="24"/>
          <w:szCs w:val="24"/>
        </w:rPr>
        <w:t>asignación</w:t>
      </w:r>
      <w:r w:rsidRPr="31F430FD">
        <w:rPr>
          <w:sz w:val="24"/>
          <w:szCs w:val="24"/>
        </w:rPr>
        <w:t xml:space="preserve"> de </w:t>
      </w:r>
      <w:r>
        <w:rPr>
          <w:sz w:val="24"/>
          <w:szCs w:val="24"/>
        </w:rPr>
        <w:t xml:space="preserve">los </w:t>
      </w:r>
      <w:r w:rsidRPr="31F430FD">
        <w:rPr>
          <w:sz w:val="24"/>
          <w:szCs w:val="24"/>
        </w:rPr>
        <w:t>cupos es el definido por la Agencia ATENEA</w:t>
      </w:r>
      <w:r>
        <w:rPr>
          <w:sz w:val="24"/>
          <w:szCs w:val="24"/>
        </w:rPr>
        <w:t>, mediante</w:t>
      </w:r>
      <w:r w:rsidRPr="31F430FD">
        <w:rPr>
          <w:sz w:val="24"/>
          <w:szCs w:val="24"/>
        </w:rPr>
        <w:t xml:space="preserve"> la asignación de un puntaje</w:t>
      </w:r>
      <w:r>
        <w:rPr>
          <w:sz w:val="24"/>
          <w:szCs w:val="24"/>
        </w:rPr>
        <w:t xml:space="preserve"> global</w:t>
      </w:r>
      <w:r w:rsidRPr="31F430FD">
        <w:rPr>
          <w:sz w:val="24"/>
          <w:szCs w:val="24"/>
        </w:rPr>
        <w:t xml:space="preserve"> para cada aspirante a través de criterios diferenciales, socioeconómicos y académicos que se especifican en el presente documento.</w:t>
      </w:r>
    </w:p>
    <w:p w14:paraId="2D3E79D4" w14:textId="77777777" w:rsidR="00D930E0" w:rsidRDefault="00D930E0" w:rsidP="00D930E0">
      <w:pPr>
        <w:spacing w:after="0"/>
        <w:ind w:left="360"/>
        <w:jc w:val="both"/>
        <w:rPr>
          <w:sz w:val="24"/>
          <w:szCs w:val="24"/>
        </w:rPr>
      </w:pPr>
    </w:p>
    <w:p w14:paraId="50D47AE7" w14:textId="77777777" w:rsidR="00D930E0" w:rsidRPr="00454602" w:rsidRDefault="00D930E0" w:rsidP="00D930E0">
      <w:pPr>
        <w:spacing w:after="0"/>
        <w:ind w:left="708"/>
        <w:jc w:val="both"/>
        <w:rPr>
          <w:sz w:val="24"/>
          <w:szCs w:val="24"/>
        </w:rPr>
      </w:pPr>
      <w:r>
        <w:rPr>
          <w:b/>
          <w:bCs/>
          <w:sz w:val="24"/>
          <w:szCs w:val="24"/>
        </w:rPr>
        <w:t>Importante</w:t>
      </w:r>
      <w:r w:rsidRPr="004D0460">
        <w:rPr>
          <w:b/>
          <w:bCs/>
          <w:sz w:val="24"/>
          <w:szCs w:val="24"/>
        </w:rPr>
        <w:t>:</w:t>
      </w:r>
      <w:r>
        <w:rPr>
          <w:sz w:val="24"/>
          <w:szCs w:val="24"/>
        </w:rPr>
        <w:t xml:space="preserve"> P</w:t>
      </w:r>
      <w:r w:rsidRPr="31F430FD">
        <w:rPr>
          <w:sz w:val="24"/>
          <w:szCs w:val="24"/>
        </w:rPr>
        <w:t>ueden existir requerimientos mínimos en prueba Saber, así como acciones adicionales de admisión que se describen en el apartado seis (6) de este documento, y que son definidos por las IES en el marco de su autonomía</w:t>
      </w:r>
      <w:r>
        <w:rPr>
          <w:sz w:val="24"/>
          <w:szCs w:val="24"/>
        </w:rPr>
        <w:t>, por lo que los aspirantes deberán cumplirlas durante el proceso de formalización del beneficio si resultan elegibles</w:t>
      </w:r>
      <w:r w:rsidRPr="31F430FD">
        <w:rPr>
          <w:sz w:val="24"/>
          <w:szCs w:val="24"/>
        </w:rPr>
        <w:t xml:space="preserve">. </w:t>
      </w:r>
    </w:p>
    <w:p w14:paraId="027BD54D" w14:textId="77777777" w:rsidR="00D930E0" w:rsidRPr="00454602" w:rsidRDefault="00D930E0" w:rsidP="00D930E0">
      <w:pPr>
        <w:spacing w:after="0"/>
        <w:jc w:val="both"/>
        <w:rPr>
          <w:rFonts w:cstheme="minorHAnsi"/>
          <w:sz w:val="24"/>
          <w:szCs w:val="24"/>
        </w:rPr>
      </w:pPr>
    </w:p>
    <w:p w14:paraId="63B2953B" w14:textId="563B08A8" w:rsidR="00D930E0" w:rsidRDefault="00D930E0" w:rsidP="00D930E0">
      <w:pPr>
        <w:spacing w:after="0"/>
        <w:jc w:val="both"/>
        <w:rPr>
          <w:rFonts w:cstheme="minorHAnsi"/>
          <w:sz w:val="24"/>
          <w:szCs w:val="24"/>
        </w:rPr>
      </w:pPr>
      <w:r w:rsidRPr="31F430FD">
        <w:rPr>
          <w:sz w:val="24"/>
          <w:szCs w:val="24"/>
        </w:rPr>
        <w:t xml:space="preserve">• </w:t>
      </w:r>
      <w:r>
        <w:rPr>
          <w:b/>
          <w:bCs/>
          <w:sz w:val="24"/>
          <w:szCs w:val="24"/>
        </w:rPr>
        <w:t>Convocatorias específicas con universidades oficiales</w:t>
      </w:r>
      <w:r w:rsidRPr="31F430FD">
        <w:rPr>
          <w:b/>
          <w:bCs/>
          <w:sz w:val="24"/>
          <w:szCs w:val="24"/>
        </w:rPr>
        <w:t>:</w:t>
      </w:r>
      <w:r w:rsidRPr="31F430FD">
        <w:rPr>
          <w:sz w:val="24"/>
          <w:szCs w:val="24"/>
        </w:rPr>
        <w:t xml:space="preserve"> </w:t>
      </w:r>
      <w:r>
        <w:rPr>
          <w:sz w:val="24"/>
          <w:szCs w:val="24"/>
        </w:rPr>
        <w:t xml:space="preserve">Corresponde a la línea de admisión especial directa, la cual </w:t>
      </w:r>
      <w:r w:rsidRPr="31F430FD">
        <w:rPr>
          <w:sz w:val="24"/>
          <w:szCs w:val="24"/>
        </w:rPr>
        <w:t xml:space="preserve">está dirigida a </w:t>
      </w:r>
      <w:r w:rsidRPr="390B04B0">
        <w:rPr>
          <w:sz w:val="24"/>
          <w:szCs w:val="24"/>
        </w:rPr>
        <w:t>las y los</w:t>
      </w:r>
      <w:r w:rsidRPr="31F430FD">
        <w:rPr>
          <w:sz w:val="24"/>
          <w:szCs w:val="24"/>
        </w:rPr>
        <w:t xml:space="preserve"> jóvenes que participaron </w:t>
      </w:r>
      <w:r>
        <w:rPr>
          <w:sz w:val="24"/>
          <w:szCs w:val="24"/>
        </w:rPr>
        <w:t>en los</w:t>
      </w:r>
      <w:r w:rsidRPr="31F430FD">
        <w:rPr>
          <w:sz w:val="24"/>
          <w:szCs w:val="24"/>
        </w:rPr>
        <w:t xml:space="preserve"> proceso</w:t>
      </w:r>
      <w:r>
        <w:rPr>
          <w:sz w:val="24"/>
          <w:szCs w:val="24"/>
        </w:rPr>
        <w:t xml:space="preserve">s </w:t>
      </w:r>
      <w:r w:rsidRPr="31F430FD">
        <w:rPr>
          <w:sz w:val="24"/>
          <w:szCs w:val="24"/>
        </w:rPr>
        <w:t>de admisión</w:t>
      </w:r>
      <w:r>
        <w:rPr>
          <w:sz w:val="24"/>
          <w:szCs w:val="24"/>
        </w:rPr>
        <w:t xml:space="preserve"> regular</w:t>
      </w:r>
      <w:r w:rsidRPr="31F430FD">
        <w:rPr>
          <w:sz w:val="24"/>
          <w:szCs w:val="24"/>
        </w:rPr>
        <w:t xml:space="preserve"> </w:t>
      </w:r>
      <w:r>
        <w:rPr>
          <w:sz w:val="24"/>
          <w:szCs w:val="24"/>
        </w:rPr>
        <w:t>o específicos para el programa Jóvenes a la U desarrollados por</w:t>
      </w:r>
      <w:r w:rsidRPr="31F430FD">
        <w:rPr>
          <w:sz w:val="24"/>
          <w:szCs w:val="24"/>
        </w:rPr>
        <w:t xml:space="preserve"> las </w:t>
      </w:r>
      <w:r>
        <w:rPr>
          <w:sz w:val="24"/>
          <w:szCs w:val="24"/>
        </w:rPr>
        <w:t xml:space="preserve">instituciones de educación superior </w:t>
      </w:r>
      <w:r w:rsidRPr="31F430FD">
        <w:rPr>
          <w:sz w:val="24"/>
          <w:szCs w:val="24"/>
        </w:rPr>
        <w:t>oficiales.</w:t>
      </w:r>
      <w:r>
        <w:rPr>
          <w:sz w:val="24"/>
          <w:szCs w:val="24"/>
        </w:rPr>
        <w:t xml:space="preserve"> La admisión y selección de los potenciales beneficiarios en estas convocatorias específicas estará a cargo de las instituciones de educación superior oficiales y deberá respetar los criterios mínimos de participación establecidos en este documento.</w:t>
      </w:r>
    </w:p>
    <w:p w14:paraId="5513E35C" w14:textId="77777777" w:rsidR="00D930E0" w:rsidRPr="00454602" w:rsidRDefault="00D930E0" w:rsidP="00D930E0">
      <w:pPr>
        <w:spacing w:after="0"/>
        <w:jc w:val="both"/>
        <w:rPr>
          <w:rFonts w:cstheme="minorHAnsi"/>
          <w:sz w:val="24"/>
          <w:szCs w:val="24"/>
        </w:rPr>
      </w:pPr>
    </w:p>
    <w:p w14:paraId="7706129D" w14:textId="77777777" w:rsidR="00D930E0" w:rsidRPr="004D0460" w:rsidRDefault="00D930E0" w:rsidP="00D930E0">
      <w:pPr>
        <w:pStyle w:val="Prrafodelista"/>
        <w:numPr>
          <w:ilvl w:val="0"/>
          <w:numId w:val="1"/>
        </w:numPr>
        <w:spacing w:after="0"/>
        <w:jc w:val="both"/>
        <w:rPr>
          <w:sz w:val="24"/>
          <w:szCs w:val="24"/>
        </w:rPr>
      </w:pPr>
      <w:r w:rsidRPr="004D0460">
        <w:rPr>
          <w:b/>
          <w:bCs/>
          <w:sz w:val="24"/>
          <w:szCs w:val="24"/>
        </w:rPr>
        <w:t>Programas académicos ofertados en la convocatoria general</w:t>
      </w:r>
      <w:r w:rsidRPr="004D0460">
        <w:rPr>
          <w:sz w:val="24"/>
          <w:szCs w:val="24"/>
        </w:rPr>
        <w:t xml:space="preserve">: La oferta de programas en la convocatoria dependerá de las propuestas académicas </w:t>
      </w:r>
      <w:r>
        <w:rPr>
          <w:sz w:val="24"/>
          <w:szCs w:val="24"/>
        </w:rPr>
        <w:t>presentadas</w:t>
      </w:r>
      <w:r w:rsidRPr="004D0460">
        <w:rPr>
          <w:sz w:val="24"/>
          <w:szCs w:val="24"/>
        </w:rPr>
        <w:t xml:space="preserve"> por parte de las Instituciones </w:t>
      </w:r>
      <w:r w:rsidRPr="004D0460">
        <w:rPr>
          <w:sz w:val="24"/>
          <w:szCs w:val="24"/>
        </w:rPr>
        <w:lastRenderedPageBreak/>
        <w:t>de Educación Superior en el marco de su autonomía y aprobadas por parte de la Agencia ATENEA.</w:t>
      </w:r>
      <w:r>
        <w:rPr>
          <w:sz w:val="24"/>
          <w:szCs w:val="24"/>
        </w:rPr>
        <w:t xml:space="preserve"> </w:t>
      </w:r>
      <w:r w:rsidRPr="004D0460">
        <w:rPr>
          <w:sz w:val="24"/>
          <w:szCs w:val="24"/>
        </w:rPr>
        <w:t>Así, los aspirantes podrán postularse a las siguientes opciones:</w:t>
      </w:r>
    </w:p>
    <w:p w14:paraId="3F051B34" w14:textId="77777777" w:rsidR="00D930E0" w:rsidRPr="007F5D6B" w:rsidRDefault="00D930E0" w:rsidP="00D930E0"/>
    <w:p w14:paraId="41F171A2" w14:textId="77777777" w:rsidR="00D930E0" w:rsidRPr="00454602" w:rsidRDefault="00D930E0" w:rsidP="00D930E0">
      <w:pPr>
        <w:pStyle w:val="Prrafodelista"/>
        <w:numPr>
          <w:ilvl w:val="1"/>
          <w:numId w:val="1"/>
        </w:numPr>
        <w:spacing w:after="0"/>
        <w:jc w:val="both"/>
        <w:rPr>
          <w:sz w:val="24"/>
          <w:szCs w:val="24"/>
        </w:rPr>
      </w:pPr>
      <w:r>
        <w:rPr>
          <w:b/>
          <w:bCs/>
          <w:sz w:val="24"/>
          <w:szCs w:val="24"/>
        </w:rPr>
        <w:t xml:space="preserve">Ciclos exploratorios en la educación superior: </w:t>
      </w:r>
      <w:r w:rsidRPr="14AA97F8">
        <w:rPr>
          <w:sz w:val="24"/>
          <w:szCs w:val="24"/>
        </w:rPr>
        <w:t xml:space="preserve"> </w:t>
      </w:r>
      <w:r>
        <w:rPr>
          <w:sz w:val="24"/>
          <w:szCs w:val="24"/>
        </w:rPr>
        <w:t xml:space="preserve">se busca </w:t>
      </w:r>
      <w:r w:rsidRPr="14AA97F8">
        <w:rPr>
          <w:sz w:val="24"/>
          <w:szCs w:val="24"/>
        </w:rPr>
        <w:t xml:space="preserve">propiciar un esquema flexible en los programas de educación superior de modo que </w:t>
      </w:r>
      <w:r w:rsidRPr="390B04B0">
        <w:rPr>
          <w:sz w:val="24"/>
          <w:szCs w:val="24"/>
        </w:rPr>
        <w:t xml:space="preserve">las y </w:t>
      </w:r>
      <w:r w:rsidRPr="14AA97F8">
        <w:rPr>
          <w:sz w:val="24"/>
          <w:szCs w:val="24"/>
        </w:rPr>
        <w:t xml:space="preserve">los estudiantes tengan un espacio mayor para la adaptación académica. </w:t>
      </w:r>
      <w:r>
        <w:rPr>
          <w:sz w:val="24"/>
          <w:szCs w:val="24"/>
        </w:rPr>
        <w:t>Así,</w:t>
      </w:r>
      <w:r w:rsidRPr="390B04B0">
        <w:rPr>
          <w:sz w:val="24"/>
          <w:szCs w:val="24"/>
        </w:rPr>
        <w:t xml:space="preserve"> las y</w:t>
      </w:r>
      <w:r>
        <w:rPr>
          <w:sz w:val="24"/>
          <w:szCs w:val="24"/>
        </w:rPr>
        <w:t xml:space="preserve"> los jóvenes cursarán inicialmente un ciclo de asignaturas que pueden ser de dos tipos: el</w:t>
      </w:r>
      <w:r w:rsidRPr="14AA97F8">
        <w:rPr>
          <w:sz w:val="24"/>
          <w:szCs w:val="24"/>
        </w:rPr>
        <w:t xml:space="preserve"> ciclo de cierre de brechas en donde </w:t>
      </w:r>
      <w:r w:rsidRPr="390B04B0">
        <w:rPr>
          <w:sz w:val="24"/>
          <w:szCs w:val="24"/>
        </w:rPr>
        <w:t xml:space="preserve">las y </w:t>
      </w:r>
      <w:r w:rsidRPr="14AA97F8">
        <w:rPr>
          <w:sz w:val="24"/>
          <w:szCs w:val="24"/>
        </w:rPr>
        <w:t>los beneficiarios cursarán asignaturas básicas (matemáticas, lectura, etc.)</w:t>
      </w:r>
      <w:r>
        <w:rPr>
          <w:sz w:val="24"/>
          <w:szCs w:val="24"/>
        </w:rPr>
        <w:t xml:space="preserve"> que les ayudará a potenciar sus competencias académicas y el</w:t>
      </w:r>
      <w:r w:rsidRPr="14AA97F8">
        <w:rPr>
          <w:sz w:val="24"/>
          <w:szCs w:val="24"/>
        </w:rPr>
        <w:t xml:space="preserve"> ciclo común</w:t>
      </w:r>
      <w:r>
        <w:rPr>
          <w:sz w:val="24"/>
          <w:szCs w:val="24"/>
        </w:rPr>
        <w:t xml:space="preserve"> en el cual</w:t>
      </w:r>
      <w:r w:rsidRPr="14AA97F8">
        <w:rPr>
          <w:sz w:val="24"/>
          <w:szCs w:val="24"/>
        </w:rPr>
        <w:t xml:space="preserve"> </w:t>
      </w:r>
      <w:r w:rsidRPr="390B04B0">
        <w:rPr>
          <w:sz w:val="24"/>
          <w:szCs w:val="24"/>
        </w:rPr>
        <w:t xml:space="preserve">las y </w:t>
      </w:r>
      <w:r>
        <w:rPr>
          <w:sz w:val="24"/>
          <w:szCs w:val="24"/>
        </w:rPr>
        <w:t xml:space="preserve">los beneficiarios cursarán asignaturas relacionadas con </w:t>
      </w:r>
      <w:r w:rsidRPr="14AA97F8">
        <w:rPr>
          <w:sz w:val="24"/>
          <w:szCs w:val="24"/>
        </w:rPr>
        <w:t>un área de conocimiento (</w:t>
      </w:r>
      <w:proofErr w:type="spellStart"/>
      <w:r w:rsidRPr="14AA97F8">
        <w:rPr>
          <w:sz w:val="24"/>
          <w:szCs w:val="24"/>
        </w:rPr>
        <w:t>ej</w:t>
      </w:r>
      <w:proofErr w:type="spellEnd"/>
      <w:r w:rsidRPr="14AA97F8">
        <w:rPr>
          <w:sz w:val="24"/>
          <w:szCs w:val="24"/>
        </w:rPr>
        <w:t>: materias iniciales del ciclo común en</w:t>
      </w:r>
      <w:r>
        <w:rPr>
          <w:sz w:val="24"/>
          <w:szCs w:val="24"/>
        </w:rPr>
        <w:t xml:space="preserve"> ciencias económicas</w:t>
      </w:r>
      <w:r w:rsidRPr="14AA97F8">
        <w:rPr>
          <w:sz w:val="24"/>
          <w:szCs w:val="24"/>
        </w:rPr>
        <w:t>)</w:t>
      </w:r>
      <w:r>
        <w:rPr>
          <w:sz w:val="24"/>
          <w:szCs w:val="24"/>
        </w:rPr>
        <w:t xml:space="preserve"> que les permitirá explorar el programa de ese ciclo común que más se ajuste a sus preferencias. </w:t>
      </w:r>
      <w:r w:rsidRPr="14AA97F8">
        <w:rPr>
          <w:sz w:val="24"/>
          <w:szCs w:val="24"/>
        </w:rPr>
        <w:t xml:space="preserve"> </w:t>
      </w:r>
      <w:r>
        <w:rPr>
          <w:sz w:val="24"/>
          <w:szCs w:val="24"/>
        </w:rPr>
        <w:t>Estos</w:t>
      </w:r>
      <w:r w:rsidRPr="14AA97F8">
        <w:rPr>
          <w:sz w:val="24"/>
          <w:szCs w:val="24"/>
        </w:rPr>
        <w:t xml:space="preserve"> ciclos podrán tener una duración de uno o dos semestres</w:t>
      </w:r>
      <w:r>
        <w:rPr>
          <w:sz w:val="24"/>
          <w:szCs w:val="24"/>
        </w:rPr>
        <w:t>.</w:t>
      </w:r>
    </w:p>
    <w:p w14:paraId="66A12239" w14:textId="77777777" w:rsidR="00D930E0" w:rsidRPr="00454602" w:rsidRDefault="00D930E0" w:rsidP="00D930E0">
      <w:pPr>
        <w:pStyle w:val="Prrafodelista"/>
        <w:spacing w:after="0"/>
        <w:ind w:left="1080"/>
        <w:jc w:val="both"/>
        <w:rPr>
          <w:rFonts w:cstheme="minorHAnsi"/>
          <w:sz w:val="24"/>
          <w:szCs w:val="24"/>
        </w:rPr>
      </w:pPr>
    </w:p>
    <w:p w14:paraId="4EAAE4C2" w14:textId="77777777" w:rsidR="00D930E0" w:rsidRPr="00454602" w:rsidRDefault="00D930E0" w:rsidP="00D930E0">
      <w:pPr>
        <w:pStyle w:val="Prrafodelista"/>
        <w:spacing w:after="0"/>
        <w:ind w:left="1080"/>
        <w:jc w:val="both"/>
        <w:rPr>
          <w:sz w:val="24"/>
          <w:szCs w:val="24"/>
        </w:rPr>
      </w:pPr>
      <w:r w:rsidRPr="390B04B0">
        <w:rPr>
          <w:sz w:val="24"/>
          <w:szCs w:val="24"/>
          <w:u w:val="single"/>
        </w:rPr>
        <w:t>Importante:</w:t>
      </w:r>
      <w:r w:rsidRPr="390B04B0">
        <w:rPr>
          <w:sz w:val="24"/>
          <w:szCs w:val="24"/>
        </w:rPr>
        <w:t xml:space="preserve"> Independientemente de que la o el beneficiario ingrese a un ciclo estará matriculado en el programa de educación superior de su preferencia. Una vez el ciclo se culmine, todos los créditos académicos vistos y aprobados serán homologados en el programa de educación superior en el que se encuentra matriculado(a) la o el beneficiario. </w:t>
      </w:r>
      <w:r>
        <w:rPr>
          <w:sz w:val="24"/>
          <w:szCs w:val="24"/>
        </w:rPr>
        <w:t xml:space="preserve">Atenea financiará los créditos del ciclo común o de cierre de </w:t>
      </w:r>
      <w:proofErr w:type="gramStart"/>
      <w:r>
        <w:rPr>
          <w:sz w:val="24"/>
          <w:szCs w:val="24"/>
        </w:rPr>
        <w:t>brechas</w:t>
      </w:r>
      <w:proofErr w:type="gramEnd"/>
      <w:r>
        <w:rPr>
          <w:sz w:val="24"/>
          <w:szCs w:val="24"/>
        </w:rPr>
        <w:t xml:space="preserve"> así como la totalidad del programa académico en el que se haya realizado la inscripción.</w:t>
      </w:r>
    </w:p>
    <w:p w14:paraId="0D16D094" w14:textId="77777777" w:rsidR="00D930E0" w:rsidRPr="00454602" w:rsidRDefault="00D930E0" w:rsidP="00D930E0">
      <w:pPr>
        <w:spacing w:after="0"/>
        <w:jc w:val="both"/>
        <w:rPr>
          <w:rFonts w:cstheme="minorHAnsi"/>
          <w:sz w:val="24"/>
          <w:szCs w:val="24"/>
        </w:rPr>
      </w:pPr>
    </w:p>
    <w:p w14:paraId="3F4C7909" w14:textId="77777777" w:rsidR="00D930E0" w:rsidRDefault="00D930E0" w:rsidP="00D930E0">
      <w:pPr>
        <w:pStyle w:val="Prrafodelista"/>
        <w:numPr>
          <w:ilvl w:val="1"/>
          <w:numId w:val="1"/>
        </w:numPr>
        <w:spacing w:after="0"/>
        <w:jc w:val="both"/>
        <w:rPr>
          <w:sz w:val="24"/>
          <w:szCs w:val="24"/>
        </w:rPr>
      </w:pPr>
      <w:r>
        <w:rPr>
          <w:b/>
          <w:sz w:val="24"/>
          <w:szCs w:val="24"/>
        </w:rPr>
        <w:t>Programas universitarios</w:t>
      </w:r>
      <w:r w:rsidRPr="390B04B0">
        <w:rPr>
          <w:sz w:val="24"/>
          <w:szCs w:val="24"/>
        </w:rPr>
        <w:t xml:space="preserve">: </w:t>
      </w:r>
      <w:r w:rsidRPr="39E97A8F">
        <w:rPr>
          <w:sz w:val="24"/>
          <w:szCs w:val="24"/>
        </w:rPr>
        <w:t xml:space="preserve">se incorporan los programas del nivel universitario correspondientes a la oferta curricular definida por las Instituciones de Educación Superior y aprobada por </w:t>
      </w:r>
      <w:r>
        <w:rPr>
          <w:sz w:val="24"/>
          <w:szCs w:val="24"/>
        </w:rPr>
        <w:t xml:space="preserve">Atenea. Las y los aspirantes que cuenten con estudios finalizados de nivel técnico profesional, tecnológico o programas del Sena podrán dar continuidad a su trayectoria académica sujeto a la oferta presentada por las IES participantes. A su vez, las y los aspirantes que cuenten con estudios en educación superior no concluidos, podrán solicitar a las IES el estudio de homologación de las asignaturas cursadas. Las IES en el marco de su autonomía determinarán si hay lugar o no a la homologación.  </w:t>
      </w:r>
    </w:p>
    <w:p w14:paraId="73CC1BBE" w14:textId="77777777" w:rsidR="00D930E0" w:rsidRDefault="00D930E0" w:rsidP="00D930E0">
      <w:pPr>
        <w:pStyle w:val="Prrafodelista"/>
        <w:spacing w:after="0"/>
        <w:ind w:left="1080"/>
        <w:jc w:val="both"/>
        <w:rPr>
          <w:sz w:val="24"/>
          <w:szCs w:val="24"/>
        </w:rPr>
      </w:pPr>
    </w:p>
    <w:p w14:paraId="7851412E" w14:textId="11F717C8" w:rsidR="00D930E0" w:rsidRPr="00454602" w:rsidRDefault="00D930E0" w:rsidP="00D930E0">
      <w:pPr>
        <w:pStyle w:val="Prrafodelista"/>
        <w:spacing w:after="0"/>
        <w:ind w:left="1080"/>
        <w:jc w:val="both"/>
        <w:rPr>
          <w:sz w:val="24"/>
          <w:szCs w:val="24"/>
        </w:rPr>
      </w:pPr>
      <w:r w:rsidRPr="004D0460">
        <w:rPr>
          <w:sz w:val="24"/>
          <w:szCs w:val="24"/>
          <w:u w:val="single"/>
        </w:rPr>
        <w:t>Importante:</w:t>
      </w:r>
      <w:r>
        <w:rPr>
          <w:sz w:val="24"/>
          <w:szCs w:val="24"/>
        </w:rPr>
        <w:t xml:space="preserve"> Algunos programas universitarios no se habilitarán para el/la aspirante cuando, de acuerdo con la información suministrada, no cumpla con puntajes mínimos establecidos en la prueba Saber 11</w:t>
      </w:r>
      <w:r w:rsidR="00440889">
        <w:rPr>
          <w:sz w:val="24"/>
          <w:szCs w:val="24"/>
        </w:rPr>
        <w:t xml:space="preserve"> por parte de algunas instituciones de educación superior</w:t>
      </w:r>
      <w:r>
        <w:rPr>
          <w:sz w:val="24"/>
          <w:szCs w:val="24"/>
        </w:rPr>
        <w:t>.</w:t>
      </w:r>
    </w:p>
    <w:p w14:paraId="603E76F9" w14:textId="77777777" w:rsidR="00D930E0" w:rsidRPr="004D0460" w:rsidRDefault="00D930E0" w:rsidP="00D930E0">
      <w:pPr>
        <w:spacing w:after="0"/>
        <w:ind w:left="720"/>
        <w:jc w:val="both"/>
        <w:rPr>
          <w:sz w:val="24"/>
          <w:szCs w:val="24"/>
        </w:rPr>
      </w:pPr>
    </w:p>
    <w:p w14:paraId="576712A3" w14:textId="77777777" w:rsidR="00D930E0" w:rsidRPr="00454602" w:rsidRDefault="00D930E0" w:rsidP="00D930E0">
      <w:pPr>
        <w:pStyle w:val="Prrafodelista"/>
        <w:numPr>
          <w:ilvl w:val="1"/>
          <w:numId w:val="1"/>
        </w:numPr>
        <w:spacing w:after="0"/>
        <w:jc w:val="both"/>
        <w:rPr>
          <w:sz w:val="24"/>
          <w:szCs w:val="24"/>
        </w:rPr>
      </w:pPr>
      <w:r>
        <w:rPr>
          <w:b/>
          <w:sz w:val="24"/>
          <w:szCs w:val="24"/>
        </w:rPr>
        <w:t>Programas Técnicos y Tecnológicos:</w:t>
      </w:r>
      <w:r w:rsidRPr="390B04B0">
        <w:rPr>
          <w:sz w:val="24"/>
          <w:szCs w:val="24"/>
        </w:rPr>
        <w:t xml:space="preserve"> </w:t>
      </w:r>
      <w:r>
        <w:rPr>
          <w:sz w:val="24"/>
          <w:szCs w:val="24"/>
        </w:rPr>
        <w:t xml:space="preserve">las y </w:t>
      </w:r>
      <w:r w:rsidRPr="390B04B0">
        <w:rPr>
          <w:sz w:val="24"/>
          <w:szCs w:val="24"/>
        </w:rPr>
        <w:t xml:space="preserve">los aspirantes podrán seleccionar programas de los niveles técnico profesional y tecnológico. </w:t>
      </w:r>
      <w:r>
        <w:rPr>
          <w:sz w:val="24"/>
          <w:szCs w:val="24"/>
        </w:rPr>
        <w:t xml:space="preserve">Las y los aspirantes que cuenten con estudios </w:t>
      </w:r>
      <w:r>
        <w:rPr>
          <w:sz w:val="24"/>
          <w:szCs w:val="24"/>
        </w:rPr>
        <w:lastRenderedPageBreak/>
        <w:t>finalizados de nivel técnico profesional o programas del Sena podrán dar continuidad a su trayectoria académica sujeto a la oferta presentada por las IES participantes.</w:t>
      </w:r>
    </w:p>
    <w:p w14:paraId="2842CB70" w14:textId="77777777" w:rsidR="00D930E0" w:rsidRPr="00454602" w:rsidRDefault="00D930E0" w:rsidP="00D930E0">
      <w:pPr>
        <w:spacing w:after="0"/>
        <w:jc w:val="both"/>
        <w:rPr>
          <w:rFonts w:cstheme="minorHAnsi"/>
          <w:sz w:val="24"/>
          <w:szCs w:val="24"/>
        </w:rPr>
      </w:pPr>
    </w:p>
    <w:p w14:paraId="25834176" w14:textId="01466555" w:rsidR="00D930E0" w:rsidRPr="00454602" w:rsidRDefault="00D930E0" w:rsidP="00D930E0">
      <w:pPr>
        <w:spacing w:after="0"/>
        <w:ind w:left="360"/>
        <w:jc w:val="both"/>
        <w:rPr>
          <w:sz w:val="24"/>
          <w:szCs w:val="24"/>
        </w:rPr>
      </w:pPr>
      <w:r w:rsidRPr="004D0460">
        <w:rPr>
          <w:b/>
          <w:sz w:val="24"/>
          <w:szCs w:val="24"/>
        </w:rPr>
        <w:t>Importante:</w:t>
      </w:r>
      <w:r>
        <w:rPr>
          <w:sz w:val="24"/>
          <w:szCs w:val="24"/>
          <w:u w:val="single"/>
        </w:rPr>
        <w:t xml:space="preserve"> </w:t>
      </w:r>
      <w:r w:rsidRPr="004D0460">
        <w:rPr>
          <w:sz w:val="24"/>
          <w:szCs w:val="24"/>
        </w:rPr>
        <w:t>L</w:t>
      </w:r>
      <w:r w:rsidR="00BA0DCC">
        <w:rPr>
          <w:sz w:val="24"/>
          <w:szCs w:val="24"/>
        </w:rPr>
        <w:t>as y lo</w:t>
      </w:r>
      <w:r w:rsidRPr="004D0460">
        <w:rPr>
          <w:sz w:val="24"/>
          <w:szCs w:val="24"/>
        </w:rPr>
        <w:t xml:space="preserve">s aspirantes podrán postularse a </w:t>
      </w:r>
      <w:r>
        <w:rPr>
          <w:sz w:val="24"/>
          <w:szCs w:val="24"/>
        </w:rPr>
        <w:t>dos</w:t>
      </w:r>
      <w:r w:rsidRPr="004D0460">
        <w:rPr>
          <w:sz w:val="24"/>
          <w:szCs w:val="24"/>
        </w:rPr>
        <w:t xml:space="preserve"> programa</w:t>
      </w:r>
      <w:r>
        <w:rPr>
          <w:sz w:val="24"/>
          <w:szCs w:val="24"/>
        </w:rPr>
        <w:t>s</w:t>
      </w:r>
      <w:r w:rsidRPr="004D0460">
        <w:rPr>
          <w:sz w:val="24"/>
          <w:szCs w:val="24"/>
        </w:rPr>
        <w:t xml:space="preserve"> universitario</w:t>
      </w:r>
      <w:r>
        <w:rPr>
          <w:sz w:val="24"/>
          <w:szCs w:val="24"/>
        </w:rPr>
        <w:t>s</w:t>
      </w:r>
      <w:r w:rsidRPr="004D0460">
        <w:rPr>
          <w:sz w:val="24"/>
          <w:szCs w:val="24"/>
        </w:rPr>
        <w:t xml:space="preserve">, a </w:t>
      </w:r>
      <w:r>
        <w:rPr>
          <w:sz w:val="24"/>
          <w:szCs w:val="24"/>
        </w:rPr>
        <w:t>dos programas</w:t>
      </w:r>
      <w:r w:rsidRPr="004D0460">
        <w:rPr>
          <w:sz w:val="24"/>
          <w:szCs w:val="24"/>
        </w:rPr>
        <w:t xml:space="preserve"> técnico</w:t>
      </w:r>
      <w:r>
        <w:rPr>
          <w:sz w:val="24"/>
          <w:szCs w:val="24"/>
        </w:rPr>
        <w:t>s</w:t>
      </w:r>
      <w:r w:rsidRPr="004D0460">
        <w:rPr>
          <w:sz w:val="24"/>
          <w:szCs w:val="24"/>
        </w:rPr>
        <w:t xml:space="preserve"> profesional</w:t>
      </w:r>
      <w:r>
        <w:rPr>
          <w:sz w:val="24"/>
          <w:szCs w:val="24"/>
        </w:rPr>
        <w:t>es</w:t>
      </w:r>
      <w:r w:rsidRPr="004D0460">
        <w:rPr>
          <w:sz w:val="24"/>
          <w:szCs w:val="24"/>
        </w:rPr>
        <w:t xml:space="preserve">, a </w:t>
      </w:r>
      <w:r>
        <w:rPr>
          <w:sz w:val="24"/>
          <w:szCs w:val="24"/>
        </w:rPr>
        <w:t>dos programas</w:t>
      </w:r>
      <w:r w:rsidRPr="004D0460">
        <w:rPr>
          <w:sz w:val="24"/>
          <w:szCs w:val="24"/>
        </w:rPr>
        <w:t xml:space="preserve"> tecnológico</w:t>
      </w:r>
      <w:r>
        <w:rPr>
          <w:sz w:val="24"/>
          <w:szCs w:val="24"/>
        </w:rPr>
        <w:t>s</w:t>
      </w:r>
      <w:r w:rsidRPr="004D0460">
        <w:rPr>
          <w:sz w:val="24"/>
          <w:szCs w:val="24"/>
        </w:rPr>
        <w:t xml:space="preserve"> y a </w:t>
      </w:r>
      <w:r>
        <w:rPr>
          <w:sz w:val="24"/>
          <w:szCs w:val="24"/>
        </w:rPr>
        <w:t xml:space="preserve">dos </w:t>
      </w:r>
      <w:r w:rsidRPr="004D0460">
        <w:rPr>
          <w:sz w:val="24"/>
          <w:szCs w:val="24"/>
        </w:rPr>
        <w:t>ciclo</w:t>
      </w:r>
      <w:r>
        <w:rPr>
          <w:sz w:val="24"/>
          <w:szCs w:val="24"/>
        </w:rPr>
        <w:t>s</w:t>
      </w:r>
      <w:r w:rsidRPr="004D0460">
        <w:rPr>
          <w:sz w:val="24"/>
          <w:szCs w:val="24"/>
        </w:rPr>
        <w:t xml:space="preserve"> exploratorio</w:t>
      </w:r>
      <w:r>
        <w:rPr>
          <w:sz w:val="24"/>
          <w:szCs w:val="24"/>
        </w:rPr>
        <w:t>s en la educación superior</w:t>
      </w:r>
      <w:r w:rsidRPr="004D0460">
        <w:rPr>
          <w:sz w:val="24"/>
          <w:szCs w:val="24"/>
        </w:rPr>
        <w:t>.</w:t>
      </w:r>
      <w:r>
        <w:rPr>
          <w:sz w:val="24"/>
          <w:szCs w:val="24"/>
        </w:rPr>
        <w:t xml:space="preserve"> Para finalizar la inscripción será necesario inscribir por lo menos un programa o ciclo en cada una de las opciones habilitadas.</w:t>
      </w:r>
    </w:p>
    <w:p w14:paraId="37730111" w14:textId="77777777" w:rsidR="00D930E0" w:rsidRDefault="00D930E0" w:rsidP="00D930E0">
      <w:pPr>
        <w:spacing w:after="0"/>
        <w:jc w:val="both"/>
        <w:rPr>
          <w:rFonts w:cstheme="minorHAnsi"/>
          <w:b/>
          <w:bCs/>
          <w:sz w:val="24"/>
          <w:szCs w:val="24"/>
        </w:rPr>
      </w:pPr>
    </w:p>
    <w:p w14:paraId="51FCC1AA" w14:textId="77777777" w:rsidR="00D930E0" w:rsidRPr="00454602" w:rsidRDefault="00D930E0" w:rsidP="00D930E0">
      <w:pPr>
        <w:pStyle w:val="Prrafodelista"/>
        <w:numPr>
          <w:ilvl w:val="0"/>
          <w:numId w:val="1"/>
        </w:numPr>
        <w:spacing w:after="0"/>
        <w:jc w:val="both"/>
        <w:rPr>
          <w:rFonts w:cstheme="minorHAnsi"/>
          <w:b/>
          <w:bCs/>
          <w:sz w:val="24"/>
          <w:szCs w:val="24"/>
        </w:rPr>
      </w:pPr>
      <w:r w:rsidRPr="00454602">
        <w:rPr>
          <w:rFonts w:cstheme="minorHAnsi"/>
          <w:b/>
          <w:bCs/>
          <w:sz w:val="24"/>
          <w:szCs w:val="24"/>
        </w:rPr>
        <w:t>¿Qué financia Jóvenes a la U en su convocatoria 202</w:t>
      </w:r>
      <w:r>
        <w:rPr>
          <w:rFonts w:cstheme="minorHAnsi"/>
          <w:b/>
          <w:bCs/>
          <w:sz w:val="24"/>
          <w:szCs w:val="24"/>
        </w:rPr>
        <w:t>3</w:t>
      </w:r>
      <w:r w:rsidRPr="00454602">
        <w:rPr>
          <w:rFonts w:cstheme="minorHAnsi"/>
          <w:b/>
          <w:bCs/>
          <w:sz w:val="24"/>
          <w:szCs w:val="24"/>
        </w:rPr>
        <w:t>-</w:t>
      </w:r>
      <w:r>
        <w:rPr>
          <w:rFonts w:cstheme="minorHAnsi"/>
          <w:b/>
          <w:bCs/>
          <w:sz w:val="24"/>
          <w:szCs w:val="24"/>
        </w:rPr>
        <w:t>1</w:t>
      </w:r>
      <w:r w:rsidRPr="00454602">
        <w:rPr>
          <w:rFonts w:cstheme="minorHAnsi"/>
          <w:b/>
          <w:bCs/>
          <w:sz w:val="24"/>
          <w:szCs w:val="24"/>
        </w:rPr>
        <w:t>?</w:t>
      </w:r>
    </w:p>
    <w:p w14:paraId="689E8473" w14:textId="77777777" w:rsidR="00D930E0" w:rsidRPr="00454602" w:rsidRDefault="00D930E0" w:rsidP="00D930E0">
      <w:pPr>
        <w:pStyle w:val="Prrafodelista"/>
        <w:spacing w:after="0"/>
        <w:jc w:val="both"/>
        <w:rPr>
          <w:rFonts w:cstheme="minorHAnsi"/>
          <w:sz w:val="24"/>
          <w:szCs w:val="24"/>
        </w:rPr>
      </w:pPr>
    </w:p>
    <w:p w14:paraId="244C2CFC" w14:textId="77777777" w:rsidR="00D930E0" w:rsidRPr="00454602" w:rsidRDefault="00D930E0" w:rsidP="00D930E0">
      <w:pPr>
        <w:spacing w:after="0"/>
        <w:ind w:left="360"/>
        <w:jc w:val="both"/>
        <w:rPr>
          <w:sz w:val="24"/>
          <w:szCs w:val="24"/>
        </w:rPr>
      </w:pPr>
      <w:r>
        <w:rPr>
          <w:sz w:val="24"/>
          <w:szCs w:val="24"/>
        </w:rPr>
        <w:t>El programa realizará</w:t>
      </w:r>
      <w:r w:rsidRPr="39E97A8F">
        <w:rPr>
          <w:sz w:val="24"/>
          <w:szCs w:val="24"/>
        </w:rPr>
        <w:t xml:space="preserve"> el respectivo aporte al valor de la matrícula en IES privadas o valor de referencia en IES oficiales para el programa en el que </w:t>
      </w:r>
      <w:r w:rsidRPr="390B04B0">
        <w:rPr>
          <w:sz w:val="24"/>
          <w:szCs w:val="24"/>
        </w:rPr>
        <w:t xml:space="preserve">la o </w:t>
      </w:r>
      <w:r w:rsidRPr="39E97A8F">
        <w:rPr>
          <w:sz w:val="24"/>
          <w:szCs w:val="24"/>
        </w:rPr>
        <w:t xml:space="preserve">el beneficiario resultó elegible. Adicionalmente, </w:t>
      </w:r>
      <w:r w:rsidRPr="390B04B0">
        <w:rPr>
          <w:sz w:val="24"/>
          <w:szCs w:val="24"/>
        </w:rPr>
        <w:t xml:space="preserve">todas y </w:t>
      </w:r>
      <w:r w:rsidRPr="39E97A8F">
        <w:rPr>
          <w:sz w:val="24"/>
          <w:szCs w:val="24"/>
        </w:rPr>
        <w:t>todos los beneficiarios recibirán de manera semestral un apoyo económico de sostenimiento equivalente a un (1) SMMLV del año en curso</w:t>
      </w:r>
      <w:r>
        <w:rPr>
          <w:rStyle w:val="Refdenotaalpie"/>
          <w:sz w:val="24"/>
          <w:szCs w:val="24"/>
        </w:rPr>
        <w:footnoteReference w:id="2"/>
      </w:r>
      <w:r w:rsidRPr="39E97A8F">
        <w:rPr>
          <w:sz w:val="24"/>
          <w:szCs w:val="24"/>
        </w:rPr>
        <w:t xml:space="preserve">. </w:t>
      </w:r>
    </w:p>
    <w:p w14:paraId="19668708" w14:textId="77777777" w:rsidR="00D930E0" w:rsidRPr="00454602" w:rsidRDefault="00D930E0" w:rsidP="00D930E0">
      <w:pPr>
        <w:pStyle w:val="Prrafodelista"/>
        <w:spacing w:after="0"/>
        <w:jc w:val="both"/>
        <w:rPr>
          <w:rFonts w:cstheme="minorHAnsi"/>
          <w:sz w:val="24"/>
          <w:szCs w:val="24"/>
        </w:rPr>
      </w:pPr>
    </w:p>
    <w:p w14:paraId="0D56FC53" w14:textId="77777777" w:rsidR="00D930E0" w:rsidRDefault="00D930E0" w:rsidP="00D930E0">
      <w:pPr>
        <w:spacing w:after="0"/>
        <w:ind w:left="360"/>
        <w:jc w:val="both"/>
        <w:rPr>
          <w:sz w:val="24"/>
          <w:szCs w:val="24"/>
        </w:rPr>
      </w:pPr>
      <w:r w:rsidRPr="39E97A8F">
        <w:rPr>
          <w:sz w:val="24"/>
          <w:szCs w:val="24"/>
        </w:rPr>
        <w:t>Los aportes destinados a matrícula y sostenimiento se otorgarán durante los períodos académicos que defina el registro calificado del programa en el cual esté matriculado</w:t>
      </w:r>
      <w:r w:rsidRPr="390B04B0">
        <w:rPr>
          <w:sz w:val="24"/>
          <w:szCs w:val="24"/>
        </w:rPr>
        <w:t>(a) la o</w:t>
      </w:r>
      <w:r w:rsidRPr="39E97A8F">
        <w:rPr>
          <w:sz w:val="24"/>
          <w:szCs w:val="24"/>
        </w:rPr>
        <w:t xml:space="preserve"> el beneficiario</w:t>
      </w:r>
      <w:r w:rsidRPr="390B04B0">
        <w:rPr>
          <w:sz w:val="24"/>
          <w:szCs w:val="24"/>
        </w:rPr>
        <w:t>(a).</w:t>
      </w:r>
      <w:r w:rsidRPr="39E97A8F">
        <w:rPr>
          <w:sz w:val="24"/>
          <w:szCs w:val="24"/>
        </w:rPr>
        <w:t xml:space="preserve"> </w:t>
      </w:r>
      <w:r w:rsidRPr="005E682B">
        <w:rPr>
          <w:sz w:val="24"/>
          <w:szCs w:val="24"/>
        </w:rPr>
        <w:t>En ningún caso se cubrirá el apoyo para sostenimiento en períodos académicos adicionales o perdidos por el beneficiario</w:t>
      </w:r>
      <w:r>
        <w:rPr>
          <w:sz w:val="24"/>
          <w:szCs w:val="24"/>
        </w:rPr>
        <w:t>.</w:t>
      </w:r>
    </w:p>
    <w:p w14:paraId="5D1ABB64" w14:textId="77777777" w:rsidR="00D930E0" w:rsidRPr="00454602" w:rsidRDefault="00D930E0" w:rsidP="00D930E0">
      <w:pPr>
        <w:pStyle w:val="Prrafodelista"/>
        <w:spacing w:after="0"/>
        <w:jc w:val="both"/>
        <w:rPr>
          <w:rFonts w:cstheme="minorHAnsi"/>
          <w:sz w:val="24"/>
          <w:szCs w:val="24"/>
        </w:rPr>
      </w:pPr>
    </w:p>
    <w:p w14:paraId="6593D0DB" w14:textId="77777777" w:rsidR="00D930E0" w:rsidRDefault="00D930E0" w:rsidP="00D930E0">
      <w:pPr>
        <w:spacing w:after="0"/>
        <w:ind w:left="360"/>
        <w:jc w:val="both"/>
        <w:rPr>
          <w:rFonts w:cstheme="minorHAnsi"/>
          <w:sz w:val="24"/>
          <w:szCs w:val="24"/>
        </w:rPr>
      </w:pPr>
      <w:r w:rsidRPr="003C447E">
        <w:rPr>
          <w:rFonts w:cstheme="minorHAnsi"/>
          <w:b/>
          <w:bCs/>
          <w:sz w:val="24"/>
          <w:szCs w:val="24"/>
          <w:u w:val="single"/>
        </w:rPr>
        <w:t>Importante</w:t>
      </w:r>
      <w:r w:rsidRPr="003C447E">
        <w:rPr>
          <w:rFonts w:cstheme="minorHAnsi"/>
          <w:b/>
          <w:bCs/>
          <w:sz w:val="24"/>
          <w:szCs w:val="24"/>
        </w:rPr>
        <w:t>:</w:t>
      </w:r>
      <w:r w:rsidRPr="00454602">
        <w:rPr>
          <w:rFonts w:cstheme="minorHAnsi"/>
          <w:sz w:val="24"/>
          <w:szCs w:val="24"/>
        </w:rPr>
        <w:t xml:space="preserve"> la Agencia ATENEA solo realizará los aportes correspondientes a la matrícula. No realizará aportes</w:t>
      </w:r>
      <w:r>
        <w:rPr>
          <w:rFonts w:cstheme="minorHAnsi"/>
          <w:sz w:val="24"/>
          <w:szCs w:val="24"/>
        </w:rPr>
        <w:t xml:space="preserve"> adicionales relacionados con</w:t>
      </w:r>
      <w:r w:rsidRPr="00454602">
        <w:rPr>
          <w:rFonts w:cstheme="minorHAnsi"/>
          <w:sz w:val="24"/>
          <w:szCs w:val="24"/>
        </w:rPr>
        <w:t xml:space="preserve"> diplomados o cursos o para el cumplimiento de requisitos de suficiencia en un segundo idioma. Los materiales necesarios para adelantar los procesos formativos serán cubiertos por los estudiantes, sin perjuicio de que las IES puedan aportar </w:t>
      </w:r>
      <w:r>
        <w:rPr>
          <w:rFonts w:cstheme="minorHAnsi"/>
          <w:sz w:val="24"/>
          <w:szCs w:val="24"/>
        </w:rPr>
        <w:t>recursos adicionales o apoyos</w:t>
      </w:r>
      <w:r w:rsidRPr="00454602">
        <w:rPr>
          <w:rFonts w:cstheme="minorHAnsi"/>
          <w:sz w:val="24"/>
          <w:szCs w:val="24"/>
        </w:rPr>
        <w:t xml:space="preserve"> con dicho propósito. En línea con lo anterior, no se realizarán aportes por concepto de derechos de grado</w:t>
      </w:r>
      <w:r>
        <w:rPr>
          <w:rFonts w:cstheme="minorHAnsi"/>
          <w:sz w:val="24"/>
          <w:szCs w:val="24"/>
        </w:rPr>
        <w:t xml:space="preserve"> ni doble titulación, derechos de inscripción, homologación de créditos, seguros estudiantiles, carnetización, cursos libres, de extensión o nivelación, exámenes supletorios u otras actividades de naturaleza similar a los previamente enunciados. Los aportes realizados por ATENEA únicamente corresponderán a lo establecido en el reglamento operativo del Programa Jóvenes a la U.</w:t>
      </w:r>
    </w:p>
    <w:p w14:paraId="72C0401E" w14:textId="77777777" w:rsidR="00D930E0" w:rsidRPr="00454602" w:rsidRDefault="00D930E0" w:rsidP="00D930E0">
      <w:pPr>
        <w:spacing w:after="0"/>
        <w:ind w:left="360"/>
        <w:jc w:val="both"/>
        <w:rPr>
          <w:rFonts w:cstheme="minorHAnsi"/>
          <w:sz w:val="24"/>
          <w:szCs w:val="24"/>
        </w:rPr>
      </w:pPr>
    </w:p>
    <w:p w14:paraId="5468A194" w14:textId="31C80427" w:rsidR="00D930E0" w:rsidRDefault="00D930E0" w:rsidP="00D930E0">
      <w:pPr>
        <w:pStyle w:val="Prrafodelista"/>
        <w:spacing w:after="0"/>
        <w:jc w:val="both"/>
        <w:rPr>
          <w:rFonts w:cstheme="minorHAnsi"/>
          <w:b/>
          <w:bCs/>
          <w:sz w:val="24"/>
          <w:szCs w:val="24"/>
        </w:rPr>
      </w:pPr>
    </w:p>
    <w:p w14:paraId="61540DF4" w14:textId="70A835E9" w:rsidR="00D930E0" w:rsidRDefault="00D930E0" w:rsidP="00D930E0">
      <w:pPr>
        <w:pStyle w:val="Prrafodelista"/>
        <w:spacing w:after="0"/>
        <w:jc w:val="both"/>
        <w:rPr>
          <w:rFonts w:cstheme="minorHAnsi"/>
          <w:b/>
          <w:bCs/>
          <w:sz w:val="24"/>
          <w:szCs w:val="24"/>
        </w:rPr>
      </w:pPr>
    </w:p>
    <w:p w14:paraId="0029178C" w14:textId="4378F88D" w:rsidR="00D930E0" w:rsidRDefault="00D930E0" w:rsidP="00D930E0">
      <w:pPr>
        <w:pStyle w:val="Prrafodelista"/>
        <w:spacing w:after="0"/>
        <w:jc w:val="both"/>
        <w:rPr>
          <w:rFonts w:cstheme="minorHAnsi"/>
          <w:b/>
          <w:bCs/>
          <w:sz w:val="24"/>
          <w:szCs w:val="24"/>
        </w:rPr>
      </w:pPr>
    </w:p>
    <w:p w14:paraId="12E416E3" w14:textId="534EC646" w:rsidR="00D930E0" w:rsidRDefault="00D930E0" w:rsidP="00D930E0">
      <w:pPr>
        <w:pStyle w:val="Prrafodelista"/>
        <w:spacing w:after="0"/>
        <w:jc w:val="both"/>
        <w:rPr>
          <w:rFonts w:cstheme="minorHAnsi"/>
          <w:b/>
          <w:bCs/>
          <w:sz w:val="24"/>
          <w:szCs w:val="24"/>
        </w:rPr>
      </w:pPr>
    </w:p>
    <w:p w14:paraId="10195408" w14:textId="77777777" w:rsidR="00D930E0" w:rsidRPr="00454602" w:rsidRDefault="00D930E0" w:rsidP="00D930E0">
      <w:pPr>
        <w:pStyle w:val="Prrafodelista"/>
        <w:spacing w:after="0"/>
        <w:jc w:val="both"/>
        <w:rPr>
          <w:rFonts w:cstheme="minorHAnsi"/>
          <w:b/>
          <w:bCs/>
          <w:sz w:val="24"/>
          <w:szCs w:val="24"/>
        </w:rPr>
      </w:pPr>
    </w:p>
    <w:p w14:paraId="4D0B8D25" w14:textId="77777777" w:rsidR="00D930E0" w:rsidRPr="00454602" w:rsidRDefault="00D930E0" w:rsidP="00D930E0">
      <w:pPr>
        <w:pStyle w:val="Prrafodelista"/>
        <w:numPr>
          <w:ilvl w:val="0"/>
          <w:numId w:val="1"/>
        </w:numPr>
        <w:spacing w:after="0"/>
        <w:jc w:val="both"/>
        <w:rPr>
          <w:rFonts w:cstheme="minorHAnsi"/>
          <w:sz w:val="24"/>
          <w:szCs w:val="24"/>
        </w:rPr>
      </w:pPr>
      <w:r w:rsidRPr="00454602">
        <w:rPr>
          <w:rFonts w:cstheme="minorHAnsi"/>
          <w:b/>
          <w:bCs/>
          <w:sz w:val="24"/>
          <w:szCs w:val="24"/>
        </w:rPr>
        <w:lastRenderedPageBreak/>
        <w:t>Requisitos mínimos para la participación en la</w:t>
      </w:r>
      <w:r>
        <w:rPr>
          <w:rFonts w:cstheme="minorHAnsi"/>
          <w:b/>
          <w:bCs/>
          <w:sz w:val="24"/>
          <w:szCs w:val="24"/>
        </w:rPr>
        <w:t xml:space="preserve"> convocatoria 2023-1</w:t>
      </w:r>
      <w:r w:rsidRPr="00454602">
        <w:rPr>
          <w:rFonts w:cstheme="minorHAnsi"/>
          <w:b/>
          <w:bCs/>
          <w:sz w:val="24"/>
          <w:szCs w:val="24"/>
        </w:rPr>
        <w:t>.</w:t>
      </w:r>
    </w:p>
    <w:p w14:paraId="4F32B13D" w14:textId="77777777" w:rsidR="00D930E0" w:rsidRPr="00454602" w:rsidRDefault="00D930E0" w:rsidP="00D930E0">
      <w:pPr>
        <w:pStyle w:val="Prrafodelista"/>
        <w:spacing w:after="0"/>
        <w:jc w:val="both"/>
        <w:rPr>
          <w:rFonts w:cstheme="minorHAnsi"/>
          <w:sz w:val="24"/>
          <w:szCs w:val="24"/>
        </w:rPr>
      </w:pPr>
    </w:p>
    <w:p w14:paraId="66C6411B" w14:textId="36EBA5C4" w:rsidR="00D930E0" w:rsidRPr="00454602" w:rsidRDefault="00D930E0" w:rsidP="00D930E0">
      <w:pPr>
        <w:pStyle w:val="Prrafodelista"/>
        <w:numPr>
          <w:ilvl w:val="1"/>
          <w:numId w:val="1"/>
        </w:numPr>
        <w:spacing w:after="0"/>
        <w:jc w:val="both"/>
        <w:rPr>
          <w:sz w:val="24"/>
          <w:szCs w:val="24"/>
        </w:rPr>
      </w:pPr>
      <w:r w:rsidRPr="004D0460">
        <w:rPr>
          <w:rFonts w:cstheme="minorHAnsi"/>
          <w:b/>
          <w:bCs/>
          <w:sz w:val="24"/>
          <w:szCs w:val="24"/>
        </w:rPr>
        <w:t>Convocatoria general</w:t>
      </w:r>
      <w:r w:rsidRPr="00925327">
        <w:rPr>
          <w:b/>
          <w:bCs/>
          <w:sz w:val="24"/>
          <w:szCs w:val="24"/>
        </w:rPr>
        <w:t>:</w:t>
      </w:r>
      <w:r w:rsidRPr="390B04B0">
        <w:rPr>
          <w:sz w:val="24"/>
          <w:szCs w:val="24"/>
        </w:rPr>
        <w:t xml:space="preserve"> </w:t>
      </w:r>
      <w:r>
        <w:rPr>
          <w:sz w:val="24"/>
          <w:szCs w:val="24"/>
        </w:rPr>
        <w:t xml:space="preserve">En esta línea se presenta la oferta académica de las IES no oficiales y de </w:t>
      </w:r>
      <w:r w:rsidR="00B92D4B">
        <w:rPr>
          <w:sz w:val="24"/>
          <w:szCs w:val="24"/>
        </w:rPr>
        <w:t xml:space="preserve">las siguientes cuatro IES oficiales: </w:t>
      </w:r>
      <w:r>
        <w:rPr>
          <w:sz w:val="24"/>
          <w:szCs w:val="24"/>
        </w:rPr>
        <w:t>UNAD</w:t>
      </w:r>
      <w:r w:rsidR="005F6D99">
        <w:rPr>
          <w:sz w:val="24"/>
          <w:szCs w:val="24"/>
        </w:rPr>
        <w:t xml:space="preserve">, </w:t>
      </w:r>
      <w:r>
        <w:rPr>
          <w:sz w:val="24"/>
          <w:szCs w:val="24"/>
        </w:rPr>
        <w:t>ETITC</w:t>
      </w:r>
      <w:r w:rsidR="00B92D4B">
        <w:rPr>
          <w:sz w:val="24"/>
          <w:szCs w:val="24"/>
        </w:rPr>
        <w:t xml:space="preserve">, Universidad de Pamplona y </w:t>
      </w:r>
      <w:r w:rsidR="005F6D99">
        <w:rPr>
          <w:sz w:val="24"/>
          <w:szCs w:val="24"/>
        </w:rPr>
        <w:t>Universidad Colegio Mayor de Cundinamarca</w:t>
      </w:r>
      <w:r>
        <w:rPr>
          <w:sz w:val="24"/>
          <w:szCs w:val="24"/>
        </w:rPr>
        <w:t xml:space="preserve">. </w:t>
      </w:r>
      <w:r w:rsidRPr="390B04B0">
        <w:rPr>
          <w:sz w:val="24"/>
          <w:szCs w:val="24"/>
        </w:rPr>
        <w:t xml:space="preserve">Las y los aspirantes a esta línea deberán cumplir con los siguientes requisitos mínimos: </w:t>
      </w:r>
    </w:p>
    <w:p w14:paraId="5EBCA1BE" w14:textId="77777777" w:rsidR="00D930E0" w:rsidRPr="00454602" w:rsidRDefault="00D930E0" w:rsidP="00D930E0">
      <w:pPr>
        <w:pStyle w:val="Prrafodelista"/>
        <w:spacing w:after="0"/>
        <w:ind w:left="1080"/>
        <w:jc w:val="both"/>
        <w:rPr>
          <w:rFonts w:cstheme="minorHAnsi"/>
          <w:b/>
          <w:bCs/>
          <w:sz w:val="24"/>
          <w:szCs w:val="24"/>
        </w:rPr>
      </w:pPr>
    </w:p>
    <w:p w14:paraId="0595D64F" w14:textId="287E21E7" w:rsidR="00D930E0" w:rsidRDefault="00D930E0" w:rsidP="00D930E0">
      <w:pPr>
        <w:pStyle w:val="Prrafodelista"/>
        <w:numPr>
          <w:ilvl w:val="0"/>
          <w:numId w:val="3"/>
        </w:numPr>
        <w:spacing w:after="0"/>
        <w:jc w:val="both"/>
        <w:rPr>
          <w:sz w:val="24"/>
          <w:szCs w:val="24"/>
        </w:rPr>
      </w:pPr>
      <w:r w:rsidRPr="390B04B0">
        <w:rPr>
          <w:sz w:val="24"/>
          <w:szCs w:val="24"/>
        </w:rPr>
        <w:t xml:space="preserve">Ser bachiller egresado(a) </w:t>
      </w:r>
      <w:r w:rsidR="002E31E3">
        <w:rPr>
          <w:sz w:val="24"/>
          <w:szCs w:val="24"/>
        </w:rPr>
        <w:t>o</w:t>
      </w:r>
      <w:r w:rsidR="00262968">
        <w:rPr>
          <w:sz w:val="24"/>
          <w:szCs w:val="24"/>
        </w:rPr>
        <w:t xml:space="preserve"> estudiante</w:t>
      </w:r>
      <w:r w:rsidR="002E31E3">
        <w:rPr>
          <w:sz w:val="24"/>
          <w:szCs w:val="24"/>
        </w:rPr>
        <w:t xml:space="preserve"> matriculado en grado once </w:t>
      </w:r>
      <w:r w:rsidRPr="390B04B0">
        <w:rPr>
          <w:sz w:val="24"/>
          <w:szCs w:val="24"/>
        </w:rPr>
        <w:t>de un colegio público o privado</w:t>
      </w:r>
      <w:r w:rsidR="002E31E3">
        <w:rPr>
          <w:sz w:val="24"/>
          <w:szCs w:val="24"/>
        </w:rPr>
        <w:t xml:space="preserve"> en calendario A</w:t>
      </w:r>
      <w:r w:rsidRPr="390B04B0">
        <w:rPr>
          <w:sz w:val="24"/>
          <w:szCs w:val="24"/>
        </w:rPr>
        <w:t xml:space="preserve"> de Bogotá D.C. o ser bachiller por haber presentado en Bogotá la prueba de validación que para ese fin adelanta el ICFES</w:t>
      </w:r>
      <w:r w:rsidR="00640DE0">
        <w:rPr>
          <w:rStyle w:val="Refdenotaalpie"/>
          <w:sz w:val="24"/>
          <w:szCs w:val="24"/>
        </w:rPr>
        <w:footnoteReference w:id="3"/>
      </w:r>
      <w:r w:rsidRPr="390B04B0">
        <w:rPr>
          <w:sz w:val="24"/>
          <w:szCs w:val="24"/>
        </w:rPr>
        <w:t xml:space="preserve">. </w:t>
      </w:r>
    </w:p>
    <w:p w14:paraId="604B57D5" w14:textId="77777777" w:rsidR="00D930E0" w:rsidRPr="00454602" w:rsidRDefault="00D930E0" w:rsidP="00D930E0">
      <w:pPr>
        <w:pStyle w:val="Prrafodelista"/>
        <w:numPr>
          <w:ilvl w:val="0"/>
          <w:numId w:val="3"/>
        </w:numPr>
        <w:spacing w:after="0"/>
        <w:jc w:val="both"/>
        <w:rPr>
          <w:rFonts w:cstheme="minorHAnsi"/>
          <w:sz w:val="24"/>
          <w:szCs w:val="24"/>
        </w:rPr>
      </w:pPr>
      <w:r w:rsidRPr="00454602">
        <w:rPr>
          <w:rFonts w:cstheme="minorHAnsi"/>
          <w:sz w:val="24"/>
          <w:szCs w:val="24"/>
        </w:rPr>
        <w:t>Haber presentado la prueba Saber 11°</w:t>
      </w:r>
      <w:r>
        <w:rPr>
          <w:rFonts w:cstheme="minorHAnsi"/>
          <w:sz w:val="24"/>
          <w:szCs w:val="24"/>
        </w:rPr>
        <w:t xml:space="preserve"> o pruebas ICFES</w:t>
      </w:r>
      <w:r w:rsidRPr="00454602">
        <w:rPr>
          <w:rFonts w:cstheme="minorHAnsi"/>
          <w:sz w:val="24"/>
          <w:szCs w:val="24"/>
        </w:rPr>
        <w:t xml:space="preserve">. </w:t>
      </w:r>
    </w:p>
    <w:p w14:paraId="45757CFE" w14:textId="77777777" w:rsidR="00D930E0" w:rsidRPr="00454602" w:rsidRDefault="00D930E0" w:rsidP="00D930E0">
      <w:pPr>
        <w:pStyle w:val="Prrafodelista"/>
        <w:numPr>
          <w:ilvl w:val="0"/>
          <w:numId w:val="3"/>
        </w:numPr>
        <w:spacing w:after="0"/>
        <w:jc w:val="both"/>
        <w:rPr>
          <w:rFonts w:cstheme="minorHAnsi"/>
          <w:sz w:val="24"/>
          <w:szCs w:val="24"/>
        </w:rPr>
      </w:pPr>
      <w:r>
        <w:rPr>
          <w:rFonts w:cstheme="minorHAnsi"/>
          <w:sz w:val="24"/>
          <w:szCs w:val="24"/>
        </w:rPr>
        <w:t>Tener hasta</w:t>
      </w:r>
      <w:r w:rsidRPr="00454602">
        <w:rPr>
          <w:rFonts w:cstheme="minorHAnsi"/>
          <w:sz w:val="24"/>
          <w:szCs w:val="24"/>
        </w:rPr>
        <w:t xml:space="preserve"> 28 años</w:t>
      </w:r>
      <w:r>
        <w:rPr>
          <w:rFonts w:cstheme="minorHAnsi"/>
          <w:sz w:val="24"/>
          <w:szCs w:val="24"/>
        </w:rPr>
        <w:t xml:space="preserve"> al cierre de la convocatoria</w:t>
      </w:r>
      <w:r w:rsidRPr="00454602">
        <w:rPr>
          <w:rFonts w:cstheme="minorHAnsi"/>
          <w:sz w:val="24"/>
          <w:szCs w:val="24"/>
        </w:rPr>
        <w:t xml:space="preserve">. </w:t>
      </w:r>
    </w:p>
    <w:p w14:paraId="4748E45B" w14:textId="2F417336" w:rsidR="00D930E0" w:rsidRPr="00454602" w:rsidRDefault="00D930E0" w:rsidP="00D930E0">
      <w:pPr>
        <w:pStyle w:val="Prrafodelista"/>
        <w:numPr>
          <w:ilvl w:val="0"/>
          <w:numId w:val="3"/>
        </w:numPr>
        <w:spacing w:after="0"/>
        <w:jc w:val="both"/>
        <w:rPr>
          <w:sz w:val="24"/>
          <w:szCs w:val="24"/>
        </w:rPr>
      </w:pPr>
      <w:r w:rsidRPr="390B04B0">
        <w:rPr>
          <w:sz w:val="24"/>
          <w:szCs w:val="24"/>
        </w:rPr>
        <w:t>No haber estado matriculado(a) en un programa de educación superior</w:t>
      </w:r>
      <w:r>
        <w:rPr>
          <w:sz w:val="24"/>
          <w:szCs w:val="24"/>
        </w:rPr>
        <w:t xml:space="preserve"> </w:t>
      </w:r>
      <w:r w:rsidRPr="390B04B0">
        <w:rPr>
          <w:sz w:val="24"/>
          <w:szCs w:val="24"/>
        </w:rPr>
        <w:t xml:space="preserve">por lo menos durante los dos últimos semestres antes del inicio de la convocatoria, esto es </w:t>
      </w:r>
      <w:r>
        <w:rPr>
          <w:sz w:val="24"/>
          <w:szCs w:val="24"/>
        </w:rPr>
        <w:t>el primer y segundo</w:t>
      </w:r>
      <w:r w:rsidRPr="390B04B0">
        <w:rPr>
          <w:sz w:val="24"/>
          <w:szCs w:val="24"/>
        </w:rPr>
        <w:t xml:space="preserve"> semestre de 202</w:t>
      </w:r>
      <w:r>
        <w:rPr>
          <w:sz w:val="24"/>
          <w:szCs w:val="24"/>
        </w:rPr>
        <w:t>2. Este requisito no aplica para los</w:t>
      </w:r>
      <w:r w:rsidR="0095060C">
        <w:rPr>
          <w:sz w:val="24"/>
          <w:szCs w:val="24"/>
        </w:rPr>
        <w:t xml:space="preserve"> egresados </w:t>
      </w:r>
      <w:r w:rsidR="00E57F9A">
        <w:rPr>
          <w:sz w:val="24"/>
          <w:szCs w:val="24"/>
        </w:rPr>
        <w:t>o</w:t>
      </w:r>
      <w:r>
        <w:rPr>
          <w:sz w:val="24"/>
          <w:szCs w:val="24"/>
        </w:rPr>
        <w:t xml:space="preserve"> estudiantes del SENA que hayan finalizado su etapa lectiva y se encuentren en la etapa práctica.</w:t>
      </w:r>
    </w:p>
    <w:p w14:paraId="526D46DB" w14:textId="77777777" w:rsidR="00D930E0" w:rsidRPr="00454602" w:rsidRDefault="00D930E0" w:rsidP="00D930E0">
      <w:pPr>
        <w:pStyle w:val="Prrafodelista"/>
        <w:numPr>
          <w:ilvl w:val="0"/>
          <w:numId w:val="3"/>
        </w:numPr>
        <w:spacing w:after="0"/>
        <w:jc w:val="both"/>
        <w:rPr>
          <w:sz w:val="24"/>
          <w:szCs w:val="24"/>
        </w:rPr>
      </w:pPr>
      <w:r w:rsidRPr="390B04B0">
        <w:rPr>
          <w:sz w:val="24"/>
          <w:szCs w:val="24"/>
        </w:rPr>
        <w:t xml:space="preserve">No ser egresado(a) de un programa de educación superior en el nivel profesional universitario. </w:t>
      </w:r>
    </w:p>
    <w:p w14:paraId="45442A8E" w14:textId="77777777" w:rsidR="00D930E0" w:rsidRDefault="00D930E0" w:rsidP="00D930E0">
      <w:pPr>
        <w:pStyle w:val="Prrafodelista"/>
        <w:numPr>
          <w:ilvl w:val="0"/>
          <w:numId w:val="3"/>
        </w:numPr>
        <w:spacing w:after="0"/>
        <w:jc w:val="both"/>
        <w:rPr>
          <w:rFonts w:cstheme="minorHAnsi"/>
          <w:sz w:val="24"/>
          <w:szCs w:val="24"/>
        </w:rPr>
      </w:pPr>
      <w:r w:rsidRPr="00454602">
        <w:rPr>
          <w:rFonts w:cstheme="minorHAnsi"/>
          <w:sz w:val="24"/>
          <w:szCs w:val="24"/>
        </w:rPr>
        <w:t xml:space="preserve">Inscribirse a la convocatoria del Programa a través de los enlaces definidos en los términos de la convocatoria y en las fechas que para su realización se estipulen. </w:t>
      </w:r>
    </w:p>
    <w:p w14:paraId="152384ED" w14:textId="77777777" w:rsidR="00D930E0" w:rsidRPr="00454602" w:rsidRDefault="00D930E0" w:rsidP="00D930E0">
      <w:pPr>
        <w:pStyle w:val="Prrafodelista"/>
        <w:numPr>
          <w:ilvl w:val="0"/>
          <w:numId w:val="3"/>
        </w:numPr>
        <w:spacing w:after="0"/>
        <w:jc w:val="both"/>
        <w:rPr>
          <w:sz w:val="24"/>
          <w:szCs w:val="24"/>
        </w:rPr>
      </w:pPr>
      <w:r w:rsidRPr="390B04B0">
        <w:rPr>
          <w:sz w:val="24"/>
          <w:szCs w:val="24"/>
        </w:rPr>
        <w:t xml:space="preserve">No ser beneficiario(a) del Programa Jóvenes a la U en sus </w:t>
      </w:r>
      <w:r>
        <w:rPr>
          <w:sz w:val="24"/>
          <w:szCs w:val="24"/>
        </w:rPr>
        <w:t>c</w:t>
      </w:r>
      <w:r w:rsidRPr="390B04B0">
        <w:rPr>
          <w:sz w:val="24"/>
          <w:szCs w:val="24"/>
        </w:rPr>
        <w:t>onvocatorias</w:t>
      </w:r>
      <w:r>
        <w:rPr>
          <w:sz w:val="24"/>
          <w:szCs w:val="24"/>
        </w:rPr>
        <w:t xml:space="preserve"> previas</w:t>
      </w:r>
      <w:r w:rsidRPr="390B04B0">
        <w:rPr>
          <w:sz w:val="24"/>
          <w:szCs w:val="24"/>
        </w:rPr>
        <w:t>, ni serlo de otras estrategias que adelante ATENEA o la Secretaría de Educación del Distrito para el acceso y la permanencia en educación superior, a saber: Fondo Educación Superior para Todos (FEST), Fondo Alianza Ciudad Educadora, Fondo para la Reparación de las Víctimas del Conflicto Armado, Fondo Ciudad Bolívar, Fondo Técnica y Tecnológica, Fondo Universidades Públicas (Universidad Nacional de Colombia, Universidad Nacional Abierta y a Distancia- UNAD, Universidad Distrital Francisco José de Caldas, Universidad Pedagógica Nacional y Escuela Tecnológica Instituto Técnico Central) y becas Universidad Libre y América.</w:t>
      </w:r>
    </w:p>
    <w:p w14:paraId="0EAF2907" w14:textId="36B98043" w:rsidR="00D930E0" w:rsidRDefault="00D930E0" w:rsidP="00D930E0">
      <w:pPr>
        <w:spacing w:after="0"/>
        <w:jc w:val="both"/>
        <w:rPr>
          <w:rFonts w:cstheme="minorHAnsi"/>
          <w:sz w:val="24"/>
          <w:szCs w:val="24"/>
        </w:rPr>
      </w:pPr>
    </w:p>
    <w:p w14:paraId="0F78F8D2" w14:textId="0C6F2909" w:rsidR="00F67E32" w:rsidRDefault="002E6238" w:rsidP="00D930E0">
      <w:pPr>
        <w:spacing w:after="0"/>
        <w:jc w:val="both"/>
        <w:rPr>
          <w:rFonts w:cstheme="minorHAnsi"/>
          <w:sz w:val="24"/>
          <w:szCs w:val="24"/>
        </w:rPr>
      </w:pPr>
      <w:r w:rsidRPr="005F30FC">
        <w:rPr>
          <w:rFonts w:cstheme="minorHAnsi"/>
          <w:b/>
          <w:bCs/>
          <w:sz w:val="24"/>
          <w:szCs w:val="24"/>
        </w:rPr>
        <w:t>Nota:</w:t>
      </w:r>
      <w:r>
        <w:rPr>
          <w:rFonts w:cstheme="minorHAnsi"/>
          <w:sz w:val="24"/>
          <w:szCs w:val="24"/>
        </w:rPr>
        <w:t xml:space="preserve"> </w:t>
      </w:r>
      <w:r w:rsidR="005F30FC">
        <w:rPr>
          <w:rFonts w:cstheme="minorHAnsi"/>
          <w:sz w:val="24"/>
          <w:szCs w:val="24"/>
        </w:rPr>
        <w:t>En cualquier caso, al momento de la formalización del beneficio el aspirante elegible deberá entregar el soporte de egreso de bachillerato a la institución de educación superior.</w:t>
      </w:r>
    </w:p>
    <w:p w14:paraId="73DC786C" w14:textId="77777777" w:rsidR="0098099A" w:rsidRPr="00454602" w:rsidRDefault="0098099A" w:rsidP="00D930E0">
      <w:pPr>
        <w:spacing w:after="0"/>
        <w:jc w:val="both"/>
        <w:rPr>
          <w:rFonts w:cstheme="minorHAnsi"/>
          <w:sz w:val="24"/>
          <w:szCs w:val="24"/>
        </w:rPr>
      </w:pPr>
    </w:p>
    <w:p w14:paraId="70C5BC78" w14:textId="46A35ACE" w:rsidR="00D930E0" w:rsidRPr="00454602" w:rsidRDefault="00D930E0" w:rsidP="00D930E0">
      <w:pPr>
        <w:pStyle w:val="Prrafodelista"/>
        <w:numPr>
          <w:ilvl w:val="1"/>
          <w:numId w:val="1"/>
        </w:numPr>
        <w:spacing w:after="0"/>
        <w:jc w:val="both"/>
        <w:rPr>
          <w:sz w:val="24"/>
          <w:szCs w:val="24"/>
        </w:rPr>
      </w:pPr>
      <w:r>
        <w:rPr>
          <w:b/>
          <w:sz w:val="24"/>
          <w:szCs w:val="24"/>
        </w:rPr>
        <w:lastRenderedPageBreak/>
        <w:t>Convocatorias específicas:</w:t>
      </w:r>
      <w:r w:rsidRPr="390B04B0">
        <w:rPr>
          <w:sz w:val="24"/>
          <w:szCs w:val="24"/>
        </w:rPr>
        <w:t xml:space="preserve"> </w:t>
      </w:r>
      <w:r>
        <w:rPr>
          <w:sz w:val="24"/>
          <w:szCs w:val="24"/>
        </w:rPr>
        <w:t xml:space="preserve">En esta línea participan </w:t>
      </w:r>
      <w:r w:rsidR="008E740E">
        <w:rPr>
          <w:sz w:val="24"/>
          <w:szCs w:val="24"/>
        </w:rPr>
        <w:t xml:space="preserve">la </w:t>
      </w:r>
      <w:r>
        <w:rPr>
          <w:sz w:val="24"/>
          <w:szCs w:val="24"/>
        </w:rPr>
        <w:t xml:space="preserve">Universidad Pedagógica, </w:t>
      </w:r>
      <w:r w:rsidR="008E740E">
        <w:rPr>
          <w:sz w:val="24"/>
          <w:szCs w:val="24"/>
        </w:rPr>
        <w:t xml:space="preserve">la </w:t>
      </w:r>
      <w:r>
        <w:rPr>
          <w:sz w:val="24"/>
          <w:szCs w:val="24"/>
        </w:rPr>
        <w:t>Universidad Distrital Francisco José de Caldas</w:t>
      </w:r>
      <w:r w:rsidR="00E77052">
        <w:rPr>
          <w:sz w:val="24"/>
          <w:szCs w:val="24"/>
        </w:rPr>
        <w:t xml:space="preserve"> y </w:t>
      </w:r>
      <w:r w:rsidR="008E740E">
        <w:rPr>
          <w:sz w:val="24"/>
          <w:szCs w:val="24"/>
        </w:rPr>
        <w:t xml:space="preserve">la </w:t>
      </w:r>
      <w:r>
        <w:rPr>
          <w:sz w:val="24"/>
          <w:szCs w:val="24"/>
        </w:rPr>
        <w:t xml:space="preserve">Universidad Nacional de Colombia. </w:t>
      </w:r>
      <w:r w:rsidRPr="390B04B0">
        <w:rPr>
          <w:sz w:val="24"/>
          <w:szCs w:val="24"/>
        </w:rPr>
        <w:t xml:space="preserve">Las y los aspirantes al Programa Jóvenes a la U que deseen participar en esta </w:t>
      </w:r>
      <w:r>
        <w:rPr>
          <w:sz w:val="24"/>
          <w:szCs w:val="24"/>
        </w:rPr>
        <w:t>línea de acceso</w:t>
      </w:r>
      <w:r w:rsidRPr="390B04B0">
        <w:rPr>
          <w:sz w:val="24"/>
          <w:szCs w:val="24"/>
        </w:rPr>
        <w:t xml:space="preserve"> deberán cumplir con los siguientes requisitos:</w:t>
      </w:r>
    </w:p>
    <w:p w14:paraId="6CDC3A02" w14:textId="77777777" w:rsidR="00D930E0" w:rsidRPr="00454602" w:rsidRDefault="00D930E0" w:rsidP="00D930E0">
      <w:pPr>
        <w:pStyle w:val="Prrafodelista"/>
        <w:spacing w:after="0"/>
        <w:ind w:left="1080"/>
        <w:jc w:val="both"/>
        <w:rPr>
          <w:rFonts w:cstheme="minorHAnsi"/>
          <w:sz w:val="24"/>
          <w:szCs w:val="24"/>
        </w:rPr>
      </w:pPr>
    </w:p>
    <w:p w14:paraId="57AA46A7" w14:textId="4F702CDD" w:rsidR="00D930E0" w:rsidRDefault="00D930E0" w:rsidP="00D930E0">
      <w:pPr>
        <w:pStyle w:val="Prrafodelista"/>
        <w:numPr>
          <w:ilvl w:val="0"/>
          <w:numId w:val="4"/>
        </w:numPr>
        <w:spacing w:after="0"/>
        <w:jc w:val="both"/>
        <w:rPr>
          <w:sz w:val="24"/>
          <w:szCs w:val="24"/>
        </w:rPr>
      </w:pPr>
      <w:r w:rsidRPr="390B04B0">
        <w:rPr>
          <w:sz w:val="24"/>
          <w:szCs w:val="24"/>
        </w:rPr>
        <w:t>Ser bachiller egresado(a)</w:t>
      </w:r>
      <w:r w:rsidR="0098741F">
        <w:rPr>
          <w:sz w:val="24"/>
          <w:szCs w:val="24"/>
        </w:rPr>
        <w:t xml:space="preserve"> o estudiante matriculado en grado once </w:t>
      </w:r>
      <w:r w:rsidR="0098741F" w:rsidRPr="390B04B0">
        <w:rPr>
          <w:sz w:val="24"/>
          <w:szCs w:val="24"/>
        </w:rPr>
        <w:t>de un colegio público o privado</w:t>
      </w:r>
      <w:r w:rsidR="0098741F">
        <w:rPr>
          <w:sz w:val="24"/>
          <w:szCs w:val="24"/>
        </w:rPr>
        <w:t xml:space="preserve"> en calendario A</w:t>
      </w:r>
      <w:r w:rsidRPr="390B04B0">
        <w:rPr>
          <w:sz w:val="24"/>
          <w:szCs w:val="24"/>
        </w:rPr>
        <w:t xml:space="preserve"> de Bogotá D.C. o ser bachiller por haber presentado en Bogotá la prueba de validación que para ese fin adelanta el ICFES.</w:t>
      </w:r>
    </w:p>
    <w:p w14:paraId="1D75F374" w14:textId="505B5768" w:rsidR="006F606D" w:rsidRPr="006F606D" w:rsidRDefault="00EB2B48" w:rsidP="006F606D">
      <w:pPr>
        <w:pStyle w:val="Prrafodelista"/>
        <w:numPr>
          <w:ilvl w:val="0"/>
          <w:numId w:val="4"/>
        </w:numPr>
        <w:spacing w:after="0"/>
        <w:jc w:val="both"/>
        <w:rPr>
          <w:sz w:val="24"/>
          <w:szCs w:val="24"/>
        </w:rPr>
      </w:pPr>
      <w:r>
        <w:rPr>
          <w:sz w:val="24"/>
          <w:szCs w:val="24"/>
        </w:rPr>
        <w:t>Tener registrados la totalidad de datos obligatorios</w:t>
      </w:r>
      <w:r w:rsidR="006F606D">
        <w:rPr>
          <w:sz w:val="24"/>
          <w:szCs w:val="24"/>
        </w:rPr>
        <w:t xml:space="preserve"> en </w:t>
      </w:r>
      <w:r w:rsidR="00DD5329">
        <w:rPr>
          <w:sz w:val="24"/>
          <w:szCs w:val="24"/>
        </w:rPr>
        <w:t>la plataforma dispuesta por</w:t>
      </w:r>
      <w:r w:rsidR="006F606D">
        <w:rPr>
          <w:sz w:val="24"/>
          <w:szCs w:val="24"/>
        </w:rPr>
        <w:t xml:space="preserve"> la Agencia Atenea</w:t>
      </w:r>
      <w:r w:rsidR="006F606D">
        <w:rPr>
          <w:rStyle w:val="Refdenotaalpie"/>
          <w:sz w:val="24"/>
          <w:szCs w:val="24"/>
        </w:rPr>
        <w:footnoteReference w:id="4"/>
      </w:r>
      <w:r w:rsidR="006F606D">
        <w:rPr>
          <w:sz w:val="24"/>
          <w:szCs w:val="24"/>
        </w:rPr>
        <w:t>.</w:t>
      </w:r>
    </w:p>
    <w:p w14:paraId="3A654C1C" w14:textId="77777777" w:rsidR="00D930E0" w:rsidRPr="004D0460" w:rsidRDefault="00D930E0" w:rsidP="00D930E0">
      <w:pPr>
        <w:pStyle w:val="Prrafodelista"/>
        <w:numPr>
          <w:ilvl w:val="0"/>
          <w:numId w:val="4"/>
        </w:numPr>
        <w:spacing w:after="0"/>
        <w:jc w:val="both"/>
        <w:rPr>
          <w:sz w:val="24"/>
          <w:szCs w:val="24"/>
        </w:rPr>
      </w:pPr>
      <w:r>
        <w:rPr>
          <w:rFonts w:cstheme="minorHAnsi"/>
          <w:sz w:val="24"/>
          <w:szCs w:val="24"/>
        </w:rPr>
        <w:t>Tener hasta 28</w:t>
      </w:r>
      <w:r w:rsidRPr="00454602">
        <w:rPr>
          <w:rFonts w:cstheme="minorHAnsi"/>
          <w:sz w:val="24"/>
          <w:szCs w:val="24"/>
        </w:rPr>
        <w:t xml:space="preserve"> años. </w:t>
      </w:r>
    </w:p>
    <w:p w14:paraId="5B25A709" w14:textId="77777777" w:rsidR="00D930E0" w:rsidRPr="00454602" w:rsidRDefault="00D930E0" w:rsidP="00D930E0">
      <w:pPr>
        <w:pStyle w:val="Prrafodelista"/>
        <w:numPr>
          <w:ilvl w:val="0"/>
          <w:numId w:val="4"/>
        </w:numPr>
        <w:spacing w:after="0"/>
        <w:jc w:val="both"/>
        <w:rPr>
          <w:rFonts w:cstheme="minorHAnsi"/>
          <w:sz w:val="24"/>
          <w:szCs w:val="24"/>
        </w:rPr>
      </w:pPr>
      <w:r w:rsidRPr="00454602">
        <w:rPr>
          <w:rFonts w:cstheme="minorHAnsi"/>
          <w:sz w:val="24"/>
          <w:szCs w:val="24"/>
        </w:rPr>
        <w:t>Haber participado del proceso de admisión regular o especial establecido por la Institución de Educación Superior (IES) oficial</w:t>
      </w:r>
      <w:r>
        <w:rPr>
          <w:rFonts w:cstheme="minorHAnsi"/>
          <w:sz w:val="24"/>
          <w:szCs w:val="24"/>
        </w:rPr>
        <w:t>.</w:t>
      </w:r>
    </w:p>
    <w:p w14:paraId="4E85EE71" w14:textId="0B60EC66" w:rsidR="00D930E0" w:rsidRPr="00454602" w:rsidRDefault="00D930E0" w:rsidP="00D930E0">
      <w:pPr>
        <w:pStyle w:val="Prrafodelista"/>
        <w:numPr>
          <w:ilvl w:val="0"/>
          <w:numId w:val="3"/>
        </w:numPr>
        <w:spacing w:after="0"/>
        <w:jc w:val="both"/>
        <w:rPr>
          <w:sz w:val="24"/>
          <w:szCs w:val="24"/>
        </w:rPr>
      </w:pPr>
      <w:r w:rsidRPr="390B04B0">
        <w:rPr>
          <w:sz w:val="24"/>
          <w:szCs w:val="24"/>
        </w:rPr>
        <w:t xml:space="preserve">No haber estado matriculado(a) en un programa de educación </w:t>
      </w:r>
      <w:r w:rsidRPr="008601A4">
        <w:rPr>
          <w:sz w:val="24"/>
          <w:szCs w:val="24"/>
        </w:rPr>
        <w:t>superior</w:t>
      </w:r>
      <w:r w:rsidRPr="390B04B0">
        <w:rPr>
          <w:sz w:val="24"/>
          <w:szCs w:val="24"/>
        </w:rPr>
        <w:t xml:space="preserve"> por lo menos durante los dos últimos semestres antes del inicio de la convocatoria, esto </w:t>
      </w:r>
      <w:r>
        <w:rPr>
          <w:sz w:val="24"/>
          <w:szCs w:val="24"/>
        </w:rPr>
        <w:t xml:space="preserve">es el primer y segundo </w:t>
      </w:r>
      <w:r w:rsidRPr="390B04B0">
        <w:rPr>
          <w:sz w:val="24"/>
          <w:szCs w:val="24"/>
        </w:rPr>
        <w:t>semestre de 202</w:t>
      </w:r>
      <w:r>
        <w:rPr>
          <w:sz w:val="24"/>
          <w:szCs w:val="24"/>
        </w:rPr>
        <w:t>2</w:t>
      </w:r>
      <w:r w:rsidRPr="390B04B0">
        <w:rPr>
          <w:sz w:val="24"/>
          <w:szCs w:val="24"/>
        </w:rPr>
        <w:t>.</w:t>
      </w:r>
      <w:r w:rsidRPr="005A6304">
        <w:rPr>
          <w:sz w:val="24"/>
          <w:szCs w:val="24"/>
        </w:rPr>
        <w:t xml:space="preserve"> </w:t>
      </w:r>
      <w:r>
        <w:rPr>
          <w:sz w:val="24"/>
          <w:szCs w:val="24"/>
        </w:rPr>
        <w:t>Este requisito no aplica para los</w:t>
      </w:r>
      <w:r w:rsidR="00E57F9A">
        <w:rPr>
          <w:sz w:val="24"/>
          <w:szCs w:val="24"/>
        </w:rPr>
        <w:t xml:space="preserve"> egresados o</w:t>
      </w:r>
      <w:r>
        <w:rPr>
          <w:sz w:val="24"/>
          <w:szCs w:val="24"/>
        </w:rPr>
        <w:t xml:space="preserve"> estudiantes del SENA que hayan finalizado su etapa lectiva y se encuentren en la etapa práctica.</w:t>
      </w:r>
    </w:p>
    <w:p w14:paraId="03194DA8" w14:textId="77777777" w:rsidR="00D930E0" w:rsidRDefault="00D930E0" w:rsidP="00D930E0">
      <w:pPr>
        <w:pStyle w:val="Prrafodelista"/>
        <w:numPr>
          <w:ilvl w:val="0"/>
          <w:numId w:val="4"/>
        </w:numPr>
        <w:spacing w:after="0"/>
        <w:jc w:val="both"/>
        <w:rPr>
          <w:sz w:val="24"/>
          <w:szCs w:val="24"/>
        </w:rPr>
      </w:pPr>
      <w:r w:rsidRPr="390B04B0">
        <w:rPr>
          <w:sz w:val="24"/>
          <w:szCs w:val="24"/>
        </w:rPr>
        <w:t>No ser egresado(a) de un programa de educación superior en el nivel profesional universitario.</w:t>
      </w:r>
    </w:p>
    <w:p w14:paraId="7CC4C905" w14:textId="77777777" w:rsidR="00D930E0" w:rsidRDefault="00D930E0" w:rsidP="00D930E0">
      <w:pPr>
        <w:pStyle w:val="Prrafodelista"/>
        <w:numPr>
          <w:ilvl w:val="0"/>
          <w:numId w:val="3"/>
        </w:numPr>
        <w:spacing w:after="0"/>
        <w:jc w:val="both"/>
        <w:rPr>
          <w:rFonts w:cstheme="minorHAnsi"/>
          <w:sz w:val="24"/>
          <w:szCs w:val="24"/>
        </w:rPr>
      </w:pPr>
      <w:r>
        <w:rPr>
          <w:rFonts w:cstheme="minorHAnsi"/>
          <w:sz w:val="24"/>
          <w:szCs w:val="24"/>
        </w:rPr>
        <w:t xml:space="preserve">No </w:t>
      </w:r>
      <w:r w:rsidRPr="009E314D">
        <w:rPr>
          <w:rFonts w:cstheme="minorHAnsi"/>
          <w:sz w:val="24"/>
          <w:szCs w:val="24"/>
        </w:rPr>
        <w:t>ser beneficiario del programa Jóvenes a la U en sus convocatorias</w:t>
      </w:r>
      <w:r>
        <w:rPr>
          <w:rFonts w:cstheme="minorHAnsi"/>
          <w:sz w:val="24"/>
          <w:szCs w:val="24"/>
        </w:rPr>
        <w:t xml:space="preserve"> previas</w:t>
      </w:r>
      <w:r w:rsidRPr="009E314D">
        <w:rPr>
          <w:rFonts w:cstheme="minorHAnsi"/>
          <w:sz w:val="24"/>
          <w:szCs w:val="24"/>
        </w:rPr>
        <w:t>, ni serlo de otras estrategias que adelante ATENEA o la Secretaría de Educación del Distrito para el acceso y la permanencia en educación superior, a saber: Fondo Alianza Ciudad Educadora, Fondo</w:t>
      </w:r>
      <w:r>
        <w:rPr>
          <w:rFonts w:cstheme="minorHAnsi"/>
          <w:sz w:val="24"/>
          <w:szCs w:val="24"/>
        </w:rPr>
        <w:t xml:space="preserve"> para la Reparación de las Víctimas del Conflicto Armado, Fondo Ciudad Bolívar, Fondo Técnica y Tecnológica, Fondo Universidades Públicas (Universidad Nacional de Colombia, Universidad Nacional Abierta y a Distancia- UNAD, Universidad Distrital Francisco José de Caldas, Universidad Pedagógica Nacional y Escuela Tecnológica Instituto Técnico Central) y becas Universidad Libre y América.</w:t>
      </w:r>
    </w:p>
    <w:p w14:paraId="2460BE5B" w14:textId="77777777" w:rsidR="00D930E0" w:rsidRDefault="00D930E0" w:rsidP="00D930E0">
      <w:pPr>
        <w:rPr>
          <w:rFonts w:cstheme="minorHAnsi"/>
          <w:sz w:val="24"/>
          <w:szCs w:val="24"/>
        </w:rPr>
      </w:pPr>
    </w:p>
    <w:p w14:paraId="2E736514" w14:textId="3B280413" w:rsidR="00D930E0" w:rsidRPr="00454602" w:rsidRDefault="00D930E0" w:rsidP="00D930E0">
      <w:pPr>
        <w:jc w:val="both"/>
      </w:pPr>
      <w:r w:rsidRPr="004D0460">
        <w:rPr>
          <w:rFonts w:cstheme="minorHAnsi"/>
          <w:b/>
          <w:bCs/>
          <w:sz w:val="24"/>
          <w:szCs w:val="24"/>
        </w:rPr>
        <w:t>Nota:</w:t>
      </w:r>
      <w:r>
        <w:rPr>
          <w:rFonts w:cstheme="minorHAnsi"/>
          <w:sz w:val="24"/>
          <w:szCs w:val="24"/>
        </w:rPr>
        <w:t xml:space="preserve"> </w:t>
      </w:r>
      <w:r w:rsidR="00DD5329">
        <w:rPr>
          <w:rFonts w:cstheme="minorHAnsi"/>
          <w:sz w:val="24"/>
          <w:szCs w:val="24"/>
        </w:rPr>
        <w:t>Con el propósito de</w:t>
      </w:r>
      <w:r>
        <w:rPr>
          <w:rFonts w:cstheme="minorHAnsi"/>
          <w:sz w:val="24"/>
          <w:szCs w:val="24"/>
        </w:rPr>
        <w:t xml:space="preserve"> promover los mecanismos de acceso y permanencia en la educación superior para personas mayores de 2</w:t>
      </w:r>
      <w:r w:rsidR="002A6546">
        <w:rPr>
          <w:rFonts w:cstheme="minorHAnsi"/>
          <w:sz w:val="24"/>
          <w:szCs w:val="24"/>
        </w:rPr>
        <w:t xml:space="preserve">8 </w:t>
      </w:r>
      <w:r>
        <w:rPr>
          <w:rFonts w:cstheme="minorHAnsi"/>
          <w:sz w:val="24"/>
          <w:szCs w:val="24"/>
        </w:rPr>
        <w:t>años</w:t>
      </w:r>
      <w:r w:rsidR="00DD5329">
        <w:rPr>
          <w:rFonts w:cstheme="minorHAnsi"/>
          <w:sz w:val="24"/>
          <w:szCs w:val="24"/>
        </w:rPr>
        <w:t>, la Agencia ATENEA</w:t>
      </w:r>
      <w:r>
        <w:rPr>
          <w:rFonts w:cstheme="minorHAnsi"/>
          <w:sz w:val="24"/>
          <w:szCs w:val="24"/>
        </w:rPr>
        <w:t xml:space="preserve"> podrá realizar un piloto con hasta 200 personas que cumplan con los requisitos de las convocatorias específicas con IES oficiales salvo el literal b.</w:t>
      </w:r>
    </w:p>
    <w:p w14:paraId="1BF976B3" w14:textId="09311536" w:rsidR="00D930E0" w:rsidRDefault="00D930E0" w:rsidP="00D930E0">
      <w:pPr>
        <w:spacing w:after="0"/>
        <w:jc w:val="both"/>
        <w:rPr>
          <w:rFonts w:cstheme="minorHAnsi"/>
          <w:sz w:val="24"/>
          <w:szCs w:val="24"/>
        </w:rPr>
      </w:pPr>
      <w:r w:rsidRPr="004D0460">
        <w:rPr>
          <w:rFonts w:cstheme="minorHAnsi"/>
          <w:b/>
          <w:bCs/>
          <w:sz w:val="24"/>
          <w:szCs w:val="24"/>
        </w:rPr>
        <w:t>Nota:</w:t>
      </w:r>
      <w:r>
        <w:rPr>
          <w:rFonts w:cstheme="minorHAnsi"/>
          <w:sz w:val="24"/>
          <w:szCs w:val="24"/>
        </w:rPr>
        <w:t xml:space="preserve"> </w:t>
      </w:r>
      <w:r w:rsidRPr="00120940">
        <w:rPr>
          <w:rFonts w:cstheme="minorHAnsi"/>
          <w:sz w:val="24"/>
          <w:szCs w:val="24"/>
        </w:rPr>
        <w:t>Las y los aspirantes podrán inscribirse de manera simultánea en la convocatoria de</w:t>
      </w:r>
      <w:r>
        <w:rPr>
          <w:rFonts w:cstheme="minorHAnsi"/>
          <w:sz w:val="24"/>
          <w:szCs w:val="24"/>
        </w:rPr>
        <w:t xml:space="preserve"> educación no superior o de ciclo corto</w:t>
      </w:r>
      <w:r w:rsidRPr="00120940">
        <w:rPr>
          <w:rFonts w:cstheme="minorHAnsi"/>
          <w:sz w:val="24"/>
          <w:szCs w:val="24"/>
        </w:rPr>
        <w:t xml:space="preserve"> y del programa Jóvenes a la U. En el evento en el que un aspirante obtenga un </w:t>
      </w:r>
      <w:r w:rsidRPr="00120940">
        <w:rPr>
          <w:rFonts w:cstheme="minorHAnsi"/>
          <w:sz w:val="24"/>
          <w:szCs w:val="24"/>
        </w:rPr>
        <w:lastRenderedPageBreak/>
        <w:t>puntaje suficiente para resultar elegible en l</w:t>
      </w:r>
      <w:r>
        <w:rPr>
          <w:rFonts w:cstheme="minorHAnsi"/>
          <w:sz w:val="24"/>
          <w:szCs w:val="24"/>
        </w:rPr>
        <w:t>as</w:t>
      </w:r>
      <w:r w:rsidRPr="00120940">
        <w:rPr>
          <w:rFonts w:cstheme="minorHAnsi"/>
          <w:sz w:val="24"/>
          <w:szCs w:val="24"/>
        </w:rPr>
        <w:t xml:space="preserve"> dos </w:t>
      </w:r>
      <w:r>
        <w:rPr>
          <w:rFonts w:cstheme="minorHAnsi"/>
          <w:sz w:val="24"/>
          <w:szCs w:val="24"/>
        </w:rPr>
        <w:t>convocatorias</w:t>
      </w:r>
      <w:r w:rsidRPr="00120940">
        <w:rPr>
          <w:rFonts w:cstheme="minorHAnsi"/>
          <w:sz w:val="24"/>
          <w:szCs w:val="24"/>
        </w:rPr>
        <w:t>, le será adjudicado el cupo en Jóvenes a la U.</w:t>
      </w:r>
    </w:p>
    <w:p w14:paraId="734D5A06" w14:textId="77777777" w:rsidR="00DD5329" w:rsidRDefault="00DD5329" w:rsidP="00D930E0">
      <w:pPr>
        <w:spacing w:after="0"/>
        <w:jc w:val="both"/>
        <w:rPr>
          <w:rFonts w:cstheme="minorHAnsi"/>
          <w:sz w:val="24"/>
          <w:szCs w:val="24"/>
        </w:rPr>
      </w:pPr>
    </w:p>
    <w:p w14:paraId="079FC965" w14:textId="77777777" w:rsidR="00D930E0" w:rsidRPr="001D1656" w:rsidRDefault="00D930E0" w:rsidP="00D930E0">
      <w:pPr>
        <w:spacing w:after="0"/>
        <w:jc w:val="both"/>
        <w:rPr>
          <w:rFonts w:cstheme="minorHAnsi"/>
          <w:sz w:val="24"/>
          <w:szCs w:val="24"/>
        </w:rPr>
      </w:pPr>
      <w:r w:rsidRPr="004D0460">
        <w:rPr>
          <w:rFonts w:cstheme="minorHAnsi"/>
          <w:sz w:val="24"/>
          <w:szCs w:val="24"/>
          <w:u w:val="single"/>
        </w:rPr>
        <w:t>Importante:</w:t>
      </w:r>
      <w:r>
        <w:rPr>
          <w:rFonts w:cstheme="minorHAnsi"/>
          <w:sz w:val="24"/>
          <w:szCs w:val="24"/>
        </w:rPr>
        <w:t xml:space="preserve"> Ningún aspirante podrá resultar beneficiario de las dos líneas (convocatoria general y específicas con IES oficiales) del programa. En el evento en que un aspirante resulte elegible en ambos tipos de convocatoria se asignará el cupo en la primera IES que informe la culminación exitosa del proceso de formalización del beneficio.</w:t>
      </w:r>
    </w:p>
    <w:p w14:paraId="17FDE19D" w14:textId="77777777" w:rsidR="00D930E0" w:rsidRPr="00454602" w:rsidRDefault="00D930E0" w:rsidP="00D930E0">
      <w:pPr>
        <w:spacing w:after="0"/>
        <w:jc w:val="both"/>
        <w:rPr>
          <w:rFonts w:cstheme="minorHAnsi"/>
          <w:sz w:val="24"/>
          <w:szCs w:val="24"/>
        </w:rPr>
      </w:pPr>
    </w:p>
    <w:p w14:paraId="01C5072D" w14:textId="77777777" w:rsidR="00D930E0" w:rsidRPr="00454602" w:rsidRDefault="00D930E0" w:rsidP="00D930E0">
      <w:pPr>
        <w:pStyle w:val="Prrafodelista"/>
        <w:numPr>
          <w:ilvl w:val="0"/>
          <w:numId w:val="1"/>
        </w:numPr>
        <w:spacing w:after="0"/>
        <w:jc w:val="both"/>
        <w:rPr>
          <w:rFonts w:cstheme="minorHAnsi"/>
          <w:sz w:val="24"/>
          <w:szCs w:val="24"/>
        </w:rPr>
      </w:pPr>
      <w:r w:rsidRPr="00454602">
        <w:rPr>
          <w:rFonts w:cstheme="minorHAnsi"/>
          <w:b/>
          <w:bCs/>
          <w:sz w:val="24"/>
          <w:szCs w:val="24"/>
        </w:rPr>
        <w:t xml:space="preserve">Calendario de </w:t>
      </w:r>
      <w:r>
        <w:rPr>
          <w:rFonts w:cstheme="minorHAnsi"/>
          <w:b/>
          <w:bCs/>
          <w:sz w:val="24"/>
          <w:szCs w:val="24"/>
        </w:rPr>
        <w:t xml:space="preserve">la </w:t>
      </w:r>
      <w:r w:rsidRPr="00454602">
        <w:rPr>
          <w:rFonts w:cstheme="minorHAnsi"/>
          <w:b/>
          <w:bCs/>
          <w:sz w:val="24"/>
          <w:szCs w:val="24"/>
        </w:rPr>
        <w:t>convocatoria</w:t>
      </w:r>
      <w:r>
        <w:rPr>
          <w:rFonts w:cstheme="minorHAnsi"/>
          <w:b/>
          <w:bCs/>
          <w:sz w:val="24"/>
          <w:szCs w:val="24"/>
        </w:rPr>
        <w:t xml:space="preserve"> 2023-1</w:t>
      </w:r>
      <w:r w:rsidRPr="00454602">
        <w:rPr>
          <w:rFonts w:cstheme="minorHAnsi"/>
          <w:sz w:val="24"/>
          <w:szCs w:val="24"/>
        </w:rPr>
        <w:t>.</w:t>
      </w:r>
    </w:p>
    <w:p w14:paraId="7EB0F33B" w14:textId="77777777" w:rsidR="00D930E0" w:rsidRPr="00454602" w:rsidRDefault="00D930E0" w:rsidP="00D930E0">
      <w:pPr>
        <w:spacing w:after="0"/>
        <w:jc w:val="both"/>
        <w:rPr>
          <w:rFonts w:cstheme="minorHAnsi"/>
          <w:sz w:val="24"/>
          <w:szCs w:val="24"/>
        </w:rPr>
      </w:pPr>
    </w:p>
    <w:p w14:paraId="65700CE1" w14:textId="77777777" w:rsidR="00D930E0" w:rsidRPr="00454602" w:rsidRDefault="00D930E0" w:rsidP="00D930E0">
      <w:pPr>
        <w:spacing w:after="0"/>
        <w:jc w:val="center"/>
        <w:rPr>
          <w:rFonts w:cstheme="minorHAnsi"/>
          <w:i/>
          <w:iCs/>
          <w:sz w:val="24"/>
          <w:szCs w:val="24"/>
        </w:rPr>
      </w:pPr>
      <w:r w:rsidRPr="00454602">
        <w:rPr>
          <w:rFonts w:cstheme="minorHAnsi"/>
          <w:i/>
          <w:iCs/>
          <w:sz w:val="24"/>
          <w:szCs w:val="24"/>
        </w:rPr>
        <w:t xml:space="preserve">Tabla 1. Calendario para la convocatoria </w:t>
      </w:r>
      <w:r>
        <w:rPr>
          <w:rFonts w:cstheme="minorHAnsi"/>
          <w:i/>
          <w:iCs/>
          <w:sz w:val="24"/>
          <w:szCs w:val="24"/>
        </w:rPr>
        <w:t>general</w:t>
      </w:r>
      <w:r w:rsidRPr="00454602">
        <w:rPr>
          <w:rFonts w:cstheme="minorHAnsi"/>
          <w:i/>
          <w:iCs/>
          <w:sz w:val="24"/>
          <w:szCs w:val="24"/>
        </w:rPr>
        <w:t>.</w:t>
      </w:r>
    </w:p>
    <w:tbl>
      <w:tblPr>
        <w:tblStyle w:val="Tablaconcuadrcula"/>
        <w:tblW w:w="0" w:type="auto"/>
        <w:jc w:val="center"/>
        <w:tblLook w:val="04A0" w:firstRow="1" w:lastRow="0" w:firstColumn="1" w:lastColumn="0" w:noHBand="0" w:noVBand="1"/>
      </w:tblPr>
      <w:tblGrid>
        <w:gridCol w:w="2942"/>
        <w:gridCol w:w="2943"/>
        <w:gridCol w:w="2943"/>
      </w:tblGrid>
      <w:tr w:rsidR="00D930E0" w:rsidRPr="00454602" w14:paraId="4FFA02C6" w14:textId="77777777">
        <w:trPr>
          <w:tblHeader/>
          <w:jc w:val="center"/>
        </w:trPr>
        <w:tc>
          <w:tcPr>
            <w:tcW w:w="2942" w:type="dxa"/>
          </w:tcPr>
          <w:p w14:paraId="16AAFA9E" w14:textId="77777777" w:rsidR="00D930E0" w:rsidRPr="00454602" w:rsidRDefault="00D930E0">
            <w:pPr>
              <w:jc w:val="center"/>
              <w:rPr>
                <w:rFonts w:cstheme="minorHAnsi"/>
                <w:b/>
                <w:bCs/>
                <w:sz w:val="24"/>
                <w:szCs w:val="24"/>
              </w:rPr>
            </w:pPr>
            <w:r w:rsidRPr="00454602">
              <w:rPr>
                <w:rFonts w:cstheme="minorHAnsi"/>
                <w:b/>
                <w:bCs/>
                <w:sz w:val="24"/>
                <w:szCs w:val="24"/>
              </w:rPr>
              <w:t>ETAPA</w:t>
            </w:r>
          </w:p>
        </w:tc>
        <w:tc>
          <w:tcPr>
            <w:tcW w:w="2943" w:type="dxa"/>
          </w:tcPr>
          <w:p w14:paraId="385D41F0" w14:textId="77777777" w:rsidR="00D930E0" w:rsidRPr="00454602" w:rsidRDefault="00D930E0">
            <w:pPr>
              <w:jc w:val="center"/>
              <w:rPr>
                <w:rFonts w:cstheme="minorHAnsi"/>
                <w:b/>
                <w:bCs/>
                <w:sz w:val="24"/>
                <w:szCs w:val="24"/>
              </w:rPr>
            </w:pPr>
            <w:r w:rsidRPr="00454602">
              <w:rPr>
                <w:rFonts w:cstheme="minorHAnsi"/>
                <w:b/>
                <w:bCs/>
                <w:sz w:val="24"/>
                <w:szCs w:val="24"/>
              </w:rPr>
              <w:t>FECHA DE INICIO</w:t>
            </w:r>
          </w:p>
        </w:tc>
        <w:tc>
          <w:tcPr>
            <w:tcW w:w="2943" w:type="dxa"/>
          </w:tcPr>
          <w:p w14:paraId="6CB7530D" w14:textId="77777777" w:rsidR="00D930E0" w:rsidRPr="00454602" w:rsidRDefault="00D930E0">
            <w:pPr>
              <w:jc w:val="center"/>
              <w:rPr>
                <w:rFonts w:cstheme="minorHAnsi"/>
                <w:b/>
                <w:bCs/>
                <w:sz w:val="24"/>
                <w:szCs w:val="24"/>
              </w:rPr>
            </w:pPr>
            <w:r w:rsidRPr="00454602">
              <w:rPr>
                <w:rFonts w:cstheme="minorHAnsi"/>
                <w:b/>
                <w:bCs/>
                <w:sz w:val="24"/>
                <w:szCs w:val="24"/>
              </w:rPr>
              <w:t>FECHA DE FINALIZACIÓN</w:t>
            </w:r>
          </w:p>
        </w:tc>
      </w:tr>
      <w:tr w:rsidR="00D930E0" w:rsidRPr="00454602" w14:paraId="12DE6EB0" w14:textId="77777777">
        <w:trPr>
          <w:jc w:val="center"/>
        </w:trPr>
        <w:tc>
          <w:tcPr>
            <w:tcW w:w="2942" w:type="dxa"/>
          </w:tcPr>
          <w:p w14:paraId="08D8EE11" w14:textId="34FEEF31" w:rsidR="00D930E0" w:rsidRPr="00454602" w:rsidRDefault="00D930E0" w:rsidP="00D930E0">
            <w:pPr>
              <w:pStyle w:val="Prrafodelista"/>
              <w:numPr>
                <w:ilvl w:val="0"/>
                <w:numId w:val="6"/>
              </w:numPr>
              <w:rPr>
                <w:rFonts w:cstheme="minorHAnsi"/>
                <w:sz w:val="24"/>
                <w:szCs w:val="24"/>
              </w:rPr>
            </w:pPr>
            <w:r w:rsidRPr="00454602">
              <w:rPr>
                <w:rFonts w:cstheme="minorHAnsi"/>
                <w:sz w:val="24"/>
                <w:szCs w:val="24"/>
              </w:rPr>
              <w:t>Inscripción a la convocatoria (Línea admisión especial ampliada)</w:t>
            </w:r>
          </w:p>
        </w:tc>
        <w:tc>
          <w:tcPr>
            <w:tcW w:w="2943" w:type="dxa"/>
            <w:vAlign w:val="center"/>
          </w:tcPr>
          <w:p w14:paraId="0531B68E" w14:textId="67C4F09D" w:rsidR="00D930E0" w:rsidRPr="00454602" w:rsidRDefault="00D930E0">
            <w:pPr>
              <w:jc w:val="center"/>
              <w:rPr>
                <w:rFonts w:cstheme="minorHAnsi"/>
                <w:sz w:val="24"/>
                <w:szCs w:val="24"/>
              </w:rPr>
            </w:pPr>
            <w:r>
              <w:rPr>
                <w:rFonts w:cstheme="minorHAnsi"/>
                <w:sz w:val="24"/>
                <w:szCs w:val="24"/>
              </w:rPr>
              <w:t>2</w:t>
            </w:r>
            <w:r w:rsidR="00874F23">
              <w:rPr>
                <w:rFonts w:cstheme="minorHAnsi"/>
                <w:sz w:val="24"/>
                <w:szCs w:val="24"/>
              </w:rPr>
              <w:t>9</w:t>
            </w:r>
            <w:r w:rsidRPr="00454602">
              <w:rPr>
                <w:rFonts w:cstheme="minorHAnsi"/>
                <w:sz w:val="24"/>
                <w:szCs w:val="24"/>
              </w:rPr>
              <w:t xml:space="preserve"> de </w:t>
            </w:r>
            <w:r>
              <w:rPr>
                <w:rFonts w:cstheme="minorHAnsi"/>
                <w:sz w:val="24"/>
                <w:szCs w:val="24"/>
              </w:rPr>
              <w:t>noviembre</w:t>
            </w:r>
          </w:p>
        </w:tc>
        <w:tc>
          <w:tcPr>
            <w:tcW w:w="2943" w:type="dxa"/>
            <w:vAlign w:val="center"/>
          </w:tcPr>
          <w:p w14:paraId="5F3517C9" w14:textId="72B9E0EA" w:rsidR="00D930E0" w:rsidRPr="00454602" w:rsidRDefault="00D930E0">
            <w:pPr>
              <w:jc w:val="center"/>
              <w:rPr>
                <w:rFonts w:cstheme="minorHAnsi"/>
                <w:sz w:val="24"/>
                <w:szCs w:val="24"/>
              </w:rPr>
            </w:pPr>
            <w:r>
              <w:rPr>
                <w:rFonts w:cstheme="minorHAnsi"/>
                <w:sz w:val="24"/>
                <w:szCs w:val="24"/>
              </w:rPr>
              <w:t>12 de diciembre (1</w:t>
            </w:r>
            <w:r w:rsidR="0029102A">
              <w:rPr>
                <w:rFonts w:cstheme="minorHAnsi"/>
                <w:sz w:val="24"/>
                <w:szCs w:val="24"/>
              </w:rPr>
              <w:t>1</w:t>
            </w:r>
            <w:r w:rsidR="00EA0BC4">
              <w:rPr>
                <w:rFonts w:cstheme="minorHAnsi"/>
                <w:sz w:val="24"/>
                <w:szCs w:val="24"/>
              </w:rPr>
              <w:t>:</w:t>
            </w:r>
            <w:r w:rsidR="0029102A">
              <w:rPr>
                <w:rFonts w:cstheme="minorHAnsi"/>
                <w:sz w:val="24"/>
                <w:szCs w:val="24"/>
              </w:rPr>
              <w:t>59</w:t>
            </w:r>
            <w:r w:rsidR="00EA0BC4">
              <w:rPr>
                <w:rFonts w:cstheme="minorHAnsi"/>
                <w:sz w:val="24"/>
                <w:szCs w:val="24"/>
              </w:rPr>
              <w:t xml:space="preserve"> </w:t>
            </w:r>
            <w:proofErr w:type="spellStart"/>
            <w:r w:rsidR="0029102A">
              <w:rPr>
                <w:rFonts w:cstheme="minorHAnsi"/>
                <w:sz w:val="24"/>
                <w:szCs w:val="24"/>
              </w:rPr>
              <w:t>a.</w:t>
            </w:r>
            <w:r>
              <w:rPr>
                <w:rFonts w:cstheme="minorHAnsi"/>
                <w:sz w:val="24"/>
                <w:szCs w:val="24"/>
              </w:rPr>
              <w:t>m</w:t>
            </w:r>
            <w:proofErr w:type="spellEnd"/>
            <w:r>
              <w:rPr>
                <w:rFonts w:cstheme="minorHAnsi"/>
                <w:sz w:val="24"/>
                <w:szCs w:val="24"/>
              </w:rPr>
              <w:t>)</w:t>
            </w:r>
          </w:p>
        </w:tc>
      </w:tr>
      <w:tr w:rsidR="00D930E0" w:rsidRPr="00454602" w14:paraId="7114E78F" w14:textId="77777777">
        <w:trPr>
          <w:jc w:val="center"/>
        </w:trPr>
        <w:tc>
          <w:tcPr>
            <w:tcW w:w="2942" w:type="dxa"/>
          </w:tcPr>
          <w:p w14:paraId="7A49024B" w14:textId="33D6DF90" w:rsidR="00D930E0" w:rsidRPr="00454602" w:rsidRDefault="00D930E0" w:rsidP="00D930E0">
            <w:pPr>
              <w:pStyle w:val="Prrafodelista"/>
              <w:numPr>
                <w:ilvl w:val="0"/>
                <w:numId w:val="6"/>
              </w:numPr>
              <w:rPr>
                <w:rFonts w:cstheme="minorHAnsi"/>
                <w:sz w:val="24"/>
                <w:szCs w:val="24"/>
              </w:rPr>
            </w:pPr>
            <w:r w:rsidRPr="00454602">
              <w:rPr>
                <w:rFonts w:cstheme="minorHAnsi"/>
                <w:sz w:val="24"/>
                <w:szCs w:val="24"/>
              </w:rPr>
              <w:t>Publicación</w:t>
            </w:r>
            <w:r>
              <w:rPr>
                <w:rFonts w:cstheme="minorHAnsi"/>
                <w:sz w:val="24"/>
                <w:szCs w:val="24"/>
              </w:rPr>
              <w:t xml:space="preserve"> </w:t>
            </w:r>
            <w:r w:rsidRPr="00454602">
              <w:rPr>
                <w:rFonts w:cstheme="minorHAnsi"/>
                <w:sz w:val="24"/>
                <w:szCs w:val="24"/>
              </w:rPr>
              <w:t>de resultados</w:t>
            </w:r>
          </w:p>
        </w:tc>
        <w:tc>
          <w:tcPr>
            <w:tcW w:w="5886" w:type="dxa"/>
            <w:gridSpan w:val="2"/>
            <w:vAlign w:val="center"/>
          </w:tcPr>
          <w:p w14:paraId="5DE9E577" w14:textId="77777777" w:rsidR="00D930E0" w:rsidRPr="00454602" w:rsidRDefault="00D930E0">
            <w:pPr>
              <w:jc w:val="center"/>
              <w:rPr>
                <w:rFonts w:cstheme="minorHAnsi"/>
                <w:sz w:val="24"/>
                <w:szCs w:val="24"/>
              </w:rPr>
            </w:pPr>
            <w:r>
              <w:rPr>
                <w:rFonts w:cstheme="minorHAnsi"/>
                <w:sz w:val="24"/>
                <w:szCs w:val="24"/>
              </w:rPr>
              <w:t>30</w:t>
            </w:r>
            <w:r w:rsidRPr="00454602">
              <w:rPr>
                <w:rFonts w:cstheme="minorHAnsi"/>
                <w:sz w:val="24"/>
                <w:szCs w:val="24"/>
              </w:rPr>
              <w:t xml:space="preserve"> de </w:t>
            </w:r>
            <w:r>
              <w:rPr>
                <w:rFonts w:cstheme="minorHAnsi"/>
                <w:sz w:val="24"/>
                <w:szCs w:val="24"/>
              </w:rPr>
              <w:t>diciembre</w:t>
            </w:r>
          </w:p>
        </w:tc>
      </w:tr>
      <w:tr w:rsidR="00D930E0" w:rsidRPr="00454602" w14:paraId="2B4EBFF9" w14:textId="77777777">
        <w:trPr>
          <w:jc w:val="center"/>
        </w:trPr>
        <w:tc>
          <w:tcPr>
            <w:tcW w:w="2942" w:type="dxa"/>
          </w:tcPr>
          <w:p w14:paraId="4A045747" w14:textId="77777777" w:rsidR="00D930E0" w:rsidRPr="00454602" w:rsidRDefault="00D930E0" w:rsidP="00D930E0">
            <w:pPr>
              <w:pStyle w:val="Prrafodelista"/>
              <w:numPr>
                <w:ilvl w:val="0"/>
                <w:numId w:val="6"/>
              </w:numPr>
              <w:rPr>
                <w:rFonts w:cstheme="minorHAnsi"/>
                <w:sz w:val="24"/>
                <w:szCs w:val="24"/>
              </w:rPr>
            </w:pPr>
            <w:r w:rsidRPr="00454602">
              <w:rPr>
                <w:rFonts w:cstheme="minorHAnsi"/>
                <w:sz w:val="24"/>
                <w:szCs w:val="24"/>
              </w:rPr>
              <w:t>Período de reclamaciones</w:t>
            </w:r>
          </w:p>
        </w:tc>
        <w:tc>
          <w:tcPr>
            <w:tcW w:w="5886" w:type="dxa"/>
            <w:gridSpan w:val="2"/>
            <w:vAlign w:val="center"/>
          </w:tcPr>
          <w:p w14:paraId="2395223A" w14:textId="77777777" w:rsidR="00D930E0" w:rsidRPr="00454602" w:rsidRDefault="00D930E0">
            <w:pPr>
              <w:jc w:val="center"/>
              <w:rPr>
                <w:rFonts w:cstheme="minorHAnsi"/>
                <w:sz w:val="24"/>
                <w:szCs w:val="24"/>
              </w:rPr>
            </w:pPr>
            <w:r>
              <w:rPr>
                <w:rFonts w:cstheme="minorHAnsi"/>
                <w:sz w:val="24"/>
                <w:szCs w:val="24"/>
              </w:rPr>
              <w:t>Del 2 al 5 de enero</w:t>
            </w:r>
            <w:r w:rsidRPr="00454602">
              <w:rPr>
                <w:rFonts w:cstheme="minorHAnsi"/>
                <w:sz w:val="24"/>
                <w:szCs w:val="24"/>
              </w:rPr>
              <w:t xml:space="preserve"> de 202</w:t>
            </w:r>
            <w:r>
              <w:rPr>
                <w:rFonts w:cstheme="minorHAnsi"/>
                <w:sz w:val="24"/>
                <w:szCs w:val="24"/>
              </w:rPr>
              <w:t>3</w:t>
            </w:r>
          </w:p>
        </w:tc>
      </w:tr>
      <w:tr w:rsidR="00D930E0" w:rsidRPr="00454602" w14:paraId="0FA24831" w14:textId="77777777">
        <w:trPr>
          <w:jc w:val="center"/>
        </w:trPr>
        <w:tc>
          <w:tcPr>
            <w:tcW w:w="2942" w:type="dxa"/>
          </w:tcPr>
          <w:p w14:paraId="07277014" w14:textId="77777777" w:rsidR="00D930E0" w:rsidRPr="00454602" w:rsidRDefault="00D930E0" w:rsidP="00D930E0">
            <w:pPr>
              <w:pStyle w:val="Prrafodelista"/>
              <w:numPr>
                <w:ilvl w:val="0"/>
                <w:numId w:val="6"/>
              </w:numPr>
              <w:rPr>
                <w:rFonts w:cstheme="minorHAnsi"/>
                <w:sz w:val="24"/>
                <w:szCs w:val="24"/>
              </w:rPr>
            </w:pPr>
            <w:r>
              <w:rPr>
                <w:rFonts w:cstheme="minorHAnsi"/>
                <w:sz w:val="24"/>
                <w:szCs w:val="24"/>
              </w:rPr>
              <w:t>Respuesta a reclamaciones</w:t>
            </w:r>
          </w:p>
        </w:tc>
        <w:tc>
          <w:tcPr>
            <w:tcW w:w="5886" w:type="dxa"/>
            <w:gridSpan w:val="2"/>
            <w:vAlign w:val="center"/>
          </w:tcPr>
          <w:p w14:paraId="0F0360B9" w14:textId="77777777" w:rsidR="00D930E0" w:rsidRDefault="00D930E0">
            <w:pPr>
              <w:jc w:val="center"/>
              <w:rPr>
                <w:rFonts w:cstheme="minorHAnsi"/>
                <w:sz w:val="24"/>
                <w:szCs w:val="24"/>
              </w:rPr>
            </w:pPr>
            <w:r>
              <w:rPr>
                <w:rFonts w:cstheme="minorHAnsi"/>
                <w:sz w:val="24"/>
                <w:szCs w:val="24"/>
              </w:rPr>
              <w:t>Hasta el 13 de enero de 2023</w:t>
            </w:r>
          </w:p>
        </w:tc>
      </w:tr>
      <w:tr w:rsidR="00D930E0" w:rsidRPr="00454602" w14:paraId="129BA6DB" w14:textId="77777777">
        <w:trPr>
          <w:jc w:val="center"/>
        </w:trPr>
        <w:tc>
          <w:tcPr>
            <w:tcW w:w="2942" w:type="dxa"/>
          </w:tcPr>
          <w:p w14:paraId="5FB82F01" w14:textId="77777777" w:rsidR="00D930E0" w:rsidRPr="00454602" w:rsidRDefault="00D930E0" w:rsidP="00D930E0">
            <w:pPr>
              <w:pStyle w:val="Prrafodelista"/>
              <w:numPr>
                <w:ilvl w:val="0"/>
                <w:numId w:val="6"/>
              </w:numPr>
              <w:rPr>
                <w:rFonts w:cstheme="minorHAnsi"/>
                <w:sz w:val="24"/>
                <w:szCs w:val="24"/>
              </w:rPr>
            </w:pPr>
            <w:r w:rsidRPr="00454602">
              <w:rPr>
                <w:rFonts w:cstheme="minorHAnsi"/>
                <w:sz w:val="24"/>
                <w:szCs w:val="24"/>
              </w:rPr>
              <w:t>Proceso de formalización y matrícula ante la IES y la Agencia ATENEA</w:t>
            </w:r>
          </w:p>
        </w:tc>
        <w:tc>
          <w:tcPr>
            <w:tcW w:w="5886" w:type="dxa"/>
            <w:gridSpan w:val="2"/>
            <w:vAlign w:val="center"/>
          </w:tcPr>
          <w:p w14:paraId="37F023D6" w14:textId="77777777" w:rsidR="00D930E0" w:rsidRPr="00454602" w:rsidRDefault="00D930E0">
            <w:pPr>
              <w:jc w:val="center"/>
              <w:rPr>
                <w:rFonts w:cstheme="minorHAnsi"/>
                <w:sz w:val="24"/>
                <w:szCs w:val="24"/>
              </w:rPr>
            </w:pPr>
            <w:r w:rsidRPr="00454602">
              <w:rPr>
                <w:rFonts w:cstheme="minorHAnsi"/>
                <w:sz w:val="24"/>
                <w:szCs w:val="24"/>
              </w:rPr>
              <w:t>Hasta el 3</w:t>
            </w:r>
            <w:r>
              <w:rPr>
                <w:rFonts w:cstheme="minorHAnsi"/>
                <w:sz w:val="24"/>
                <w:szCs w:val="24"/>
              </w:rPr>
              <w:t>1</w:t>
            </w:r>
            <w:r w:rsidRPr="00454602">
              <w:rPr>
                <w:rFonts w:cstheme="minorHAnsi"/>
                <w:sz w:val="24"/>
                <w:szCs w:val="24"/>
              </w:rPr>
              <w:t xml:space="preserve"> de </w:t>
            </w:r>
            <w:r>
              <w:rPr>
                <w:rFonts w:cstheme="minorHAnsi"/>
                <w:sz w:val="24"/>
                <w:szCs w:val="24"/>
              </w:rPr>
              <w:t>enero</w:t>
            </w:r>
            <w:r w:rsidRPr="00454602">
              <w:rPr>
                <w:rFonts w:cstheme="minorHAnsi"/>
                <w:sz w:val="24"/>
                <w:szCs w:val="24"/>
              </w:rPr>
              <w:t xml:space="preserve"> de 202</w:t>
            </w:r>
            <w:r>
              <w:rPr>
                <w:rFonts w:cstheme="minorHAnsi"/>
                <w:sz w:val="24"/>
                <w:szCs w:val="24"/>
              </w:rPr>
              <w:t>3*</w:t>
            </w:r>
          </w:p>
        </w:tc>
      </w:tr>
      <w:tr w:rsidR="00D930E0" w:rsidRPr="00454602" w14:paraId="0308AC39" w14:textId="77777777">
        <w:trPr>
          <w:jc w:val="center"/>
        </w:trPr>
        <w:tc>
          <w:tcPr>
            <w:tcW w:w="2942" w:type="dxa"/>
          </w:tcPr>
          <w:p w14:paraId="785CD86D" w14:textId="77777777" w:rsidR="00D930E0" w:rsidRPr="00454602" w:rsidRDefault="00D930E0" w:rsidP="00D930E0">
            <w:pPr>
              <w:pStyle w:val="Prrafodelista"/>
              <w:numPr>
                <w:ilvl w:val="0"/>
                <w:numId w:val="6"/>
              </w:numPr>
              <w:rPr>
                <w:rFonts w:cstheme="minorHAnsi"/>
                <w:sz w:val="24"/>
                <w:szCs w:val="24"/>
              </w:rPr>
            </w:pPr>
            <w:r w:rsidRPr="00454602">
              <w:rPr>
                <w:rFonts w:cstheme="minorHAnsi"/>
                <w:sz w:val="24"/>
                <w:szCs w:val="24"/>
              </w:rPr>
              <w:t>Inicio de clases</w:t>
            </w:r>
          </w:p>
        </w:tc>
        <w:tc>
          <w:tcPr>
            <w:tcW w:w="5886" w:type="dxa"/>
            <w:gridSpan w:val="2"/>
            <w:vAlign w:val="center"/>
          </w:tcPr>
          <w:p w14:paraId="1CE7C8A2" w14:textId="77777777" w:rsidR="00D930E0" w:rsidRPr="00454602" w:rsidRDefault="00D930E0">
            <w:pPr>
              <w:jc w:val="center"/>
              <w:rPr>
                <w:rFonts w:cstheme="minorHAnsi"/>
                <w:sz w:val="24"/>
                <w:szCs w:val="24"/>
              </w:rPr>
            </w:pPr>
            <w:r w:rsidRPr="00454602">
              <w:rPr>
                <w:rFonts w:cstheme="minorHAnsi"/>
                <w:sz w:val="24"/>
                <w:szCs w:val="24"/>
              </w:rPr>
              <w:t>Según calendario académico de la IES</w:t>
            </w:r>
          </w:p>
        </w:tc>
      </w:tr>
    </w:tbl>
    <w:p w14:paraId="7EC3B11D" w14:textId="77777777" w:rsidR="00D930E0" w:rsidRPr="008B05A6" w:rsidRDefault="00D930E0" w:rsidP="00D930E0">
      <w:pPr>
        <w:spacing w:after="0"/>
        <w:jc w:val="center"/>
        <w:rPr>
          <w:rFonts w:cstheme="minorHAnsi"/>
          <w:sz w:val="20"/>
          <w:szCs w:val="20"/>
        </w:rPr>
      </w:pPr>
      <w:r w:rsidRPr="008B05A6">
        <w:rPr>
          <w:rFonts w:cstheme="minorHAnsi"/>
          <w:sz w:val="20"/>
          <w:szCs w:val="20"/>
        </w:rPr>
        <w:t>*Las fechas pueden variar de acuerdo con el calendario académico de la Institución de Educación Superior.</w:t>
      </w:r>
    </w:p>
    <w:p w14:paraId="346E9E66" w14:textId="77777777" w:rsidR="00D930E0" w:rsidRPr="00454602" w:rsidRDefault="00D930E0" w:rsidP="00D930E0">
      <w:pPr>
        <w:spacing w:after="0"/>
        <w:jc w:val="both"/>
        <w:rPr>
          <w:rFonts w:cstheme="minorHAnsi"/>
          <w:sz w:val="24"/>
          <w:szCs w:val="24"/>
        </w:rPr>
      </w:pPr>
    </w:p>
    <w:p w14:paraId="12BF7903" w14:textId="77777777" w:rsidR="00D930E0" w:rsidRPr="00454602" w:rsidRDefault="00D930E0" w:rsidP="00D930E0">
      <w:pPr>
        <w:spacing w:after="0"/>
        <w:jc w:val="both"/>
        <w:rPr>
          <w:rFonts w:cstheme="minorHAnsi"/>
          <w:sz w:val="24"/>
          <w:szCs w:val="24"/>
        </w:rPr>
      </w:pPr>
      <w:r w:rsidRPr="00454602">
        <w:rPr>
          <w:rFonts w:cstheme="minorHAnsi"/>
          <w:sz w:val="24"/>
          <w:szCs w:val="24"/>
        </w:rPr>
        <w:t xml:space="preserve">Con relación a </w:t>
      </w:r>
      <w:r>
        <w:rPr>
          <w:rFonts w:cstheme="minorHAnsi"/>
          <w:sz w:val="24"/>
          <w:szCs w:val="24"/>
        </w:rPr>
        <w:t>las convocatorias específicas</w:t>
      </w:r>
      <w:r w:rsidRPr="00454602">
        <w:rPr>
          <w:rFonts w:cstheme="minorHAnsi"/>
          <w:sz w:val="24"/>
          <w:szCs w:val="24"/>
        </w:rPr>
        <w:t xml:space="preserve">: </w:t>
      </w:r>
    </w:p>
    <w:p w14:paraId="0C727D39" w14:textId="77777777" w:rsidR="00EB2B48" w:rsidRDefault="00EB2B48" w:rsidP="00DD5329">
      <w:pPr>
        <w:spacing w:after="0"/>
        <w:rPr>
          <w:rFonts w:cstheme="minorHAnsi"/>
          <w:i/>
          <w:iCs/>
          <w:sz w:val="24"/>
          <w:szCs w:val="24"/>
        </w:rPr>
      </w:pPr>
    </w:p>
    <w:p w14:paraId="3FD368DB" w14:textId="0612707F" w:rsidR="00D930E0" w:rsidRPr="00454602" w:rsidRDefault="00D930E0" w:rsidP="00D930E0">
      <w:pPr>
        <w:spacing w:after="0"/>
        <w:jc w:val="center"/>
        <w:rPr>
          <w:rFonts w:cstheme="minorHAnsi"/>
          <w:i/>
          <w:iCs/>
          <w:sz w:val="24"/>
          <w:szCs w:val="24"/>
        </w:rPr>
      </w:pPr>
      <w:r w:rsidRPr="00454602">
        <w:rPr>
          <w:rFonts w:cstheme="minorHAnsi"/>
          <w:i/>
          <w:iCs/>
          <w:sz w:val="24"/>
          <w:szCs w:val="24"/>
        </w:rPr>
        <w:t>Tabla 2. Calendario de convocatoria</w:t>
      </w:r>
      <w:r>
        <w:rPr>
          <w:rFonts w:cstheme="minorHAnsi"/>
          <w:i/>
          <w:iCs/>
          <w:sz w:val="24"/>
          <w:szCs w:val="24"/>
        </w:rPr>
        <w:t>s específicas</w:t>
      </w:r>
      <w:r w:rsidRPr="00454602">
        <w:rPr>
          <w:rFonts w:cstheme="minorHAnsi"/>
          <w:i/>
          <w:iCs/>
          <w:sz w:val="24"/>
          <w:szCs w:val="24"/>
        </w:rPr>
        <w:t>.</w:t>
      </w:r>
    </w:p>
    <w:tbl>
      <w:tblPr>
        <w:tblStyle w:val="Tablaconcuadrcula"/>
        <w:tblW w:w="0" w:type="auto"/>
        <w:jc w:val="center"/>
        <w:tblLook w:val="04A0" w:firstRow="1" w:lastRow="0" w:firstColumn="1" w:lastColumn="0" w:noHBand="0" w:noVBand="1"/>
      </w:tblPr>
      <w:tblGrid>
        <w:gridCol w:w="4414"/>
        <w:gridCol w:w="4414"/>
      </w:tblGrid>
      <w:tr w:rsidR="00D930E0" w:rsidRPr="00454602" w14:paraId="1D2C74D8" w14:textId="77777777">
        <w:trPr>
          <w:jc w:val="center"/>
        </w:trPr>
        <w:tc>
          <w:tcPr>
            <w:tcW w:w="4414" w:type="dxa"/>
          </w:tcPr>
          <w:p w14:paraId="2C6A6516" w14:textId="77777777" w:rsidR="00D930E0" w:rsidRPr="00454602" w:rsidRDefault="00D930E0">
            <w:pPr>
              <w:jc w:val="center"/>
              <w:rPr>
                <w:rFonts w:cstheme="minorHAnsi"/>
                <w:b/>
                <w:bCs/>
                <w:sz w:val="24"/>
                <w:szCs w:val="24"/>
              </w:rPr>
            </w:pPr>
            <w:r w:rsidRPr="00454602">
              <w:rPr>
                <w:rFonts w:cstheme="minorHAnsi"/>
                <w:b/>
                <w:bCs/>
                <w:sz w:val="24"/>
                <w:szCs w:val="24"/>
              </w:rPr>
              <w:t>ETAPA</w:t>
            </w:r>
          </w:p>
        </w:tc>
        <w:tc>
          <w:tcPr>
            <w:tcW w:w="4414" w:type="dxa"/>
          </w:tcPr>
          <w:p w14:paraId="08B4DA6E" w14:textId="77777777" w:rsidR="00D930E0" w:rsidRPr="00454602" w:rsidRDefault="00D930E0">
            <w:pPr>
              <w:jc w:val="center"/>
              <w:rPr>
                <w:rFonts w:cstheme="minorHAnsi"/>
                <w:b/>
                <w:bCs/>
                <w:sz w:val="24"/>
                <w:szCs w:val="24"/>
              </w:rPr>
            </w:pPr>
            <w:r w:rsidRPr="00454602">
              <w:rPr>
                <w:rFonts w:cstheme="minorHAnsi"/>
                <w:b/>
                <w:bCs/>
                <w:sz w:val="24"/>
                <w:szCs w:val="24"/>
              </w:rPr>
              <w:t>FECHA</w:t>
            </w:r>
          </w:p>
        </w:tc>
      </w:tr>
      <w:tr w:rsidR="00D930E0" w:rsidRPr="00454602" w14:paraId="79AFC74D" w14:textId="77777777">
        <w:trPr>
          <w:jc w:val="center"/>
        </w:trPr>
        <w:tc>
          <w:tcPr>
            <w:tcW w:w="4414" w:type="dxa"/>
          </w:tcPr>
          <w:p w14:paraId="4D8B55DD" w14:textId="77777777" w:rsidR="00D930E0" w:rsidRPr="00454602" w:rsidRDefault="00D930E0" w:rsidP="00D930E0">
            <w:pPr>
              <w:pStyle w:val="Prrafodelista"/>
              <w:numPr>
                <w:ilvl w:val="0"/>
                <w:numId w:val="7"/>
              </w:numPr>
              <w:jc w:val="both"/>
              <w:rPr>
                <w:rFonts w:cstheme="minorHAnsi"/>
                <w:sz w:val="24"/>
                <w:szCs w:val="24"/>
              </w:rPr>
            </w:pPr>
            <w:r w:rsidRPr="00454602">
              <w:rPr>
                <w:rFonts w:cstheme="minorHAnsi"/>
                <w:sz w:val="24"/>
                <w:szCs w:val="24"/>
              </w:rPr>
              <w:t>Inscripción ante la Institución de Educación Superior</w:t>
            </w:r>
            <w:r>
              <w:rPr>
                <w:rFonts w:cstheme="minorHAnsi"/>
                <w:sz w:val="24"/>
                <w:szCs w:val="24"/>
              </w:rPr>
              <w:t xml:space="preserve"> oficial</w:t>
            </w:r>
            <w:r w:rsidRPr="00454602">
              <w:rPr>
                <w:rFonts w:cstheme="minorHAnsi"/>
                <w:sz w:val="24"/>
                <w:szCs w:val="24"/>
              </w:rPr>
              <w:t xml:space="preserve"> en las fechas estipuladas según su calendario académico. </w:t>
            </w:r>
          </w:p>
        </w:tc>
        <w:tc>
          <w:tcPr>
            <w:tcW w:w="4414" w:type="dxa"/>
            <w:vAlign w:val="center"/>
          </w:tcPr>
          <w:p w14:paraId="7569DF7D" w14:textId="77777777" w:rsidR="00D930E0" w:rsidRPr="00454602" w:rsidRDefault="00D930E0">
            <w:pPr>
              <w:jc w:val="center"/>
              <w:rPr>
                <w:rFonts w:cstheme="minorHAnsi"/>
                <w:sz w:val="24"/>
                <w:szCs w:val="24"/>
              </w:rPr>
            </w:pPr>
            <w:r w:rsidRPr="00454602">
              <w:rPr>
                <w:rFonts w:cstheme="minorHAnsi"/>
                <w:sz w:val="24"/>
                <w:szCs w:val="24"/>
              </w:rPr>
              <w:t>Según cronograma de la</w:t>
            </w:r>
            <w:r>
              <w:rPr>
                <w:rFonts w:cstheme="minorHAnsi"/>
                <w:sz w:val="24"/>
                <w:szCs w:val="24"/>
              </w:rPr>
              <w:t>s</w:t>
            </w:r>
            <w:r w:rsidRPr="00454602">
              <w:rPr>
                <w:rFonts w:cstheme="minorHAnsi"/>
                <w:sz w:val="24"/>
                <w:szCs w:val="24"/>
              </w:rPr>
              <w:t xml:space="preserve"> IES</w:t>
            </w:r>
            <w:r>
              <w:rPr>
                <w:rFonts w:cstheme="minorHAnsi"/>
                <w:sz w:val="24"/>
                <w:szCs w:val="24"/>
              </w:rPr>
              <w:t xml:space="preserve"> oficiales</w:t>
            </w:r>
            <w:r w:rsidRPr="00454602">
              <w:rPr>
                <w:rFonts w:cstheme="minorHAnsi"/>
                <w:sz w:val="24"/>
                <w:szCs w:val="24"/>
              </w:rPr>
              <w:t>.</w:t>
            </w:r>
          </w:p>
        </w:tc>
      </w:tr>
      <w:tr w:rsidR="00D930E0" w:rsidRPr="00454602" w14:paraId="67CB3DF2" w14:textId="77777777">
        <w:trPr>
          <w:jc w:val="center"/>
        </w:trPr>
        <w:tc>
          <w:tcPr>
            <w:tcW w:w="4414" w:type="dxa"/>
          </w:tcPr>
          <w:p w14:paraId="677DCFC7" w14:textId="77777777" w:rsidR="00D930E0" w:rsidRPr="00454602" w:rsidRDefault="00D930E0" w:rsidP="00D930E0">
            <w:pPr>
              <w:pStyle w:val="Prrafodelista"/>
              <w:numPr>
                <w:ilvl w:val="0"/>
                <w:numId w:val="7"/>
              </w:numPr>
              <w:jc w:val="both"/>
              <w:rPr>
                <w:rFonts w:cstheme="minorHAnsi"/>
                <w:sz w:val="24"/>
                <w:szCs w:val="24"/>
              </w:rPr>
            </w:pPr>
            <w:r w:rsidRPr="00454602">
              <w:rPr>
                <w:rFonts w:cstheme="minorHAnsi"/>
                <w:sz w:val="24"/>
                <w:szCs w:val="24"/>
              </w:rPr>
              <w:t xml:space="preserve">Remisión a la Agencia ATENEA de los listados de potenciales </w:t>
            </w:r>
            <w:r w:rsidRPr="00454602">
              <w:rPr>
                <w:rFonts w:cstheme="minorHAnsi"/>
                <w:sz w:val="24"/>
                <w:szCs w:val="24"/>
              </w:rPr>
              <w:lastRenderedPageBreak/>
              <w:t xml:space="preserve">beneficiarios para validación de criterios. </w:t>
            </w:r>
          </w:p>
        </w:tc>
        <w:tc>
          <w:tcPr>
            <w:tcW w:w="4414" w:type="dxa"/>
            <w:vAlign w:val="center"/>
          </w:tcPr>
          <w:p w14:paraId="6098FA67" w14:textId="77777777" w:rsidR="00D930E0" w:rsidRPr="00454602" w:rsidRDefault="00D930E0">
            <w:pPr>
              <w:jc w:val="center"/>
              <w:rPr>
                <w:rFonts w:cstheme="minorHAnsi"/>
                <w:sz w:val="24"/>
                <w:szCs w:val="24"/>
              </w:rPr>
            </w:pPr>
            <w:r w:rsidRPr="00454602">
              <w:rPr>
                <w:rFonts w:cstheme="minorHAnsi"/>
                <w:sz w:val="24"/>
                <w:szCs w:val="24"/>
              </w:rPr>
              <w:lastRenderedPageBreak/>
              <w:t>Según cronograma de la</w:t>
            </w:r>
            <w:r>
              <w:rPr>
                <w:rFonts w:cstheme="minorHAnsi"/>
                <w:sz w:val="24"/>
                <w:szCs w:val="24"/>
              </w:rPr>
              <w:t>s</w:t>
            </w:r>
            <w:r w:rsidRPr="00454602">
              <w:rPr>
                <w:rFonts w:cstheme="minorHAnsi"/>
                <w:sz w:val="24"/>
                <w:szCs w:val="24"/>
              </w:rPr>
              <w:t xml:space="preserve"> IES</w:t>
            </w:r>
            <w:r>
              <w:rPr>
                <w:rFonts w:cstheme="minorHAnsi"/>
                <w:sz w:val="24"/>
                <w:szCs w:val="24"/>
              </w:rPr>
              <w:t xml:space="preserve"> oficiales</w:t>
            </w:r>
            <w:r w:rsidRPr="00454602">
              <w:rPr>
                <w:rFonts w:cstheme="minorHAnsi"/>
                <w:sz w:val="24"/>
                <w:szCs w:val="24"/>
              </w:rPr>
              <w:t>.</w:t>
            </w:r>
          </w:p>
        </w:tc>
      </w:tr>
      <w:tr w:rsidR="00D930E0" w:rsidRPr="00454602" w14:paraId="10DB61C6" w14:textId="77777777">
        <w:trPr>
          <w:jc w:val="center"/>
        </w:trPr>
        <w:tc>
          <w:tcPr>
            <w:tcW w:w="4414" w:type="dxa"/>
          </w:tcPr>
          <w:p w14:paraId="7B1468C4" w14:textId="77777777" w:rsidR="00D930E0" w:rsidRPr="00454602" w:rsidRDefault="00D930E0" w:rsidP="00D930E0">
            <w:pPr>
              <w:pStyle w:val="Prrafodelista"/>
              <w:numPr>
                <w:ilvl w:val="0"/>
                <w:numId w:val="7"/>
              </w:numPr>
              <w:jc w:val="both"/>
              <w:rPr>
                <w:rFonts w:cstheme="minorHAnsi"/>
                <w:sz w:val="24"/>
                <w:szCs w:val="24"/>
              </w:rPr>
            </w:pPr>
            <w:r w:rsidRPr="00454602">
              <w:rPr>
                <w:rFonts w:cstheme="minorHAnsi"/>
                <w:sz w:val="24"/>
                <w:szCs w:val="24"/>
              </w:rPr>
              <w:t>Publicación de resultados.</w:t>
            </w:r>
          </w:p>
        </w:tc>
        <w:tc>
          <w:tcPr>
            <w:tcW w:w="4414" w:type="dxa"/>
            <w:vAlign w:val="center"/>
          </w:tcPr>
          <w:p w14:paraId="59043112" w14:textId="77777777" w:rsidR="00D930E0" w:rsidRPr="00454602" w:rsidRDefault="00D930E0">
            <w:pPr>
              <w:jc w:val="center"/>
              <w:rPr>
                <w:rFonts w:cstheme="minorHAnsi"/>
                <w:sz w:val="24"/>
                <w:szCs w:val="24"/>
              </w:rPr>
            </w:pPr>
            <w:r w:rsidRPr="00454602">
              <w:rPr>
                <w:rFonts w:cstheme="minorHAnsi"/>
                <w:sz w:val="24"/>
                <w:szCs w:val="24"/>
              </w:rPr>
              <w:t>Acorde al envío de la información de la etapa previa por parte de la</w:t>
            </w:r>
            <w:r>
              <w:rPr>
                <w:rFonts w:cstheme="minorHAnsi"/>
                <w:sz w:val="24"/>
                <w:szCs w:val="24"/>
              </w:rPr>
              <w:t>s</w:t>
            </w:r>
            <w:r w:rsidRPr="00454602">
              <w:rPr>
                <w:rFonts w:cstheme="minorHAnsi"/>
                <w:sz w:val="24"/>
                <w:szCs w:val="24"/>
              </w:rPr>
              <w:t xml:space="preserve"> IES</w:t>
            </w:r>
            <w:r>
              <w:rPr>
                <w:rFonts w:cstheme="minorHAnsi"/>
                <w:sz w:val="24"/>
                <w:szCs w:val="24"/>
              </w:rPr>
              <w:t xml:space="preserve"> oficiales</w:t>
            </w:r>
            <w:r w:rsidRPr="00454602">
              <w:rPr>
                <w:rFonts w:cstheme="minorHAnsi"/>
                <w:sz w:val="24"/>
                <w:szCs w:val="24"/>
              </w:rPr>
              <w:t>**.</w:t>
            </w:r>
          </w:p>
        </w:tc>
      </w:tr>
      <w:tr w:rsidR="00D930E0" w:rsidRPr="00454602" w14:paraId="309FD935" w14:textId="77777777">
        <w:trPr>
          <w:jc w:val="center"/>
        </w:trPr>
        <w:tc>
          <w:tcPr>
            <w:tcW w:w="4414" w:type="dxa"/>
          </w:tcPr>
          <w:p w14:paraId="4B42A16D" w14:textId="77777777" w:rsidR="00D930E0" w:rsidRPr="00454602" w:rsidRDefault="00D930E0" w:rsidP="00D930E0">
            <w:pPr>
              <w:pStyle w:val="Prrafodelista"/>
              <w:numPr>
                <w:ilvl w:val="0"/>
                <w:numId w:val="7"/>
              </w:numPr>
              <w:jc w:val="both"/>
              <w:rPr>
                <w:rFonts w:cstheme="minorHAnsi"/>
                <w:sz w:val="24"/>
                <w:szCs w:val="24"/>
              </w:rPr>
            </w:pPr>
            <w:r w:rsidRPr="00454602">
              <w:rPr>
                <w:rFonts w:cstheme="minorHAnsi"/>
                <w:sz w:val="24"/>
                <w:szCs w:val="24"/>
              </w:rPr>
              <w:t>Inicio de clases</w:t>
            </w:r>
          </w:p>
        </w:tc>
        <w:tc>
          <w:tcPr>
            <w:tcW w:w="4414" w:type="dxa"/>
            <w:vAlign w:val="center"/>
          </w:tcPr>
          <w:p w14:paraId="5637AACA" w14:textId="77777777" w:rsidR="00D930E0" w:rsidRPr="00454602" w:rsidRDefault="00D930E0">
            <w:pPr>
              <w:jc w:val="center"/>
              <w:rPr>
                <w:rFonts w:cstheme="minorHAnsi"/>
                <w:sz w:val="24"/>
                <w:szCs w:val="24"/>
              </w:rPr>
            </w:pPr>
            <w:r w:rsidRPr="00454602">
              <w:rPr>
                <w:rFonts w:cstheme="minorHAnsi"/>
                <w:sz w:val="24"/>
                <w:szCs w:val="24"/>
              </w:rPr>
              <w:t>Según calendario académico la</w:t>
            </w:r>
            <w:r>
              <w:rPr>
                <w:rFonts w:cstheme="minorHAnsi"/>
                <w:sz w:val="24"/>
                <w:szCs w:val="24"/>
              </w:rPr>
              <w:t>s</w:t>
            </w:r>
            <w:r w:rsidRPr="00454602">
              <w:rPr>
                <w:rFonts w:cstheme="minorHAnsi"/>
                <w:sz w:val="24"/>
                <w:szCs w:val="24"/>
              </w:rPr>
              <w:t xml:space="preserve"> IES</w:t>
            </w:r>
            <w:r>
              <w:rPr>
                <w:rFonts w:cstheme="minorHAnsi"/>
                <w:sz w:val="24"/>
                <w:szCs w:val="24"/>
              </w:rPr>
              <w:t xml:space="preserve"> oficiales</w:t>
            </w:r>
            <w:r w:rsidRPr="00454602">
              <w:rPr>
                <w:rFonts w:cstheme="minorHAnsi"/>
                <w:sz w:val="24"/>
                <w:szCs w:val="24"/>
              </w:rPr>
              <w:t>.</w:t>
            </w:r>
          </w:p>
        </w:tc>
      </w:tr>
    </w:tbl>
    <w:p w14:paraId="7F5C8737" w14:textId="77777777" w:rsidR="00D930E0" w:rsidRPr="00F804F5" w:rsidRDefault="00D930E0" w:rsidP="00D930E0">
      <w:pPr>
        <w:spacing w:after="0"/>
        <w:jc w:val="center"/>
        <w:rPr>
          <w:rFonts w:cstheme="minorHAnsi"/>
          <w:sz w:val="20"/>
          <w:szCs w:val="20"/>
        </w:rPr>
      </w:pPr>
      <w:r w:rsidRPr="00F804F5">
        <w:rPr>
          <w:rFonts w:cstheme="minorHAnsi"/>
          <w:sz w:val="20"/>
          <w:szCs w:val="20"/>
        </w:rPr>
        <w:t>**La IES informará a los jóvenes los resultados.</w:t>
      </w:r>
    </w:p>
    <w:p w14:paraId="1BBC3554" w14:textId="77777777" w:rsidR="00D930E0" w:rsidRDefault="00D930E0" w:rsidP="00D930E0">
      <w:pPr>
        <w:spacing w:after="0"/>
        <w:jc w:val="both"/>
        <w:rPr>
          <w:rFonts w:cstheme="minorHAnsi"/>
          <w:sz w:val="24"/>
          <w:szCs w:val="24"/>
        </w:rPr>
      </w:pPr>
    </w:p>
    <w:p w14:paraId="1E56A42B" w14:textId="77777777" w:rsidR="00D930E0" w:rsidRPr="00454602" w:rsidRDefault="00D930E0" w:rsidP="00D930E0">
      <w:pPr>
        <w:pStyle w:val="Prrafodelista"/>
        <w:numPr>
          <w:ilvl w:val="0"/>
          <w:numId w:val="7"/>
        </w:numPr>
        <w:spacing w:after="0"/>
        <w:jc w:val="both"/>
        <w:rPr>
          <w:rFonts w:cstheme="minorHAnsi"/>
          <w:sz w:val="24"/>
          <w:szCs w:val="24"/>
        </w:rPr>
      </w:pPr>
      <w:r w:rsidRPr="00454602">
        <w:rPr>
          <w:rFonts w:cstheme="minorHAnsi"/>
          <w:b/>
          <w:bCs/>
          <w:sz w:val="24"/>
          <w:szCs w:val="24"/>
        </w:rPr>
        <w:t>Proceso de inscripción.</w:t>
      </w:r>
    </w:p>
    <w:p w14:paraId="7CE4D87D" w14:textId="77777777" w:rsidR="00D930E0" w:rsidRPr="00454602" w:rsidRDefault="00D930E0" w:rsidP="00D930E0">
      <w:pPr>
        <w:pStyle w:val="Prrafodelista"/>
        <w:spacing w:after="0"/>
        <w:jc w:val="both"/>
        <w:rPr>
          <w:rFonts w:cstheme="minorHAnsi"/>
          <w:b/>
          <w:bCs/>
          <w:sz w:val="24"/>
          <w:szCs w:val="24"/>
        </w:rPr>
      </w:pPr>
    </w:p>
    <w:p w14:paraId="72522F90" w14:textId="03358261" w:rsidR="00D930E0" w:rsidRPr="00454602" w:rsidRDefault="00D930E0" w:rsidP="00D930E0">
      <w:pPr>
        <w:pStyle w:val="Prrafodelista"/>
        <w:spacing w:after="0"/>
        <w:jc w:val="both"/>
        <w:rPr>
          <w:sz w:val="24"/>
          <w:szCs w:val="24"/>
        </w:rPr>
      </w:pPr>
      <w:r w:rsidRPr="390B04B0">
        <w:rPr>
          <w:sz w:val="24"/>
          <w:szCs w:val="24"/>
        </w:rPr>
        <w:t>Las y los</w:t>
      </w:r>
      <w:r w:rsidRPr="39E97A8F">
        <w:rPr>
          <w:sz w:val="24"/>
          <w:szCs w:val="24"/>
        </w:rPr>
        <w:t xml:space="preserve"> aspirantes deberán tener en cuenta</w:t>
      </w:r>
      <w:r>
        <w:rPr>
          <w:sz w:val="24"/>
          <w:szCs w:val="24"/>
        </w:rPr>
        <w:t xml:space="preserve"> la convocatoria </w:t>
      </w:r>
      <w:r w:rsidRPr="39E97A8F">
        <w:rPr>
          <w:sz w:val="24"/>
          <w:szCs w:val="24"/>
        </w:rPr>
        <w:t xml:space="preserve">de su interés. Si optan por postularse a </w:t>
      </w:r>
      <w:r>
        <w:rPr>
          <w:sz w:val="24"/>
          <w:szCs w:val="24"/>
        </w:rPr>
        <w:t>la convocatoria general</w:t>
      </w:r>
      <w:r w:rsidRPr="39E97A8F">
        <w:rPr>
          <w:sz w:val="24"/>
          <w:szCs w:val="24"/>
        </w:rPr>
        <w:t xml:space="preserve"> deberán inscribirse a través del aplicativo dispuesto por la Agencia ATENEA</w:t>
      </w:r>
      <w:r w:rsidR="00BB0B09">
        <w:rPr>
          <w:sz w:val="24"/>
          <w:szCs w:val="24"/>
        </w:rPr>
        <w:t xml:space="preserve"> disponible en el enlace</w:t>
      </w:r>
      <w:r w:rsidRPr="39E97A8F">
        <w:rPr>
          <w:sz w:val="24"/>
          <w:szCs w:val="24"/>
        </w:rPr>
        <w:t xml:space="preserve"> </w:t>
      </w:r>
      <w:r w:rsidRPr="00067127">
        <w:rPr>
          <w:sz w:val="24"/>
          <w:szCs w:val="24"/>
        </w:rPr>
        <w:t>(enlace:</w:t>
      </w:r>
      <w:r w:rsidR="00067127" w:rsidRPr="00067127">
        <w:t xml:space="preserve"> </w:t>
      </w:r>
      <w:hyperlink r:id="rId8" w:history="1">
        <w:r w:rsidR="00067127" w:rsidRPr="00516717">
          <w:rPr>
            <w:rStyle w:val="Hipervnculo"/>
            <w:sz w:val="24"/>
            <w:szCs w:val="24"/>
          </w:rPr>
          <w:t>https://agenciaatenea.gov.co:9073/#/login</w:t>
        </w:r>
      </w:hyperlink>
      <w:r w:rsidRPr="39E97A8F">
        <w:rPr>
          <w:sz w:val="24"/>
          <w:szCs w:val="24"/>
        </w:rPr>
        <w:t xml:space="preserve">). </w:t>
      </w:r>
      <w:r w:rsidR="00BB0B09">
        <w:rPr>
          <w:sz w:val="24"/>
          <w:szCs w:val="24"/>
        </w:rPr>
        <w:t>Es</w:t>
      </w:r>
      <w:r w:rsidRPr="39E97A8F">
        <w:rPr>
          <w:sz w:val="24"/>
          <w:szCs w:val="24"/>
        </w:rPr>
        <w:t xml:space="preserve"> necesario tener en cuenta los siguientes elementos:</w:t>
      </w:r>
    </w:p>
    <w:p w14:paraId="55F7A6C4" w14:textId="77777777" w:rsidR="00D930E0" w:rsidRPr="00454602" w:rsidRDefault="00D930E0" w:rsidP="00D930E0">
      <w:pPr>
        <w:pStyle w:val="Prrafodelista"/>
        <w:spacing w:after="0"/>
        <w:jc w:val="both"/>
        <w:rPr>
          <w:rFonts w:cstheme="minorHAnsi"/>
          <w:sz w:val="24"/>
          <w:szCs w:val="24"/>
        </w:rPr>
      </w:pPr>
    </w:p>
    <w:p w14:paraId="18C585FF" w14:textId="77777777" w:rsidR="00D930E0" w:rsidRPr="00454602" w:rsidRDefault="00D930E0" w:rsidP="00D930E0">
      <w:pPr>
        <w:pStyle w:val="Prrafodelista"/>
        <w:numPr>
          <w:ilvl w:val="0"/>
          <w:numId w:val="10"/>
        </w:numPr>
        <w:spacing w:after="0"/>
        <w:jc w:val="both"/>
        <w:rPr>
          <w:sz w:val="24"/>
          <w:szCs w:val="24"/>
        </w:rPr>
      </w:pPr>
      <w:r w:rsidRPr="39E97A8F">
        <w:rPr>
          <w:sz w:val="24"/>
          <w:szCs w:val="24"/>
        </w:rPr>
        <w:t xml:space="preserve">La información y documentación entregada por </w:t>
      </w:r>
      <w:r w:rsidRPr="390B04B0">
        <w:rPr>
          <w:sz w:val="24"/>
          <w:szCs w:val="24"/>
        </w:rPr>
        <w:t xml:space="preserve">la o </w:t>
      </w:r>
      <w:r w:rsidRPr="39E97A8F">
        <w:rPr>
          <w:sz w:val="24"/>
          <w:szCs w:val="24"/>
        </w:rPr>
        <w:t>el aspirante se entiende allegada bajo la gravedad de juramento, por lo cual la legalidad, veracidad y certeza de la información a suministrar en el formulario de inscripción de aspirantes es su responsabilidad. En consecuencia, si en cualquier</w:t>
      </w:r>
      <w:r>
        <w:rPr>
          <w:sz w:val="24"/>
          <w:szCs w:val="24"/>
        </w:rPr>
        <w:t xml:space="preserve"> etapa (</w:t>
      </w:r>
      <w:r w:rsidRPr="39E97A8F">
        <w:rPr>
          <w:sz w:val="24"/>
          <w:szCs w:val="24"/>
        </w:rPr>
        <w:t>inscripción, selección</w:t>
      </w:r>
      <w:r>
        <w:rPr>
          <w:sz w:val="24"/>
          <w:szCs w:val="24"/>
        </w:rPr>
        <w:t xml:space="preserve">, </w:t>
      </w:r>
      <w:r w:rsidRPr="39E97A8F">
        <w:rPr>
          <w:sz w:val="24"/>
          <w:szCs w:val="24"/>
        </w:rPr>
        <w:t>formalización</w:t>
      </w:r>
      <w:r>
        <w:rPr>
          <w:sz w:val="24"/>
          <w:szCs w:val="24"/>
        </w:rPr>
        <w:t>, formación y otras)</w:t>
      </w:r>
      <w:r w:rsidRPr="39E97A8F">
        <w:rPr>
          <w:sz w:val="24"/>
          <w:szCs w:val="24"/>
        </w:rPr>
        <w:t xml:space="preserve"> se presentan o evidencian inconsistencias, incoherencias</w:t>
      </w:r>
      <w:r>
        <w:rPr>
          <w:sz w:val="24"/>
          <w:szCs w:val="24"/>
        </w:rPr>
        <w:t xml:space="preserve"> o </w:t>
      </w:r>
      <w:r w:rsidRPr="39E97A8F">
        <w:rPr>
          <w:sz w:val="24"/>
          <w:szCs w:val="24"/>
        </w:rPr>
        <w:t>irregularidades en la información registrada atribuibles al aspirante y al diligenciamiento y suministro de información, habrá lugar a la anulación y/o la pérdida del beneficio</w:t>
      </w:r>
      <w:r>
        <w:rPr>
          <w:sz w:val="24"/>
          <w:szCs w:val="24"/>
        </w:rPr>
        <w:t xml:space="preserve">, sin perjuicio que la entidad inicie las acciones legales correspondientes. </w:t>
      </w:r>
    </w:p>
    <w:p w14:paraId="6CB2447A" w14:textId="77777777" w:rsidR="00D930E0" w:rsidRPr="00DE6696" w:rsidRDefault="00D930E0" w:rsidP="00D930E0">
      <w:pPr>
        <w:pStyle w:val="Prrafodelista"/>
        <w:numPr>
          <w:ilvl w:val="0"/>
          <w:numId w:val="10"/>
        </w:numPr>
        <w:spacing w:after="0"/>
        <w:jc w:val="both"/>
        <w:rPr>
          <w:sz w:val="24"/>
          <w:szCs w:val="24"/>
        </w:rPr>
      </w:pPr>
      <w:r w:rsidRPr="00DE6696">
        <w:rPr>
          <w:sz w:val="24"/>
          <w:szCs w:val="24"/>
        </w:rPr>
        <w:t xml:space="preserve">Para efectos de la selección únicamente serán tenidos en cuenta </w:t>
      </w:r>
      <w:r w:rsidRPr="390B04B0">
        <w:rPr>
          <w:sz w:val="24"/>
          <w:szCs w:val="24"/>
        </w:rPr>
        <w:t>las y los</w:t>
      </w:r>
      <w:r w:rsidRPr="00DE6696">
        <w:rPr>
          <w:sz w:val="24"/>
          <w:szCs w:val="24"/>
        </w:rPr>
        <w:t xml:space="preserve"> aspirantes que cumplan con los requisitos establecidos en la convocatoria. </w:t>
      </w:r>
    </w:p>
    <w:p w14:paraId="0DF9E90B" w14:textId="77777777" w:rsidR="00D930E0" w:rsidRPr="00454602" w:rsidRDefault="00D930E0" w:rsidP="00D930E0">
      <w:pPr>
        <w:pStyle w:val="Prrafodelista"/>
        <w:numPr>
          <w:ilvl w:val="0"/>
          <w:numId w:val="10"/>
        </w:numPr>
        <w:spacing w:after="0"/>
        <w:jc w:val="both"/>
        <w:rPr>
          <w:rFonts w:cstheme="minorHAnsi"/>
          <w:sz w:val="24"/>
          <w:szCs w:val="24"/>
        </w:rPr>
      </w:pPr>
      <w:r w:rsidRPr="004F4D1E">
        <w:rPr>
          <w:rFonts w:cstheme="minorHAnsi"/>
          <w:sz w:val="24"/>
          <w:szCs w:val="24"/>
          <w:u w:val="single"/>
        </w:rPr>
        <w:t>Toda la información consignada en el formulario de inscripción está sujeta a validación</w:t>
      </w:r>
      <w:r w:rsidRPr="00454602">
        <w:rPr>
          <w:rFonts w:cstheme="minorHAnsi"/>
          <w:sz w:val="24"/>
          <w:szCs w:val="24"/>
        </w:rPr>
        <w:t>, por tal razón debe coincidir con los soportes que se solicitar</w:t>
      </w:r>
      <w:r>
        <w:rPr>
          <w:rFonts w:cstheme="minorHAnsi"/>
          <w:sz w:val="24"/>
          <w:szCs w:val="24"/>
        </w:rPr>
        <w:t>á</w:t>
      </w:r>
      <w:r w:rsidRPr="00454602">
        <w:rPr>
          <w:rFonts w:cstheme="minorHAnsi"/>
          <w:sz w:val="24"/>
          <w:szCs w:val="24"/>
        </w:rPr>
        <w:t>n al as</w:t>
      </w:r>
      <w:r>
        <w:rPr>
          <w:rFonts w:cstheme="minorHAnsi"/>
          <w:sz w:val="24"/>
          <w:szCs w:val="24"/>
        </w:rPr>
        <w:t>pirante en caso de resultar elegible. Es importante notar que los soportes específicos a los que hace referencia este punto son claramente especificados en el aplicativo de inscripción y detallados en apartado nueve (9) del presente documento.</w:t>
      </w:r>
    </w:p>
    <w:p w14:paraId="476E140D" w14:textId="77777777" w:rsidR="00D930E0" w:rsidRDefault="00D930E0" w:rsidP="00D930E0">
      <w:pPr>
        <w:pStyle w:val="Prrafodelista"/>
        <w:numPr>
          <w:ilvl w:val="0"/>
          <w:numId w:val="10"/>
        </w:numPr>
        <w:spacing w:after="0"/>
        <w:jc w:val="both"/>
        <w:rPr>
          <w:rFonts w:cstheme="minorHAnsi"/>
          <w:sz w:val="24"/>
          <w:szCs w:val="24"/>
        </w:rPr>
      </w:pPr>
      <w:r w:rsidRPr="00454602">
        <w:rPr>
          <w:rFonts w:cstheme="minorHAnsi"/>
          <w:sz w:val="24"/>
          <w:szCs w:val="24"/>
        </w:rPr>
        <w:t>No se podrá realizar ninguna modificación a la información registrada en el formulario de inscripción una vez se haya finalizado este proceso.</w:t>
      </w:r>
    </w:p>
    <w:p w14:paraId="65041462" w14:textId="77777777" w:rsidR="00D930E0" w:rsidRDefault="00D930E0" w:rsidP="00D930E0">
      <w:pPr>
        <w:pStyle w:val="Prrafodelista"/>
        <w:spacing w:after="0"/>
        <w:ind w:left="1068"/>
        <w:jc w:val="both"/>
        <w:rPr>
          <w:rFonts w:cstheme="minorHAnsi"/>
          <w:sz w:val="24"/>
          <w:szCs w:val="24"/>
        </w:rPr>
      </w:pPr>
    </w:p>
    <w:p w14:paraId="688ECF63" w14:textId="77777777" w:rsidR="00D930E0" w:rsidRPr="00454602" w:rsidRDefault="00D930E0" w:rsidP="00D930E0">
      <w:pPr>
        <w:pStyle w:val="Prrafodelista"/>
        <w:numPr>
          <w:ilvl w:val="0"/>
          <w:numId w:val="7"/>
        </w:numPr>
        <w:spacing w:after="0"/>
        <w:jc w:val="both"/>
        <w:rPr>
          <w:rFonts w:cstheme="minorHAnsi"/>
          <w:b/>
          <w:bCs/>
          <w:sz w:val="24"/>
          <w:szCs w:val="24"/>
        </w:rPr>
      </w:pPr>
      <w:r w:rsidRPr="00454602">
        <w:rPr>
          <w:rFonts w:cstheme="minorHAnsi"/>
          <w:b/>
          <w:bCs/>
          <w:sz w:val="24"/>
          <w:szCs w:val="24"/>
        </w:rPr>
        <w:t xml:space="preserve">Criterios de admisión adicionales por parte de las </w:t>
      </w:r>
      <w:r>
        <w:rPr>
          <w:rFonts w:cstheme="minorHAnsi"/>
          <w:b/>
          <w:bCs/>
          <w:sz w:val="24"/>
          <w:szCs w:val="24"/>
        </w:rPr>
        <w:t>I</w:t>
      </w:r>
      <w:r w:rsidRPr="00454602">
        <w:rPr>
          <w:rFonts w:cstheme="minorHAnsi"/>
          <w:b/>
          <w:bCs/>
          <w:sz w:val="24"/>
          <w:szCs w:val="24"/>
        </w:rPr>
        <w:t xml:space="preserve">nstituciones de </w:t>
      </w:r>
      <w:r>
        <w:rPr>
          <w:rFonts w:cstheme="minorHAnsi"/>
          <w:b/>
          <w:bCs/>
          <w:sz w:val="24"/>
          <w:szCs w:val="24"/>
        </w:rPr>
        <w:t>E</w:t>
      </w:r>
      <w:r w:rsidRPr="00454602">
        <w:rPr>
          <w:rFonts w:cstheme="minorHAnsi"/>
          <w:b/>
          <w:bCs/>
          <w:sz w:val="24"/>
          <w:szCs w:val="24"/>
        </w:rPr>
        <w:t xml:space="preserve">ducación </w:t>
      </w:r>
      <w:r>
        <w:rPr>
          <w:rFonts w:cstheme="minorHAnsi"/>
          <w:b/>
          <w:bCs/>
          <w:sz w:val="24"/>
          <w:szCs w:val="24"/>
        </w:rPr>
        <w:t>S</w:t>
      </w:r>
      <w:r w:rsidRPr="00454602">
        <w:rPr>
          <w:rFonts w:cstheme="minorHAnsi"/>
          <w:b/>
          <w:bCs/>
          <w:sz w:val="24"/>
          <w:szCs w:val="24"/>
        </w:rPr>
        <w:t>uperior</w:t>
      </w:r>
    </w:p>
    <w:p w14:paraId="49B6F65C" w14:textId="77777777" w:rsidR="00D930E0" w:rsidRPr="00454602" w:rsidRDefault="00D930E0" w:rsidP="00D930E0">
      <w:pPr>
        <w:spacing w:after="0"/>
        <w:jc w:val="both"/>
        <w:rPr>
          <w:rFonts w:cstheme="minorHAnsi"/>
          <w:sz w:val="24"/>
          <w:szCs w:val="24"/>
        </w:rPr>
      </w:pPr>
    </w:p>
    <w:p w14:paraId="0B1608C2" w14:textId="77777777" w:rsidR="00D930E0" w:rsidRDefault="00D930E0" w:rsidP="00D930E0">
      <w:pPr>
        <w:spacing w:after="0"/>
        <w:ind w:left="360"/>
        <w:jc w:val="both"/>
        <w:rPr>
          <w:sz w:val="24"/>
          <w:szCs w:val="24"/>
        </w:rPr>
      </w:pPr>
      <w:r w:rsidRPr="39E97A8F">
        <w:rPr>
          <w:sz w:val="24"/>
          <w:szCs w:val="24"/>
        </w:rPr>
        <w:t xml:space="preserve">En el marco de su autonomía, las Instituciones de Educación Superior (IES) han definido, en algunos casos, unos puntajes mínimos en la prueba ICFES o Saber 11, así como actividades adicionales de </w:t>
      </w:r>
      <w:r w:rsidRPr="39E97A8F">
        <w:rPr>
          <w:sz w:val="24"/>
          <w:szCs w:val="24"/>
        </w:rPr>
        <w:lastRenderedPageBreak/>
        <w:t>admisión que se detallan a continuación. La IES validará con el respectivo soporte entregado por el</w:t>
      </w:r>
      <w:r>
        <w:rPr>
          <w:sz w:val="24"/>
          <w:szCs w:val="24"/>
        </w:rPr>
        <w:t xml:space="preserve"> o la</w:t>
      </w:r>
      <w:r w:rsidRPr="39E97A8F">
        <w:rPr>
          <w:sz w:val="24"/>
          <w:szCs w:val="24"/>
        </w:rPr>
        <w:t xml:space="preserve"> elegible el cumplimiento de los puntajes mínimos establecidos cuando así aplique y, a partir de la realización de las actividades de admisión adicionales, informará al elegible el resultado correspondiente. Es de aclarar que el no cumplimiento de los criterios aquí establecidos por parte del elegible equivaldrá a la imposibilidad de formalizar el beneficio en el marco del programa Jóvenes a la U. Así mismo, algunas IES en </w:t>
      </w:r>
      <w:r>
        <w:rPr>
          <w:sz w:val="24"/>
          <w:szCs w:val="24"/>
        </w:rPr>
        <w:t xml:space="preserve">ejercicio </w:t>
      </w:r>
      <w:r w:rsidRPr="39E97A8F">
        <w:rPr>
          <w:sz w:val="24"/>
          <w:szCs w:val="24"/>
        </w:rPr>
        <w:t xml:space="preserve">de su autonomía definieron unos costos adicionales que NO son cubiertos por el programa y que </w:t>
      </w:r>
      <w:r w:rsidRPr="390B04B0">
        <w:rPr>
          <w:sz w:val="24"/>
          <w:szCs w:val="24"/>
        </w:rPr>
        <w:t xml:space="preserve">las y </w:t>
      </w:r>
      <w:r w:rsidRPr="39E97A8F">
        <w:rPr>
          <w:sz w:val="24"/>
          <w:szCs w:val="24"/>
        </w:rPr>
        <w:t>los elegibles deberán asumir</w:t>
      </w:r>
      <w:r>
        <w:rPr>
          <w:sz w:val="24"/>
          <w:szCs w:val="24"/>
        </w:rPr>
        <w:t>. El detalle de estos requisitos se detalla en el anexo 1 (página 14) del presente documento. A continuación</w:t>
      </w:r>
      <w:r w:rsidRPr="3423F03E">
        <w:rPr>
          <w:sz w:val="24"/>
          <w:szCs w:val="24"/>
        </w:rPr>
        <w:t>,</w:t>
      </w:r>
      <w:r w:rsidRPr="13C3EC92">
        <w:rPr>
          <w:sz w:val="24"/>
          <w:szCs w:val="24"/>
        </w:rPr>
        <w:t xml:space="preserve"> </w:t>
      </w:r>
      <w:r>
        <w:rPr>
          <w:sz w:val="24"/>
          <w:szCs w:val="24"/>
        </w:rPr>
        <w:t xml:space="preserve">se </w:t>
      </w:r>
      <w:r w:rsidRPr="13C3EC92">
        <w:rPr>
          <w:sz w:val="24"/>
          <w:szCs w:val="24"/>
        </w:rPr>
        <w:t>relacionan</w:t>
      </w:r>
      <w:r>
        <w:rPr>
          <w:sz w:val="24"/>
          <w:szCs w:val="24"/>
        </w:rPr>
        <w:t xml:space="preserve"> las IES que incluyen criterios y</w:t>
      </w:r>
      <w:r w:rsidRPr="390B04B0">
        <w:rPr>
          <w:sz w:val="24"/>
          <w:szCs w:val="24"/>
        </w:rPr>
        <w:t>/o</w:t>
      </w:r>
      <w:r>
        <w:rPr>
          <w:sz w:val="24"/>
          <w:szCs w:val="24"/>
        </w:rPr>
        <w:t xml:space="preserve"> costos adicionales: </w:t>
      </w:r>
    </w:p>
    <w:p w14:paraId="01C6B6D1" w14:textId="77777777" w:rsidR="0011516E" w:rsidRDefault="0011516E" w:rsidP="00D930E0">
      <w:pPr>
        <w:spacing w:after="0"/>
        <w:ind w:left="360"/>
        <w:jc w:val="both"/>
        <w:rPr>
          <w:sz w:val="24"/>
          <w:szCs w:val="24"/>
        </w:rPr>
      </w:pPr>
    </w:p>
    <w:tbl>
      <w:tblPr>
        <w:tblpPr w:leftFromText="141" w:rightFromText="141" w:vertAnchor="text" w:tblpY="1"/>
        <w:tblOverlap w:val="never"/>
        <w:tblW w:w="10140" w:type="dxa"/>
        <w:tblCellMar>
          <w:left w:w="70" w:type="dxa"/>
          <w:right w:w="70" w:type="dxa"/>
        </w:tblCellMar>
        <w:tblLook w:val="04A0" w:firstRow="1" w:lastRow="0" w:firstColumn="1" w:lastColumn="0" w:noHBand="0" w:noVBand="1"/>
      </w:tblPr>
      <w:tblGrid>
        <w:gridCol w:w="2440"/>
        <w:gridCol w:w="1950"/>
        <w:gridCol w:w="3260"/>
        <w:gridCol w:w="2490"/>
      </w:tblGrid>
      <w:tr w:rsidR="0011516E" w:rsidRPr="00D2386E" w14:paraId="2D4C1125" w14:textId="77777777" w:rsidTr="0062424A">
        <w:trPr>
          <w:trHeight w:val="580"/>
          <w:tblHeader/>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63D21" w14:textId="77777777" w:rsidR="0011516E" w:rsidRPr="00D2386E" w:rsidRDefault="0011516E" w:rsidP="0062424A">
            <w:pPr>
              <w:spacing w:after="0" w:line="240" w:lineRule="auto"/>
              <w:jc w:val="center"/>
              <w:rPr>
                <w:rFonts w:ascii="Calibri" w:eastAsia="Times New Roman" w:hAnsi="Calibri" w:cs="Calibri"/>
                <w:b/>
                <w:bCs/>
                <w:color w:val="000000"/>
                <w:lang w:eastAsia="es-CO"/>
              </w:rPr>
            </w:pPr>
            <w:bookmarkStart w:id="0" w:name="_Hlk104413336"/>
            <w:r w:rsidRPr="00D2386E">
              <w:rPr>
                <w:rFonts w:ascii="Calibri" w:eastAsia="Times New Roman" w:hAnsi="Calibri" w:cs="Calibri"/>
                <w:b/>
                <w:bCs/>
                <w:color w:val="000000"/>
                <w:lang w:eastAsia="es-CO"/>
              </w:rPr>
              <w:t>Institución de Educación Superior</w:t>
            </w:r>
          </w:p>
        </w:tc>
        <w:tc>
          <w:tcPr>
            <w:tcW w:w="1950" w:type="dxa"/>
            <w:tcBorders>
              <w:top w:val="single" w:sz="4" w:space="0" w:color="auto"/>
              <w:left w:val="nil"/>
              <w:bottom w:val="single" w:sz="4" w:space="0" w:color="auto"/>
              <w:right w:val="single" w:sz="4" w:space="0" w:color="auto"/>
            </w:tcBorders>
            <w:shd w:val="clear" w:color="auto" w:fill="auto"/>
            <w:vAlign w:val="center"/>
            <w:hideMark/>
          </w:tcPr>
          <w:p w14:paraId="5493FFB1" w14:textId="77777777" w:rsidR="0011516E" w:rsidRPr="00D2386E" w:rsidRDefault="0011516E" w:rsidP="0062424A">
            <w:pPr>
              <w:spacing w:after="0" w:line="240" w:lineRule="auto"/>
              <w:jc w:val="center"/>
              <w:rPr>
                <w:rFonts w:ascii="Calibri" w:eastAsia="Times New Roman" w:hAnsi="Calibri" w:cs="Calibri"/>
                <w:b/>
                <w:bCs/>
                <w:color w:val="000000"/>
                <w:lang w:eastAsia="es-CO"/>
              </w:rPr>
            </w:pPr>
            <w:r w:rsidRPr="00D2386E">
              <w:rPr>
                <w:rFonts w:ascii="Calibri" w:eastAsia="Times New Roman" w:hAnsi="Calibri" w:cs="Calibri"/>
                <w:b/>
                <w:bCs/>
                <w:color w:val="000000"/>
                <w:lang w:eastAsia="es-CO"/>
              </w:rPr>
              <w:t>Puntaje mínimo ICFES/ Saber 11</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4CC507EF" w14:textId="77777777" w:rsidR="0011516E" w:rsidRPr="00D2386E" w:rsidRDefault="0011516E" w:rsidP="0062424A">
            <w:pPr>
              <w:spacing w:after="0" w:line="240" w:lineRule="auto"/>
              <w:jc w:val="center"/>
              <w:rPr>
                <w:rFonts w:ascii="Calibri" w:eastAsia="Times New Roman" w:hAnsi="Calibri" w:cs="Calibri"/>
                <w:b/>
                <w:bCs/>
                <w:color w:val="000000"/>
                <w:lang w:eastAsia="es-CO"/>
              </w:rPr>
            </w:pPr>
            <w:r w:rsidRPr="00D2386E">
              <w:rPr>
                <w:rFonts w:ascii="Calibri" w:eastAsia="Times New Roman" w:hAnsi="Calibri" w:cs="Calibri"/>
                <w:b/>
                <w:bCs/>
                <w:color w:val="000000"/>
                <w:lang w:eastAsia="es-CO"/>
              </w:rPr>
              <w:t>Actividades adicionales de admisión</w:t>
            </w:r>
          </w:p>
        </w:tc>
        <w:tc>
          <w:tcPr>
            <w:tcW w:w="2490" w:type="dxa"/>
            <w:tcBorders>
              <w:top w:val="single" w:sz="4" w:space="0" w:color="auto"/>
              <w:left w:val="nil"/>
              <w:bottom w:val="single" w:sz="4" w:space="0" w:color="auto"/>
              <w:right w:val="single" w:sz="4" w:space="0" w:color="auto"/>
            </w:tcBorders>
            <w:shd w:val="clear" w:color="auto" w:fill="auto"/>
            <w:vAlign w:val="center"/>
            <w:hideMark/>
          </w:tcPr>
          <w:p w14:paraId="3DCE4579" w14:textId="77777777" w:rsidR="0011516E" w:rsidRPr="00D2386E" w:rsidRDefault="0011516E" w:rsidP="0062424A">
            <w:pPr>
              <w:spacing w:after="0" w:line="240" w:lineRule="auto"/>
              <w:jc w:val="center"/>
              <w:rPr>
                <w:rFonts w:ascii="Calibri" w:eastAsia="Times New Roman" w:hAnsi="Calibri" w:cs="Calibri"/>
                <w:b/>
                <w:bCs/>
                <w:color w:val="000000"/>
                <w:lang w:eastAsia="es-CO"/>
              </w:rPr>
            </w:pPr>
            <w:r w:rsidRPr="00D2386E">
              <w:rPr>
                <w:rFonts w:ascii="Calibri" w:eastAsia="Times New Roman" w:hAnsi="Calibri" w:cs="Calibri"/>
                <w:b/>
                <w:bCs/>
                <w:color w:val="000000"/>
                <w:lang w:eastAsia="es-CO"/>
              </w:rPr>
              <w:t>Costos adicionales que debe asumir el o la elegible</w:t>
            </w:r>
          </w:p>
        </w:tc>
      </w:tr>
      <w:tr w:rsidR="0011516E" w:rsidRPr="00D2386E" w14:paraId="0BFCC684" w14:textId="77777777" w:rsidTr="0062424A">
        <w:trPr>
          <w:trHeight w:val="5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5A3A7847" w14:textId="77777777" w:rsidR="0011516E" w:rsidRPr="004D0460" w:rsidRDefault="0011516E" w:rsidP="0062424A">
            <w:pPr>
              <w:spacing w:after="0" w:line="240" w:lineRule="auto"/>
              <w:jc w:val="center"/>
              <w:rPr>
                <w:rFonts w:ascii="Calibri" w:eastAsia="Times New Roman" w:hAnsi="Calibri" w:cs="Calibri"/>
                <w:color w:val="000000"/>
                <w:lang w:eastAsia="es-CO"/>
              </w:rPr>
            </w:pPr>
            <w:r w:rsidRPr="004D0460">
              <w:rPr>
                <w:rFonts w:ascii="Calibri" w:eastAsia="Times New Roman" w:hAnsi="Calibri" w:cs="Calibri"/>
                <w:color w:val="000000"/>
                <w:lang w:eastAsia="es-CO"/>
              </w:rPr>
              <w:t>Universidad Santo Tomás</w:t>
            </w:r>
          </w:p>
        </w:tc>
        <w:tc>
          <w:tcPr>
            <w:tcW w:w="1950" w:type="dxa"/>
            <w:tcBorders>
              <w:top w:val="single" w:sz="4" w:space="0" w:color="auto"/>
              <w:left w:val="nil"/>
              <w:bottom w:val="single" w:sz="4" w:space="0" w:color="auto"/>
              <w:right w:val="single" w:sz="4" w:space="0" w:color="auto"/>
            </w:tcBorders>
            <w:shd w:val="clear" w:color="auto" w:fill="auto"/>
            <w:vAlign w:val="center"/>
          </w:tcPr>
          <w:p w14:paraId="04AEF25F" w14:textId="77777777" w:rsidR="0011516E" w:rsidRDefault="0011516E" w:rsidP="0062424A">
            <w:pPr>
              <w:spacing w:after="0" w:line="240" w:lineRule="auto"/>
              <w:jc w:val="center"/>
              <w:rPr>
                <w:rFonts w:ascii="Calibri" w:eastAsia="Times New Roman" w:hAnsi="Calibri" w:cs="Calibri"/>
                <w:color w:val="000000"/>
                <w:lang w:eastAsia="es-CO"/>
              </w:rPr>
            </w:pPr>
            <w:r w:rsidRPr="004D0460">
              <w:rPr>
                <w:rFonts w:ascii="Calibri" w:eastAsia="Times New Roman" w:hAnsi="Calibri" w:cs="Calibri"/>
                <w:color w:val="000000"/>
                <w:lang w:eastAsia="es-CO"/>
              </w:rPr>
              <w:t>Puntaje global</w:t>
            </w:r>
            <w:r w:rsidR="00974D52">
              <w:rPr>
                <w:rFonts w:ascii="Calibri" w:eastAsia="Times New Roman" w:hAnsi="Calibri" w:cs="Calibri"/>
                <w:color w:val="000000"/>
                <w:lang w:eastAsia="es-CO"/>
              </w:rPr>
              <w:t xml:space="preserve"> en todos los programas convencionales</w:t>
            </w:r>
            <w:r w:rsidRPr="004D0460">
              <w:rPr>
                <w:rFonts w:ascii="Calibri" w:eastAsia="Times New Roman" w:hAnsi="Calibri" w:cs="Calibri"/>
                <w:color w:val="000000"/>
                <w:lang w:eastAsia="es-CO"/>
              </w:rPr>
              <w:t>= 270 puntos</w:t>
            </w:r>
          </w:p>
          <w:p w14:paraId="56F76D86" w14:textId="77777777" w:rsidR="00A71DF9" w:rsidRDefault="00A71DF9" w:rsidP="0062424A">
            <w:pPr>
              <w:spacing w:after="0" w:line="240" w:lineRule="auto"/>
              <w:jc w:val="center"/>
              <w:rPr>
                <w:rFonts w:ascii="Calibri" w:eastAsia="Times New Roman" w:hAnsi="Calibri" w:cs="Calibri"/>
                <w:color w:val="000000"/>
                <w:lang w:eastAsia="es-CO"/>
              </w:rPr>
            </w:pPr>
          </w:p>
          <w:p w14:paraId="102532B5" w14:textId="552C1DFE" w:rsidR="00A71DF9" w:rsidRPr="004D0460" w:rsidRDefault="00A71DF9"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Puntaje global en todos los ciclos comunes= 180 puntos</w:t>
            </w:r>
          </w:p>
        </w:tc>
        <w:tc>
          <w:tcPr>
            <w:tcW w:w="3260" w:type="dxa"/>
            <w:tcBorders>
              <w:top w:val="single" w:sz="4" w:space="0" w:color="auto"/>
              <w:left w:val="nil"/>
              <w:bottom w:val="single" w:sz="4" w:space="0" w:color="auto"/>
              <w:right w:val="single" w:sz="4" w:space="0" w:color="auto"/>
            </w:tcBorders>
            <w:shd w:val="clear" w:color="auto" w:fill="auto"/>
            <w:vAlign w:val="center"/>
          </w:tcPr>
          <w:p w14:paraId="7E170757" w14:textId="77777777" w:rsidR="0011516E" w:rsidRPr="004D0460" w:rsidRDefault="0011516E" w:rsidP="0062424A">
            <w:pPr>
              <w:spacing w:after="0" w:line="240" w:lineRule="auto"/>
              <w:jc w:val="center"/>
              <w:rPr>
                <w:rFonts w:ascii="Calibri" w:eastAsia="Times New Roman" w:hAnsi="Calibri" w:cs="Calibri"/>
                <w:color w:val="000000"/>
                <w:lang w:eastAsia="es-CO"/>
              </w:rPr>
            </w:pPr>
            <w:r w:rsidRPr="004D0460">
              <w:rPr>
                <w:rFonts w:ascii="Calibri" w:eastAsia="Times New Roman" w:hAnsi="Calibri" w:cs="Calibri"/>
                <w:color w:val="000000"/>
                <w:lang w:eastAsia="es-CO"/>
              </w:rPr>
              <w:t>Ninguna</w:t>
            </w:r>
          </w:p>
        </w:tc>
        <w:tc>
          <w:tcPr>
            <w:tcW w:w="2490" w:type="dxa"/>
            <w:tcBorders>
              <w:top w:val="single" w:sz="4" w:space="0" w:color="auto"/>
              <w:left w:val="nil"/>
              <w:bottom w:val="single" w:sz="4" w:space="0" w:color="auto"/>
              <w:right w:val="single" w:sz="4" w:space="0" w:color="auto"/>
            </w:tcBorders>
            <w:shd w:val="clear" w:color="auto" w:fill="auto"/>
            <w:vAlign w:val="center"/>
          </w:tcPr>
          <w:p w14:paraId="5481A0A5" w14:textId="77777777" w:rsidR="0011516E" w:rsidRPr="004D0460" w:rsidRDefault="0011516E" w:rsidP="0062424A">
            <w:pPr>
              <w:spacing w:after="0" w:line="240" w:lineRule="auto"/>
              <w:jc w:val="center"/>
              <w:rPr>
                <w:rFonts w:ascii="Calibri" w:eastAsia="Times New Roman" w:hAnsi="Calibri" w:cs="Calibri"/>
                <w:color w:val="000000"/>
                <w:lang w:eastAsia="es-CO"/>
              </w:rPr>
            </w:pPr>
            <w:r w:rsidRPr="004D0460">
              <w:rPr>
                <w:rFonts w:ascii="Calibri" w:eastAsia="Times New Roman" w:hAnsi="Calibri" w:cs="Calibri"/>
                <w:color w:val="000000"/>
                <w:lang w:eastAsia="es-CO"/>
              </w:rPr>
              <w:t>Ninguno</w:t>
            </w:r>
          </w:p>
        </w:tc>
      </w:tr>
      <w:tr w:rsidR="00E36727" w:rsidRPr="00D2386E" w14:paraId="6877D2E8" w14:textId="77777777" w:rsidTr="0062424A">
        <w:trPr>
          <w:trHeight w:val="5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65E75A18" w14:textId="4CF56B67" w:rsidR="00E36727" w:rsidRDefault="00E36727"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Universidad Piloto de Colombia</w:t>
            </w:r>
          </w:p>
        </w:tc>
        <w:tc>
          <w:tcPr>
            <w:tcW w:w="1950" w:type="dxa"/>
            <w:tcBorders>
              <w:top w:val="single" w:sz="4" w:space="0" w:color="auto"/>
              <w:left w:val="nil"/>
              <w:bottom w:val="single" w:sz="4" w:space="0" w:color="auto"/>
              <w:right w:val="single" w:sz="4" w:space="0" w:color="auto"/>
            </w:tcBorders>
            <w:shd w:val="clear" w:color="auto" w:fill="auto"/>
            <w:vAlign w:val="center"/>
          </w:tcPr>
          <w:p w14:paraId="777827B4" w14:textId="3FC39287" w:rsidR="00E36727" w:rsidRDefault="00E36727"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57980E30" w14:textId="1F2682F6" w:rsidR="00E36727" w:rsidRDefault="00E36727"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w:t>
            </w:r>
            <w:r w:rsidR="00C170BE">
              <w:rPr>
                <w:rFonts w:ascii="Calibri" w:eastAsia="Times New Roman" w:hAnsi="Calibri" w:cs="Calibri"/>
                <w:color w:val="000000"/>
                <w:lang w:eastAsia="es-CO"/>
              </w:rPr>
              <w:t>a</w:t>
            </w:r>
          </w:p>
        </w:tc>
        <w:tc>
          <w:tcPr>
            <w:tcW w:w="2490" w:type="dxa"/>
            <w:tcBorders>
              <w:top w:val="single" w:sz="4" w:space="0" w:color="auto"/>
              <w:left w:val="nil"/>
              <w:bottom w:val="single" w:sz="4" w:space="0" w:color="auto"/>
              <w:right w:val="single" w:sz="4" w:space="0" w:color="auto"/>
            </w:tcBorders>
            <w:shd w:val="clear" w:color="auto" w:fill="auto"/>
            <w:vAlign w:val="center"/>
          </w:tcPr>
          <w:p w14:paraId="7F65338E" w14:textId="423942B2" w:rsidR="00E36727" w:rsidRDefault="00B10F62"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$31.000 (por concepto de seguro estudiantil)</w:t>
            </w:r>
          </w:p>
        </w:tc>
      </w:tr>
      <w:tr w:rsidR="00D63B10" w:rsidRPr="00D2386E" w14:paraId="0E2DA2AA" w14:textId="77777777" w:rsidTr="0062424A">
        <w:trPr>
          <w:trHeight w:val="5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1B217CAF" w14:textId="5DF09078" w:rsidR="00D63B10" w:rsidRDefault="00D63B10"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Fundación Universitaria San Mateo</w:t>
            </w:r>
          </w:p>
        </w:tc>
        <w:tc>
          <w:tcPr>
            <w:tcW w:w="1950" w:type="dxa"/>
            <w:tcBorders>
              <w:top w:val="single" w:sz="4" w:space="0" w:color="auto"/>
              <w:left w:val="nil"/>
              <w:bottom w:val="single" w:sz="4" w:space="0" w:color="auto"/>
              <w:right w:val="single" w:sz="4" w:space="0" w:color="auto"/>
            </w:tcBorders>
            <w:shd w:val="clear" w:color="auto" w:fill="auto"/>
            <w:vAlign w:val="center"/>
          </w:tcPr>
          <w:p w14:paraId="6EB905A3" w14:textId="50E712A2" w:rsidR="00D63B10" w:rsidRDefault="00D63B10"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4B1A23AB" w14:textId="5EA2E07D" w:rsidR="00D63B10" w:rsidRDefault="00D63B10"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Ninguna</w:t>
            </w:r>
          </w:p>
        </w:tc>
        <w:tc>
          <w:tcPr>
            <w:tcW w:w="2490" w:type="dxa"/>
            <w:tcBorders>
              <w:top w:val="single" w:sz="4" w:space="0" w:color="auto"/>
              <w:left w:val="nil"/>
              <w:bottom w:val="single" w:sz="4" w:space="0" w:color="auto"/>
              <w:right w:val="single" w:sz="4" w:space="0" w:color="auto"/>
            </w:tcBorders>
            <w:shd w:val="clear" w:color="auto" w:fill="auto"/>
            <w:vAlign w:val="center"/>
          </w:tcPr>
          <w:p w14:paraId="44D72EDD" w14:textId="2A5EF3FE" w:rsidR="00D63B10" w:rsidRDefault="00D63B10"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$34.774 (por concepto de carnetización)</w:t>
            </w:r>
          </w:p>
        </w:tc>
      </w:tr>
      <w:tr w:rsidR="00C368E0" w:rsidRPr="00D2386E" w14:paraId="336DE132" w14:textId="77777777" w:rsidTr="0062424A">
        <w:trPr>
          <w:trHeight w:val="5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24827C3B" w14:textId="5BEB062E" w:rsidR="00C368E0" w:rsidRDefault="00C368E0"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Politécnico Gran Colombiano</w:t>
            </w:r>
          </w:p>
        </w:tc>
        <w:tc>
          <w:tcPr>
            <w:tcW w:w="1950" w:type="dxa"/>
            <w:tcBorders>
              <w:top w:val="single" w:sz="4" w:space="0" w:color="auto"/>
              <w:left w:val="nil"/>
              <w:bottom w:val="single" w:sz="4" w:space="0" w:color="auto"/>
              <w:right w:val="single" w:sz="4" w:space="0" w:color="auto"/>
            </w:tcBorders>
            <w:shd w:val="clear" w:color="auto" w:fill="auto"/>
            <w:vAlign w:val="center"/>
          </w:tcPr>
          <w:p w14:paraId="3CE4B88D" w14:textId="0969283C" w:rsidR="00C368E0" w:rsidRDefault="00C368E0"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2D88E040" w14:textId="18339206" w:rsidR="00C368E0" w:rsidRDefault="00C368E0"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de admisión</w:t>
            </w:r>
          </w:p>
        </w:tc>
        <w:tc>
          <w:tcPr>
            <w:tcW w:w="2490" w:type="dxa"/>
            <w:tcBorders>
              <w:top w:val="single" w:sz="4" w:space="0" w:color="auto"/>
              <w:left w:val="nil"/>
              <w:bottom w:val="single" w:sz="4" w:space="0" w:color="auto"/>
              <w:right w:val="single" w:sz="4" w:space="0" w:color="auto"/>
            </w:tcBorders>
            <w:shd w:val="clear" w:color="auto" w:fill="auto"/>
            <w:vAlign w:val="center"/>
          </w:tcPr>
          <w:p w14:paraId="770FC7B8" w14:textId="2C0D5250" w:rsidR="00C368E0" w:rsidRDefault="00C368E0"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754B26" w:rsidRPr="00D2386E" w14:paraId="4C5E9A5D" w14:textId="77777777" w:rsidTr="0062424A">
        <w:trPr>
          <w:trHeight w:val="5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75FA1BA2" w14:textId="664BD28C" w:rsidR="00754B26" w:rsidRDefault="00754B26"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Pontificia Universidad Javeriana</w:t>
            </w:r>
          </w:p>
        </w:tc>
        <w:tc>
          <w:tcPr>
            <w:tcW w:w="1950" w:type="dxa"/>
            <w:tcBorders>
              <w:top w:val="single" w:sz="4" w:space="0" w:color="auto"/>
              <w:left w:val="nil"/>
              <w:bottom w:val="single" w:sz="4" w:space="0" w:color="auto"/>
              <w:right w:val="single" w:sz="4" w:space="0" w:color="auto"/>
            </w:tcBorders>
            <w:shd w:val="clear" w:color="auto" w:fill="auto"/>
            <w:vAlign w:val="center"/>
          </w:tcPr>
          <w:p w14:paraId="1702FAEF" w14:textId="1B559D1F" w:rsidR="00754B26" w:rsidRDefault="0082452D"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82452D">
              <w:rPr>
                <w:rFonts w:ascii="Calibri" w:eastAsia="Times New Roman" w:hAnsi="Calibri" w:cs="Calibri"/>
                <w:color w:val="000000"/>
                <w:lang w:eastAsia="es-CO"/>
              </w:rPr>
              <w:t>rueba de estado Saber 11 mayor o igual a 60 en la</w:t>
            </w:r>
            <w:r w:rsidR="00657E43">
              <w:rPr>
                <w:rFonts w:ascii="Calibri" w:eastAsia="Times New Roman" w:hAnsi="Calibri" w:cs="Calibri"/>
                <w:color w:val="000000"/>
                <w:lang w:eastAsia="es-CO"/>
              </w:rPr>
              <w:t>s</w:t>
            </w:r>
            <w:r w:rsidRPr="0082452D">
              <w:rPr>
                <w:rFonts w:ascii="Calibri" w:eastAsia="Times New Roman" w:hAnsi="Calibri" w:cs="Calibri"/>
                <w:color w:val="000000"/>
                <w:lang w:eastAsia="es-CO"/>
              </w:rPr>
              <w:t xml:space="preserve"> prueba</w:t>
            </w:r>
            <w:r w:rsidR="00657E43">
              <w:rPr>
                <w:rFonts w:ascii="Calibri" w:eastAsia="Times New Roman" w:hAnsi="Calibri" w:cs="Calibri"/>
                <w:color w:val="000000"/>
                <w:lang w:eastAsia="es-CO"/>
              </w:rPr>
              <w:t>s específicas</w:t>
            </w:r>
            <w:r w:rsidRPr="0082452D">
              <w:rPr>
                <w:rFonts w:ascii="Calibri" w:eastAsia="Times New Roman" w:hAnsi="Calibri" w:cs="Calibri"/>
                <w:color w:val="000000"/>
                <w:lang w:eastAsia="es-CO"/>
              </w:rPr>
              <w:t xml:space="preserve"> de Estado</w:t>
            </w:r>
            <w:r w:rsidR="00B0455E">
              <w:rPr>
                <w:rFonts w:ascii="Calibri" w:eastAsia="Times New Roman" w:hAnsi="Calibri" w:cs="Calibri"/>
                <w:color w:val="000000"/>
                <w:lang w:eastAsia="es-CO"/>
              </w:rPr>
              <w:t xml:space="preserve"> ICFES</w:t>
            </w:r>
            <w:r w:rsidRPr="0082452D">
              <w:rPr>
                <w:rFonts w:ascii="Calibri" w:eastAsia="Times New Roman" w:hAnsi="Calibri" w:cs="Calibri"/>
                <w:color w:val="000000"/>
                <w:lang w:eastAsia="es-CO"/>
              </w:rPr>
              <w:t xml:space="preserve"> hasta 2015 o un puntaje </w:t>
            </w:r>
            <w:r w:rsidR="00B0455E">
              <w:rPr>
                <w:rFonts w:ascii="Calibri" w:eastAsia="Times New Roman" w:hAnsi="Calibri" w:cs="Calibri"/>
                <w:color w:val="000000"/>
                <w:lang w:eastAsia="es-CO"/>
              </w:rPr>
              <w:t xml:space="preserve">global </w:t>
            </w:r>
            <w:r w:rsidRPr="0082452D">
              <w:rPr>
                <w:rFonts w:ascii="Calibri" w:eastAsia="Times New Roman" w:hAnsi="Calibri" w:cs="Calibri"/>
                <w:color w:val="000000"/>
                <w:lang w:eastAsia="es-CO"/>
              </w:rPr>
              <w:t>mayor o igual a 300 en la prueba Saber desde 2016</w:t>
            </w:r>
          </w:p>
        </w:tc>
        <w:tc>
          <w:tcPr>
            <w:tcW w:w="3260" w:type="dxa"/>
            <w:tcBorders>
              <w:top w:val="single" w:sz="4" w:space="0" w:color="auto"/>
              <w:left w:val="nil"/>
              <w:bottom w:val="single" w:sz="4" w:space="0" w:color="auto"/>
              <w:right w:val="single" w:sz="4" w:space="0" w:color="auto"/>
            </w:tcBorders>
            <w:shd w:val="clear" w:color="auto" w:fill="auto"/>
            <w:vAlign w:val="center"/>
          </w:tcPr>
          <w:p w14:paraId="686157A6" w14:textId="1E1AF56E" w:rsidR="00754B26" w:rsidRDefault="00295303"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Universidad realizará entrevistas, valoración de historial académico, pruebas de conocimiento</w:t>
            </w:r>
            <w:r w:rsidR="00565516">
              <w:rPr>
                <w:rFonts w:ascii="Calibri" w:eastAsia="Times New Roman" w:hAnsi="Calibri" w:cs="Calibri"/>
                <w:color w:val="000000"/>
                <w:lang w:eastAsia="es-CO"/>
              </w:rPr>
              <w:t>, entre otras.</w:t>
            </w:r>
            <w:r w:rsidR="00FA750B">
              <w:rPr>
                <w:rFonts w:ascii="Calibri" w:eastAsia="Times New Roman" w:hAnsi="Calibri" w:cs="Calibri"/>
                <w:color w:val="000000"/>
                <w:lang w:eastAsia="es-CO"/>
              </w:rPr>
              <w:t xml:space="preserve"> </w:t>
            </w:r>
            <w:r w:rsidR="00463FFA">
              <w:rPr>
                <w:rFonts w:ascii="Calibri" w:eastAsia="Times New Roman" w:hAnsi="Calibri" w:cs="Calibri"/>
                <w:color w:val="000000"/>
                <w:lang w:eastAsia="es-CO"/>
              </w:rPr>
              <w:t xml:space="preserve">El detalle de estas acciones adicionales por programa académico </w:t>
            </w:r>
            <w:r w:rsidR="000A6E74">
              <w:rPr>
                <w:rFonts w:ascii="Calibri" w:eastAsia="Times New Roman" w:hAnsi="Calibri" w:cs="Calibri"/>
                <w:color w:val="000000"/>
                <w:lang w:eastAsia="es-CO"/>
              </w:rPr>
              <w:t>puede ser visualizado en el aplicativo de inscripción.</w:t>
            </w:r>
          </w:p>
        </w:tc>
        <w:tc>
          <w:tcPr>
            <w:tcW w:w="2490" w:type="dxa"/>
            <w:tcBorders>
              <w:top w:val="single" w:sz="4" w:space="0" w:color="auto"/>
              <w:left w:val="nil"/>
              <w:bottom w:val="single" w:sz="4" w:space="0" w:color="auto"/>
              <w:right w:val="single" w:sz="4" w:space="0" w:color="auto"/>
            </w:tcBorders>
            <w:shd w:val="clear" w:color="auto" w:fill="auto"/>
            <w:vAlign w:val="center"/>
          </w:tcPr>
          <w:p w14:paraId="796C5750" w14:textId="5038D3E7" w:rsidR="00754B26" w:rsidRDefault="00FA095D"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807D77" w:rsidRPr="00D2386E" w14:paraId="7B2ECE2B" w14:textId="77777777" w:rsidTr="0062424A">
        <w:trPr>
          <w:trHeight w:val="5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503ADD80" w14:textId="0661E722" w:rsidR="00807D77" w:rsidRDefault="00807D77"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Corporación Universitaria Minuto de Dios</w:t>
            </w:r>
          </w:p>
        </w:tc>
        <w:tc>
          <w:tcPr>
            <w:tcW w:w="1950" w:type="dxa"/>
            <w:tcBorders>
              <w:top w:val="single" w:sz="4" w:space="0" w:color="auto"/>
              <w:left w:val="nil"/>
              <w:bottom w:val="single" w:sz="4" w:space="0" w:color="auto"/>
              <w:right w:val="single" w:sz="4" w:space="0" w:color="auto"/>
            </w:tcBorders>
            <w:shd w:val="clear" w:color="auto" w:fill="auto"/>
            <w:vAlign w:val="center"/>
          </w:tcPr>
          <w:p w14:paraId="7D506A83" w14:textId="0EDE6E54" w:rsidR="00807D77" w:rsidRDefault="00807D77"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11131CD4" w14:textId="5AEB0CC2" w:rsidR="00807D77" w:rsidRDefault="005860B7"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Entrevista para los programas de Psicología y Trabajo Social</w:t>
            </w:r>
          </w:p>
        </w:tc>
        <w:tc>
          <w:tcPr>
            <w:tcW w:w="2490" w:type="dxa"/>
            <w:tcBorders>
              <w:top w:val="single" w:sz="4" w:space="0" w:color="auto"/>
              <w:left w:val="nil"/>
              <w:bottom w:val="single" w:sz="4" w:space="0" w:color="auto"/>
              <w:right w:val="single" w:sz="4" w:space="0" w:color="auto"/>
            </w:tcBorders>
            <w:shd w:val="clear" w:color="auto" w:fill="auto"/>
            <w:vAlign w:val="center"/>
          </w:tcPr>
          <w:p w14:paraId="2545A099" w14:textId="55E9340F" w:rsidR="00807D77" w:rsidRDefault="005860B7"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AF6CA3" w:rsidRPr="00D2386E" w14:paraId="63B36904" w14:textId="77777777" w:rsidTr="0062424A">
        <w:trPr>
          <w:trHeight w:val="5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7C80CB19" w14:textId="53CC9812" w:rsidR="00AF6CA3" w:rsidRDefault="00AF6CA3"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Escuela Colombiana de Ingeniería Julio Garavito</w:t>
            </w:r>
          </w:p>
        </w:tc>
        <w:tc>
          <w:tcPr>
            <w:tcW w:w="1950" w:type="dxa"/>
            <w:tcBorders>
              <w:top w:val="single" w:sz="4" w:space="0" w:color="auto"/>
              <w:left w:val="nil"/>
              <w:bottom w:val="single" w:sz="4" w:space="0" w:color="auto"/>
              <w:right w:val="single" w:sz="4" w:space="0" w:color="auto"/>
            </w:tcBorders>
            <w:shd w:val="clear" w:color="auto" w:fill="auto"/>
            <w:vAlign w:val="center"/>
          </w:tcPr>
          <w:p w14:paraId="73FC821A" w14:textId="54D6F135" w:rsidR="00AF6CA3" w:rsidRDefault="006F333C" w:rsidP="0062424A">
            <w:pPr>
              <w:spacing w:after="0" w:line="240" w:lineRule="auto"/>
              <w:jc w:val="center"/>
              <w:rPr>
                <w:rFonts w:ascii="Calibri" w:eastAsia="Times New Roman" w:hAnsi="Calibri" w:cs="Calibri"/>
                <w:color w:val="000000"/>
                <w:lang w:eastAsia="es-CO"/>
              </w:rPr>
            </w:pPr>
            <w:r w:rsidRPr="006F333C">
              <w:rPr>
                <w:rFonts w:ascii="Calibri" w:eastAsia="Times New Roman" w:hAnsi="Calibri" w:cs="Calibri"/>
                <w:color w:val="000000"/>
                <w:lang w:eastAsia="es-CO"/>
              </w:rPr>
              <w:t>Ver Anexo al final del documento</w:t>
            </w:r>
          </w:p>
        </w:tc>
        <w:tc>
          <w:tcPr>
            <w:tcW w:w="3260" w:type="dxa"/>
            <w:tcBorders>
              <w:top w:val="single" w:sz="4" w:space="0" w:color="auto"/>
              <w:left w:val="nil"/>
              <w:bottom w:val="single" w:sz="4" w:space="0" w:color="auto"/>
              <w:right w:val="single" w:sz="4" w:space="0" w:color="auto"/>
            </w:tcBorders>
            <w:shd w:val="clear" w:color="auto" w:fill="auto"/>
            <w:vAlign w:val="center"/>
          </w:tcPr>
          <w:p w14:paraId="391821BF" w14:textId="68502471" w:rsidR="00AF6CA3" w:rsidRDefault="006F333C"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Ninguna</w:t>
            </w:r>
          </w:p>
        </w:tc>
        <w:tc>
          <w:tcPr>
            <w:tcW w:w="2490" w:type="dxa"/>
            <w:tcBorders>
              <w:top w:val="single" w:sz="4" w:space="0" w:color="auto"/>
              <w:left w:val="nil"/>
              <w:bottom w:val="single" w:sz="4" w:space="0" w:color="auto"/>
              <w:right w:val="single" w:sz="4" w:space="0" w:color="auto"/>
            </w:tcBorders>
            <w:shd w:val="clear" w:color="auto" w:fill="auto"/>
            <w:vAlign w:val="center"/>
          </w:tcPr>
          <w:p w14:paraId="6DD3716E" w14:textId="46FA6B05" w:rsidR="00AF6CA3" w:rsidRPr="004F2A4C" w:rsidRDefault="006F333C" w:rsidP="0062424A">
            <w:pPr>
              <w:spacing w:after="0" w:line="240" w:lineRule="auto"/>
              <w:jc w:val="center"/>
              <w:rPr>
                <w:rFonts w:ascii="Calibri" w:eastAsia="Times New Roman" w:hAnsi="Calibri" w:cs="Calibri"/>
                <w:color w:val="000000"/>
                <w:highlight w:val="yellow"/>
                <w:lang w:eastAsia="es-CO"/>
              </w:rPr>
            </w:pPr>
            <w:r w:rsidRPr="006F333C">
              <w:rPr>
                <w:rFonts w:ascii="Calibri" w:eastAsia="Times New Roman" w:hAnsi="Calibri" w:cs="Calibri"/>
                <w:color w:val="000000"/>
                <w:lang w:eastAsia="es-CO"/>
              </w:rPr>
              <w:t>Ninguno</w:t>
            </w:r>
          </w:p>
        </w:tc>
      </w:tr>
      <w:tr w:rsidR="00FC09B3" w:rsidRPr="00D2386E" w14:paraId="266905AA" w14:textId="77777777" w:rsidTr="0062424A">
        <w:trPr>
          <w:trHeight w:val="203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870FE" w14:textId="77777777" w:rsidR="00FC09B3" w:rsidRPr="00D2386E" w:rsidRDefault="00FC09B3" w:rsidP="0062424A">
            <w:pPr>
              <w:spacing w:after="0" w:line="240" w:lineRule="auto"/>
              <w:rPr>
                <w:rFonts w:ascii="Calibri" w:eastAsia="Times New Roman" w:hAnsi="Calibri" w:cs="Calibri"/>
                <w:color w:val="000000"/>
                <w:lang w:eastAsia="es-CO"/>
              </w:rPr>
            </w:pPr>
            <w:r w:rsidRPr="00D2386E">
              <w:rPr>
                <w:rFonts w:ascii="Calibri" w:eastAsia="Times New Roman" w:hAnsi="Calibri" w:cs="Calibri"/>
                <w:color w:val="000000"/>
                <w:lang w:eastAsia="es-CO"/>
              </w:rPr>
              <w:t>Universidad de los Andes</w:t>
            </w:r>
          </w:p>
        </w:tc>
        <w:tc>
          <w:tcPr>
            <w:tcW w:w="1950" w:type="dxa"/>
            <w:tcBorders>
              <w:top w:val="single" w:sz="4" w:space="0" w:color="auto"/>
              <w:left w:val="nil"/>
              <w:bottom w:val="single" w:sz="4" w:space="0" w:color="auto"/>
              <w:right w:val="single" w:sz="4" w:space="0" w:color="auto"/>
            </w:tcBorders>
            <w:shd w:val="clear" w:color="auto" w:fill="auto"/>
            <w:vAlign w:val="center"/>
            <w:hideMark/>
          </w:tcPr>
          <w:p w14:paraId="0AF3C593" w14:textId="77777777" w:rsidR="00FC09B3" w:rsidRPr="00D2386E" w:rsidRDefault="00FC09B3" w:rsidP="0062424A">
            <w:pPr>
              <w:spacing w:after="0" w:line="240" w:lineRule="auto"/>
              <w:rPr>
                <w:rFonts w:ascii="Calibri" w:eastAsia="Times New Roman" w:hAnsi="Calibri" w:cs="Calibri"/>
                <w:color w:val="000000"/>
                <w:lang w:eastAsia="es-CO"/>
              </w:rPr>
            </w:pPr>
            <w:r w:rsidRPr="00D2386E">
              <w:rPr>
                <w:rFonts w:ascii="Calibri" w:eastAsia="Times New Roman" w:hAnsi="Calibri" w:cs="Calibri"/>
                <w:color w:val="000000"/>
                <w:lang w:eastAsia="es-CO"/>
              </w:rPr>
              <w:t>Puntaje global= 300 puntos</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44EF5146" w14:textId="7732FA40" w:rsidR="00FC09B3" w:rsidRPr="007B6A54" w:rsidRDefault="00FC09B3" w:rsidP="0062424A">
            <w:pPr>
              <w:spacing w:after="0" w:line="240" w:lineRule="auto"/>
              <w:rPr>
                <w:rFonts w:ascii="Calibri" w:eastAsia="Times New Roman" w:hAnsi="Calibri" w:cs="Calibri"/>
                <w:color w:val="000000"/>
                <w:lang w:eastAsia="es-CO"/>
              </w:rPr>
            </w:pPr>
            <w:r w:rsidRPr="007B6A54">
              <w:rPr>
                <w:rFonts w:ascii="Calibri" w:eastAsia="Times New Roman" w:hAnsi="Calibri" w:cs="Calibri"/>
                <w:color w:val="000000" w:themeColor="text1"/>
                <w:lang w:eastAsia="es-CO"/>
              </w:rPr>
              <w:t>La prueba Saber 11 debe haber sido presentada desde 2017.</w:t>
            </w:r>
          </w:p>
        </w:tc>
        <w:tc>
          <w:tcPr>
            <w:tcW w:w="2490" w:type="dxa"/>
            <w:tcBorders>
              <w:top w:val="single" w:sz="4" w:space="0" w:color="auto"/>
              <w:left w:val="nil"/>
              <w:bottom w:val="single" w:sz="4" w:space="0" w:color="auto"/>
              <w:right w:val="single" w:sz="4" w:space="0" w:color="auto"/>
            </w:tcBorders>
            <w:shd w:val="clear" w:color="auto" w:fill="auto"/>
            <w:vAlign w:val="center"/>
            <w:hideMark/>
          </w:tcPr>
          <w:p w14:paraId="2C0DBF1A" w14:textId="77777777" w:rsidR="00FC09B3" w:rsidRPr="00D2386E" w:rsidRDefault="00FC09B3" w:rsidP="0062424A">
            <w:pPr>
              <w:spacing w:after="0" w:line="240" w:lineRule="auto"/>
              <w:jc w:val="center"/>
              <w:rPr>
                <w:rFonts w:ascii="Calibri" w:eastAsia="Times New Roman" w:hAnsi="Calibri" w:cs="Calibri"/>
                <w:color w:val="000000"/>
                <w:lang w:eastAsia="es-CO"/>
              </w:rPr>
            </w:pPr>
            <w:r w:rsidRPr="00D2386E">
              <w:rPr>
                <w:rFonts w:ascii="Calibri" w:eastAsia="Times New Roman" w:hAnsi="Calibri" w:cs="Calibri"/>
                <w:color w:val="000000"/>
                <w:lang w:eastAsia="es-CO"/>
              </w:rPr>
              <w:t>Ninguno</w:t>
            </w:r>
          </w:p>
        </w:tc>
      </w:tr>
      <w:tr w:rsidR="00FC09B3" w:rsidRPr="00D2386E" w14:paraId="3016ABC6"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69C8AAF6" w14:textId="213D7608" w:rsidR="00FC09B3" w:rsidRPr="00D2386E" w:rsidRDefault="00F26E46"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Fundación Universitaria Juan N. Corpas</w:t>
            </w:r>
          </w:p>
        </w:tc>
        <w:tc>
          <w:tcPr>
            <w:tcW w:w="1950" w:type="dxa"/>
            <w:tcBorders>
              <w:top w:val="single" w:sz="4" w:space="0" w:color="auto"/>
              <w:left w:val="nil"/>
              <w:bottom w:val="single" w:sz="4" w:space="0" w:color="auto"/>
              <w:right w:val="single" w:sz="4" w:space="0" w:color="auto"/>
            </w:tcBorders>
            <w:shd w:val="clear" w:color="auto" w:fill="auto"/>
            <w:vAlign w:val="center"/>
          </w:tcPr>
          <w:p w14:paraId="52537CF4" w14:textId="1661EDEA" w:rsidR="00FC09B3" w:rsidRPr="00D2386E" w:rsidRDefault="00F26E46"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67ED7175" w14:textId="05C22332" w:rsidR="00FC09B3" w:rsidRPr="39E97A8F" w:rsidRDefault="00F26E46" w:rsidP="0062424A">
            <w:pPr>
              <w:spacing w:after="0" w:line="240" w:lineRule="auto"/>
              <w:jc w:val="center"/>
              <w:rPr>
                <w:rFonts w:ascii="Calibri" w:eastAsia="Times New Roman" w:hAnsi="Calibri" w:cs="Calibri"/>
                <w:color w:val="000000" w:themeColor="text1"/>
                <w:lang w:eastAsia="es-CO"/>
              </w:rPr>
            </w:pPr>
            <w:r w:rsidRPr="00F26E46">
              <w:rPr>
                <w:rFonts w:ascii="Calibri" w:eastAsia="Times New Roman" w:hAnsi="Calibri" w:cs="Calibri"/>
                <w:color w:val="000000" w:themeColor="text1"/>
                <w:lang w:eastAsia="es-CO"/>
              </w:rPr>
              <w:t>La Fundación Universitaria Juan N. Corpas, adicional al proceso de selección que surte Atenea, realizará a cada aspirante una entrevista persona</w:t>
            </w:r>
            <w:r>
              <w:rPr>
                <w:rFonts w:ascii="Calibri" w:eastAsia="Times New Roman" w:hAnsi="Calibri" w:cs="Calibri"/>
                <w:color w:val="000000" w:themeColor="text1"/>
                <w:lang w:eastAsia="es-CO"/>
              </w:rPr>
              <w:t>l</w:t>
            </w:r>
            <w:r w:rsidRPr="00F26E46">
              <w:rPr>
                <w:rFonts w:ascii="Calibri" w:eastAsia="Times New Roman" w:hAnsi="Calibri" w:cs="Calibri"/>
                <w:color w:val="000000" w:themeColor="text1"/>
                <w:lang w:eastAsia="es-CO"/>
              </w:rPr>
              <w:t xml:space="preserve">, sincrónica e individual, en la que sea posible explorar el interés vocacional de cada uno, su compromiso con los valores diferenciales </w:t>
            </w:r>
            <w:proofErr w:type="spellStart"/>
            <w:r w:rsidRPr="00F26E46">
              <w:rPr>
                <w:rFonts w:ascii="Calibri" w:eastAsia="Times New Roman" w:hAnsi="Calibri" w:cs="Calibri"/>
                <w:color w:val="000000" w:themeColor="text1"/>
                <w:lang w:eastAsia="es-CO"/>
              </w:rPr>
              <w:t>corpistas</w:t>
            </w:r>
            <w:proofErr w:type="spellEnd"/>
            <w:r w:rsidRPr="00F26E46">
              <w:rPr>
                <w:rFonts w:ascii="Calibri" w:eastAsia="Times New Roman" w:hAnsi="Calibri" w:cs="Calibri"/>
                <w:color w:val="000000" w:themeColor="text1"/>
                <w:lang w:eastAsia="es-CO"/>
              </w:rPr>
              <w:t>, aceptación del código de vestuario y compromiso con la permanencia en el proceso</w:t>
            </w:r>
            <w:r w:rsidR="00B12D09">
              <w:rPr>
                <w:rFonts w:ascii="Calibri" w:eastAsia="Times New Roman" w:hAnsi="Calibri" w:cs="Calibri"/>
                <w:color w:val="000000" w:themeColor="text1"/>
                <w:lang w:eastAsia="es-CO"/>
              </w:rPr>
              <w:t xml:space="preserve"> </w:t>
            </w:r>
            <w:r w:rsidRPr="00F26E46">
              <w:rPr>
                <w:rFonts w:ascii="Calibri" w:eastAsia="Times New Roman" w:hAnsi="Calibri" w:cs="Calibri"/>
                <w:color w:val="000000" w:themeColor="text1"/>
                <w:lang w:eastAsia="es-CO"/>
              </w:rPr>
              <w:t>de Jóvenes a la U</w:t>
            </w:r>
            <w:r w:rsidR="00B12D09">
              <w:rPr>
                <w:rFonts w:ascii="Calibri" w:eastAsia="Times New Roman" w:hAnsi="Calibri" w:cs="Calibri"/>
                <w:color w:val="000000" w:themeColor="text1"/>
                <w:lang w:eastAsia="es-CO"/>
              </w:rPr>
              <w:t>.</w:t>
            </w:r>
          </w:p>
        </w:tc>
        <w:tc>
          <w:tcPr>
            <w:tcW w:w="2490" w:type="dxa"/>
            <w:tcBorders>
              <w:top w:val="single" w:sz="4" w:space="0" w:color="auto"/>
              <w:left w:val="nil"/>
              <w:bottom w:val="single" w:sz="4" w:space="0" w:color="auto"/>
              <w:right w:val="single" w:sz="4" w:space="0" w:color="auto"/>
            </w:tcBorders>
            <w:shd w:val="clear" w:color="auto" w:fill="auto"/>
            <w:vAlign w:val="center"/>
          </w:tcPr>
          <w:p w14:paraId="1B268706" w14:textId="59D0FA15" w:rsidR="00FC09B3" w:rsidRPr="00D2386E" w:rsidRDefault="00B12D09"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2862DE" w:rsidRPr="00D2386E" w14:paraId="03D68F5A"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0BD25D7C" w14:textId="25D60533" w:rsidR="002862DE" w:rsidRDefault="002862DE"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Fundación Universitaria CAFAM</w:t>
            </w:r>
          </w:p>
        </w:tc>
        <w:tc>
          <w:tcPr>
            <w:tcW w:w="1950" w:type="dxa"/>
            <w:tcBorders>
              <w:top w:val="single" w:sz="4" w:space="0" w:color="auto"/>
              <w:left w:val="nil"/>
              <w:bottom w:val="single" w:sz="4" w:space="0" w:color="auto"/>
              <w:right w:val="single" w:sz="4" w:space="0" w:color="auto"/>
            </w:tcBorders>
            <w:shd w:val="clear" w:color="auto" w:fill="auto"/>
            <w:vAlign w:val="center"/>
          </w:tcPr>
          <w:p w14:paraId="20590A2F" w14:textId="61CA4A9D" w:rsidR="002862DE" w:rsidRDefault="002862DE"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12E86007" w14:textId="6F441B23" w:rsidR="002862DE" w:rsidRPr="00F26E46" w:rsidRDefault="005F4AA3" w:rsidP="0062424A">
            <w:pPr>
              <w:spacing w:after="0" w:line="240" w:lineRule="auto"/>
              <w:jc w:val="center"/>
              <w:rPr>
                <w:rFonts w:ascii="Calibri" w:eastAsia="Times New Roman" w:hAnsi="Calibri" w:cs="Calibri"/>
                <w:color w:val="000000" w:themeColor="text1"/>
                <w:lang w:eastAsia="es-CO"/>
              </w:rPr>
            </w:pPr>
            <w:r w:rsidRPr="005F4AA3">
              <w:rPr>
                <w:rFonts w:ascii="Calibri" w:eastAsia="Times New Roman" w:hAnsi="Calibri" w:cs="Calibri"/>
                <w:color w:val="000000" w:themeColor="text1"/>
                <w:lang w:eastAsia="es-CO"/>
              </w:rPr>
              <w:t>Las y los elegibles que sean determinados mediante la convocatoria abierta</w:t>
            </w:r>
            <w:r>
              <w:rPr>
                <w:rFonts w:ascii="Calibri" w:eastAsia="Times New Roman" w:hAnsi="Calibri" w:cs="Calibri"/>
                <w:color w:val="000000" w:themeColor="text1"/>
                <w:lang w:eastAsia="es-CO"/>
              </w:rPr>
              <w:t xml:space="preserve"> </w:t>
            </w:r>
            <w:r w:rsidRPr="005F4AA3">
              <w:rPr>
                <w:rFonts w:ascii="Calibri" w:eastAsia="Times New Roman" w:hAnsi="Calibri" w:cs="Calibri"/>
                <w:color w:val="000000" w:themeColor="text1"/>
                <w:lang w:eastAsia="es-CO"/>
              </w:rPr>
              <w:t>de Jóvenes a la U, deben presentar una entrevista de orientación, la cual tiene por objeto la valoración de aspectos actitudinales y aptitudinales del aspirante</w:t>
            </w:r>
            <w:r>
              <w:rPr>
                <w:rFonts w:ascii="Calibri" w:eastAsia="Times New Roman" w:hAnsi="Calibri" w:cs="Calibri"/>
                <w:color w:val="000000" w:themeColor="text1"/>
                <w:lang w:eastAsia="es-CO"/>
              </w:rPr>
              <w:t xml:space="preserve"> </w:t>
            </w:r>
            <w:r w:rsidRPr="005F4AA3">
              <w:rPr>
                <w:rFonts w:ascii="Calibri" w:eastAsia="Times New Roman" w:hAnsi="Calibri" w:cs="Calibri"/>
                <w:color w:val="000000" w:themeColor="text1"/>
                <w:lang w:eastAsia="es-CO"/>
              </w:rPr>
              <w:t>con el fin de conocer a fondo sus intereses</w:t>
            </w:r>
            <w:r>
              <w:rPr>
                <w:rFonts w:ascii="Calibri" w:eastAsia="Times New Roman" w:hAnsi="Calibri" w:cs="Calibri"/>
                <w:color w:val="000000" w:themeColor="text1"/>
                <w:lang w:eastAsia="es-CO"/>
              </w:rPr>
              <w:t xml:space="preserve"> </w:t>
            </w:r>
            <w:r w:rsidRPr="005F4AA3">
              <w:rPr>
                <w:rFonts w:ascii="Calibri" w:eastAsia="Times New Roman" w:hAnsi="Calibri" w:cs="Calibri"/>
                <w:color w:val="000000" w:themeColor="text1"/>
                <w:lang w:eastAsia="es-CO"/>
              </w:rPr>
              <w:t>y orientarlo en caso de tener dudas ante la decisión del programa seleccionado.</w:t>
            </w:r>
          </w:p>
        </w:tc>
        <w:tc>
          <w:tcPr>
            <w:tcW w:w="2490" w:type="dxa"/>
            <w:tcBorders>
              <w:top w:val="single" w:sz="4" w:space="0" w:color="auto"/>
              <w:left w:val="nil"/>
              <w:bottom w:val="single" w:sz="4" w:space="0" w:color="auto"/>
              <w:right w:val="single" w:sz="4" w:space="0" w:color="auto"/>
            </w:tcBorders>
            <w:shd w:val="clear" w:color="auto" w:fill="auto"/>
            <w:vAlign w:val="center"/>
          </w:tcPr>
          <w:p w14:paraId="77B8B3CC" w14:textId="22FE21D3" w:rsidR="002862DE" w:rsidRDefault="005F4AA3"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5263BA" w:rsidRPr="00D2386E" w14:paraId="475A5802"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7F23BE62" w14:textId="4435157E" w:rsidR="005263BA" w:rsidRDefault="00461F84"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Fundación Universitaria Agraria de Colombia</w:t>
            </w:r>
          </w:p>
        </w:tc>
        <w:tc>
          <w:tcPr>
            <w:tcW w:w="1950" w:type="dxa"/>
            <w:tcBorders>
              <w:top w:val="single" w:sz="4" w:space="0" w:color="auto"/>
              <w:left w:val="nil"/>
              <w:bottom w:val="single" w:sz="4" w:space="0" w:color="auto"/>
              <w:right w:val="single" w:sz="4" w:space="0" w:color="auto"/>
            </w:tcBorders>
            <w:shd w:val="clear" w:color="auto" w:fill="auto"/>
            <w:vAlign w:val="center"/>
          </w:tcPr>
          <w:p w14:paraId="194BBDC0" w14:textId="7E974A3C" w:rsidR="005263BA" w:rsidRDefault="00461F84"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Mínimo 31 puntos en todos los componentes específicos de la prueba ICFES o Saber 11</w:t>
            </w:r>
          </w:p>
        </w:tc>
        <w:tc>
          <w:tcPr>
            <w:tcW w:w="3260" w:type="dxa"/>
            <w:tcBorders>
              <w:top w:val="single" w:sz="4" w:space="0" w:color="auto"/>
              <w:left w:val="nil"/>
              <w:bottom w:val="single" w:sz="4" w:space="0" w:color="auto"/>
              <w:right w:val="single" w:sz="4" w:space="0" w:color="auto"/>
            </w:tcBorders>
            <w:shd w:val="clear" w:color="auto" w:fill="auto"/>
            <w:vAlign w:val="center"/>
          </w:tcPr>
          <w:p w14:paraId="09BB23E1" w14:textId="58583D4C" w:rsidR="005263BA" w:rsidRPr="005F4AA3" w:rsidRDefault="0017231A"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Ninguna</w:t>
            </w:r>
          </w:p>
        </w:tc>
        <w:tc>
          <w:tcPr>
            <w:tcW w:w="2490" w:type="dxa"/>
            <w:tcBorders>
              <w:top w:val="single" w:sz="4" w:space="0" w:color="auto"/>
              <w:left w:val="nil"/>
              <w:bottom w:val="single" w:sz="4" w:space="0" w:color="auto"/>
              <w:right w:val="single" w:sz="4" w:space="0" w:color="auto"/>
            </w:tcBorders>
            <w:shd w:val="clear" w:color="auto" w:fill="auto"/>
            <w:vAlign w:val="center"/>
          </w:tcPr>
          <w:p w14:paraId="6B5C19E5" w14:textId="44403FCF" w:rsidR="005263BA" w:rsidRDefault="0017231A"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D05166" w:rsidRPr="00D2386E" w14:paraId="6F72CA2D"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62190B7F" w14:textId="7168AB09" w:rsidR="00D05166" w:rsidRDefault="00D05166"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lastRenderedPageBreak/>
              <w:t>Escuela Colombiana de Rehabilitación</w:t>
            </w:r>
          </w:p>
        </w:tc>
        <w:tc>
          <w:tcPr>
            <w:tcW w:w="1950" w:type="dxa"/>
            <w:tcBorders>
              <w:top w:val="single" w:sz="4" w:space="0" w:color="auto"/>
              <w:left w:val="nil"/>
              <w:bottom w:val="single" w:sz="4" w:space="0" w:color="auto"/>
              <w:right w:val="single" w:sz="4" w:space="0" w:color="auto"/>
            </w:tcBorders>
            <w:shd w:val="clear" w:color="auto" w:fill="auto"/>
            <w:vAlign w:val="center"/>
          </w:tcPr>
          <w:p w14:paraId="75DAEA90" w14:textId="6EA1EBDF" w:rsidR="00D05166" w:rsidRDefault="00D05166"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6A6597F0" w14:textId="58DE6C65" w:rsidR="00D05166" w:rsidRDefault="00D05166"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Entrevista</w:t>
            </w:r>
          </w:p>
        </w:tc>
        <w:tc>
          <w:tcPr>
            <w:tcW w:w="2490" w:type="dxa"/>
            <w:tcBorders>
              <w:top w:val="single" w:sz="4" w:space="0" w:color="auto"/>
              <w:left w:val="nil"/>
              <w:bottom w:val="single" w:sz="4" w:space="0" w:color="auto"/>
              <w:right w:val="single" w:sz="4" w:space="0" w:color="auto"/>
            </w:tcBorders>
            <w:shd w:val="clear" w:color="auto" w:fill="auto"/>
            <w:vAlign w:val="center"/>
          </w:tcPr>
          <w:p w14:paraId="13902237" w14:textId="77777777" w:rsidR="00D05166" w:rsidRDefault="00920F49"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$167.</w:t>
            </w:r>
            <w:r w:rsidR="0077777D">
              <w:rPr>
                <w:rFonts w:ascii="Calibri" w:eastAsia="Times New Roman" w:hAnsi="Calibri" w:cs="Calibri"/>
                <w:color w:val="000000"/>
                <w:lang w:eastAsia="es-CO"/>
              </w:rPr>
              <w:t xml:space="preserve">100 (Por concepto de </w:t>
            </w:r>
            <w:proofErr w:type="gramStart"/>
            <w:r w:rsidR="0077777D">
              <w:rPr>
                <w:rFonts w:ascii="Calibri" w:eastAsia="Times New Roman" w:hAnsi="Calibri" w:cs="Calibri"/>
                <w:color w:val="000000"/>
                <w:lang w:eastAsia="es-CO"/>
              </w:rPr>
              <w:t>inscripción)</w:t>
            </w:r>
            <w:r w:rsidR="00EA244B">
              <w:rPr>
                <w:rFonts w:ascii="Calibri" w:eastAsia="Times New Roman" w:hAnsi="Calibri" w:cs="Calibri"/>
                <w:color w:val="000000"/>
                <w:lang w:eastAsia="es-CO"/>
              </w:rPr>
              <w:t>*</w:t>
            </w:r>
            <w:proofErr w:type="gramEnd"/>
            <w:r w:rsidR="0077777D">
              <w:rPr>
                <w:rFonts w:ascii="Calibri" w:eastAsia="Times New Roman" w:hAnsi="Calibri" w:cs="Calibri"/>
                <w:color w:val="000000"/>
                <w:lang w:eastAsia="es-CO"/>
              </w:rPr>
              <w:t>.</w:t>
            </w:r>
          </w:p>
          <w:p w14:paraId="5682B551" w14:textId="3BF00500" w:rsidR="00EA244B" w:rsidRDefault="00EA244B"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*Valor estimado para 2023.</w:t>
            </w:r>
          </w:p>
        </w:tc>
      </w:tr>
      <w:tr w:rsidR="003D7884" w:rsidRPr="00D2386E" w14:paraId="1367760F"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5C7A6C81" w14:textId="569461CD" w:rsidR="003D7884" w:rsidRDefault="00F478FC"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Corporación Internacional para el Desarrollo Educativo</w:t>
            </w:r>
          </w:p>
        </w:tc>
        <w:tc>
          <w:tcPr>
            <w:tcW w:w="1950" w:type="dxa"/>
            <w:tcBorders>
              <w:top w:val="single" w:sz="4" w:space="0" w:color="auto"/>
              <w:left w:val="nil"/>
              <w:bottom w:val="single" w:sz="4" w:space="0" w:color="auto"/>
              <w:right w:val="single" w:sz="4" w:space="0" w:color="auto"/>
            </w:tcBorders>
            <w:shd w:val="clear" w:color="auto" w:fill="auto"/>
            <w:vAlign w:val="center"/>
          </w:tcPr>
          <w:p w14:paraId="5FA1842D" w14:textId="7D54A531" w:rsidR="00480B9F" w:rsidRDefault="00480B9F"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Puntaje global = 240</w:t>
            </w:r>
          </w:p>
        </w:tc>
        <w:tc>
          <w:tcPr>
            <w:tcW w:w="3260" w:type="dxa"/>
            <w:tcBorders>
              <w:top w:val="single" w:sz="4" w:space="0" w:color="auto"/>
              <w:left w:val="nil"/>
              <w:bottom w:val="single" w:sz="4" w:space="0" w:color="auto"/>
              <w:right w:val="single" w:sz="4" w:space="0" w:color="auto"/>
            </w:tcBorders>
            <w:shd w:val="clear" w:color="auto" w:fill="auto"/>
            <w:vAlign w:val="center"/>
          </w:tcPr>
          <w:p w14:paraId="5258A117" w14:textId="1F375D1A" w:rsidR="003D7884" w:rsidRDefault="008709EB"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Entrevista</w:t>
            </w:r>
          </w:p>
        </w:tc>
        <w:tc>
          <w:tcPr>
            <w:tcW w:w="2490" w:type="dxa"/>
            <w:tcBorders>
              <w:top w:val="single" w:sz="4" w:space="0" w:color="auto"/>
              <w:left w:val="nil"/>
              <w:bottom w:val="single" w:sz="4" w:space="0" w:color="auto"/>
              <w:right w:val="single" w:sz="4" w:space="0" w:color="auto"/>
            </w:tcBorders>
            <w:shd w:val="clear" w:color="auto" w:fill="auto"/>
            <w:vAlign w:val="center"/>
          </w:tcPr>
          <w:p w14:paraId="2D28DB07" w14:textId="538C7B92" w:rsidR="003D7884" w:rsidRDefault="008709EB"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$10.000 (Por concepto de carnetización, inscripción y póliza estudiantil) </w:t>
            </w:r>
          </w:p>
        </w:tc>
      </w:tr>
      <w:tr w:rsidR="00753305" w:rsidRPr="00D2386E" w14:paraId="6FFE3229"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37E844AE" w14:textId="5E1ACAE9" w:rsidR="00753305" w:rsidRDefault="00753305"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Fundación Universitaria del Área Andina</w:t>
            </w:r>
          </w:p>
        </w:tc>
        <w:tc>
          <w:tcPr>
            <w:tcW w:w="1950" w:type="dxa"/>
            <w:tcBorders>
              <w:top w:val="single" w:sz="4" w:space="0" w:color="auto"/>
              <w:left w:val="nil"/>
              <w:bottom w:val="single" w:sz="4" w:space="0" w:color="auto"/>
              <w:right w:val="single" w:sz="4" w:space="0" w:color="auto"/>
            </w:tcBorders>
            <w:shd w:val="clear" w:color="auto" w:fill="auto"/>
            <w:vAlign w:val="center"/>
          </w:tcPr>
          <w:p w14:paraId="649F9E93" w14:textId="795D6830" w:rsidR="00753305" w:rsidRDefault="00753305"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Puntaje global= 250</w:t>
            </w:r>
          </w:p>
        </w:tc>
        <w:tc>
          <w:tcPr>
            <w:tcW w:w="3260" w:type="dxa"/>
            <w:tcBorders>
              <w:top w:val="single" w:sz="4" w:space="0" w:color="auto"/>
              <w:left w:val="nil"/>
              <w:bottom w:val="single" w:sz="4" w:space="0" w:color="auto"/>
              <w:right w:val="single" w:sz="4" w:space="0" w:color="auto"/>
            </w:tcBorders>
            <w:shd w:val="clear" w:color="auto" w:fill="auto"/>
            <w:vAlign w:val="center"/>
          </w:tcPr>
          <w:p w14:paraId="5A9365A9" w14:textId="764B61B3" w:rsidR="00753305" w:rsidRDefault="00753305"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Ninguna</w:t>
            </w:r>
          </w:p>
        </w:tc>
        <w:tc>
          <w:tcPr>
            <w:tcW w:w="2490" w:type="dxa"/>
            <w:tcBorders>
              <w:top w:val="single" w:sz="4" w:space="0" w:color="auto"/>
              <w:left w:val="nil"/>
              <w:bottom w:val="single" w:sz="4" w:space="0" w:color="auto"/>
              <w:right w:val="single" w:sz="4" w:space="0" w:color="auto"/>
            </w:tcBorders>
            <w:shd w:val="clear" w:color="auto" w:fill="auto"/>
            <w:vAlign w:val="center"/>
          </w:tcPr>
          <w:p w14:paraId="561849E0" w14:textId="77777777" w:rsidR="00753305" w:rsidRDefault="00167143"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$153.000 (Por concepto de inscripción a programas presenciales)</w:t>
            </w:r>
          </w:p>
          <w:p w14:paraId="63AFF2B0" w14:textId="297601E0" w:rsidR="00167143" w:rsidRDefault="00BB7956"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$40.000 (Por concepto de inscripción a programas virtuales y a distancia)</w:t>
            </w:r>
          </w:p>
        </w:tc>
      </w:tr>
      <w:tr w:rsidR="00150124" w:rsidRPr="00D2386E" w14:paraId="67A780BA"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52241100" w14:textId="4A771033" w:rsidR="00150124" w:rsidRDefault="00150124"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Cooperativa de Colombia</w:t>
            </w:r>
          </w:p>
        </w:tc>
        <w:tc>
          <w:tcPr>
            <w:tcW w:w="1950" w:type="dxa"/>
            <w:tcBorders>
              <w:top w:val="single" w:sz="4" w:space="0" w:color="auto"/>
              <w:left w:val="nil"/>
              <w:bottom w:val="single" w:sz="4" w:space="0" w:color="auto"/>
              <w:right w:val="single" w:sz="4" w:space="0" w:color="auto"/>
            </w:tcBorders>
            <w:shd w:val="clear" w:color="auto" w:fill="auto"/>
            <w:vAlign w:val="center"/>
          </w:tcPr>
          <w:p w14:paraId="4CAD04F7" w14:textId="7D3B0273" w:rsidR="00150124" w:rsidRDefault="00150124"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24A45B03" w14:textId="494FE8FE" w:rsidR="00150124" w:rsidRDefault="00150124"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Entrevista</w:t>
            </w:r>
          </w:p>
        </w:tc>
        <w:tc>
          <w:tcPr>
            <w:tcW w:w="2490" w:type="dxa"/>
            <w:tcBorders>
              <w:top w:val="single" w:sz="4" w:space="0" w:color="auto"/>
              <w:left w:val="nil"/>
              <w:bottom w:val="single" w:sz="4" w:space="0" w:color="auto"/>
              <w:right w:val="single" w:sz="4" w:space="0" w:color="auto"/>
            </w:tcBorders>
            <w:shd w:val="clear" w:color="auto" w:fill="auto"/>
            <w:vAlign w:val="center"/>
          </w:tcPr>
          <w:p w14:paraId="50444F6A" w14:textId="4CF4A69D" w:rsidR="00150124" w:rsidRDefault="00150124"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951074" w:rsidRPr="00D2386E" w14:paraId="7ED442E8"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198421C0" w14:textId="42982997" w:rsidR="00951074" w:rsidRDefault="00951074"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de la Sabana</w:t>
            </w:r>
          </w:p>
        </w:tc>
        <w:tc>
          <w:tcPr>
            <w:tcW w:w="1950" w:type="dxa"/>
            <w:tcBorders>
              <w:top w:val="single" w:sz="4" w:space="0" w:color="auto"/>
              <w:left w:val="nil"/>
              <w:bottom w:val="single" w:sz="4" w:space="0" w:color="auto"/>
              <w:right w:val="single" w:sz="4" w:space="0" w:color="auto"/>
            </w:tcBorders>
            <w:shd w:val="clear" w:color="auto" w:fill="auto"/>
            <w:vAlign w:val="center"/>
          </w:tcPr>
          <w:p w14:paraId="144755EC" w14:textId="77777777" w:rsidR="00951074" w:rsidRDefault="00F872C9"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Puntaje global en todos los programas de la oferta salvo medicina= 300</w:t>
            </w:r>
          </w:p>
          <w:p w14:paraId="1F918AC1" w14:textId="77777777" w:rsidR="00F872C9" w:rsidRDefault="00F872C9" w:rsidP="0062424A">
            <w:pPr>
              <w:spacing w:after="0" w:line="240" w:lineRule="auto"/>
              <w:jc w:val="center"/>
              <w:rPr>
                <w:rFonts w:ascii="Calibri" w:eastAsia="Times New Roman" w:hAnsi="Calibri" w:cs="Calibri"/>
                <w:color w:val="000000"/>
                <w:lang w:eastAsia="es-CO"/>
              </w:rPr>
            </w:pPr>
          </w:p>
          <w:p w14:paraId="7D0F74A7" w14:textId="6C7489C0" w:rsidR="00F872C9" w:rsidRDefault="00F872C9"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Puntaje global para medicina= 390</w:t>
            </w:r>
          </w:p>
        </w:tc>
        <w:tc>
          <w:tcPr>
            <w:tcW w:w="3260" w:type="dxa"/>
            <w:tcBorders>
              <w:top w:val="single" w:sz="4" w:space="0" w:color="auto"/>
              <w:left w:val="nil"/>
              <w:bottom w:val="single" w:sz="4" w:space="0" w:color="auto"/>
              <w:right w:val="single" w:sz="4" w:space="0" w:color="auto"/>
            </w:tcBorders>
            <w:shd w:val="clear" w:color="auto" w:fill="auto"/>
            <w:vAlign w:val="center"/>
          </w:tcPr>
          <w:p w14:paraId="39678FC9" w14:textId="0BC302A8" w:rsidR="00951074" w:rsidRDefault="00547233"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Entrevista y acreditación de nivel de inglés mínimo exigido por programa académico. Ver anexo 1.</w:t>
            </w:r>
          </w:p>
          <w:p w14:paraId="117F33FA" w14:textId="77777777" w:rsidR="00547233" w:rsidRDefault="00547233" w:rsidP="0062424A">
            <w:pPr>
              <w:spacing w:after="0" w:line="240" w:lineRule="auto"/>
              <w:jc w:val="center"/>
              <w:rPr>
                <w:rFonts w:ascii="Calibri" w:eastAsia="Times New Roman" w:hAnsi="Calibri" w:cs="Calibri"/>
                <w:color w:val="000000" w:themeColor="text1"/>
                <w:lang w:eastAsia="es-CO"/>
              </w:rPr>
            </w:pPr>
          </w:p>
          <w:p w14:paraId="54FB1A76" w14:textId="5503E544" w:rsidR="00547233" w:rsidRDefault="00547233" w:rsidP="0062424A">
            <w:pPr>
              <w:spacing w:after="0" w:line="240" w:lineRule="auto"/>
              <w:jc w:val="center"/>
              <w:rPr>
                <w:rFonts w:ascii="Calibri" w:eastAsia="Times New Roman" w:hAnsi="Calibri" w:cs="Calibri"/>
                <w:color w:val="000000" w:themeColor="text1"/>
                <w:lang w:eastAsia="es-CO"/>
              </w:rPr>
            </w:pPr>
          </w:p>
        </w:tc>
        <w:tc>
          <w:tcPr>
            <w:tcW w:w="2490" w:type="dxa"/>
            <w:tcBorders>
              <w:top w:val="single" w:sz="4" w:space="0" w:color="auto"/>
              <w:left w:val="nil"/>
              <w:bottom w:val="single" w:sz="4" w:space="0" w:color="auto"/>
              <w:right w:val="single" w:sz="4" w:space="0" w:color="auto"/>
            </w:tcBorders>
            <w:shd w:val="clear" w:color="auto" w:fill="auto"/>
            <w:vAlign w:val="center"/>
          </w:tcPr>
          <w:p w14:paraId="4032FB02" w14:textId="61A9CAFB" w:rsidR="00951074" w:rsidRDefault="00547233"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E8660F" w:rsidRPr="00D2386E" w14:paraId="4446C718"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7B07E660" w14:textId="37F001D6" w:rsidR="00E8660F" w:rsidRDefault="00E8660F"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de San Buenaventura</w:t>
            </w:r>
          </w:p>
        </w:tc>
        <w:tc>
          <w:tcPr>
            <w:tcW w:w="1950" w:type="dxa"/>
            <w:tcBorders>
              <w:top w:val="single" w:sz="4" w:space="0" w:color="auto"/>
              <w:left w:val="nil"/>
              <w:bottom w:val="single" w:sz="4" w:space="0" w:color="auto"/>
              <w:right w:val="single" w:sz="4" w:space="0" w:color="auto"/>
            </w:tcBorders>
            <w:shd w:val="clear" w:color="auto" w:fill="auto"/>
            <w:vAlign w:val="center"/>
          </w:tcPr>
          <w:p w14:paraId="791DF7E5" w14:textId="431A7C83" w:rsidR="00E8660F" w:rsidRDefault="00E8660F"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0DBBF252" w14:textId="6FFB83B6" w:rsidR="00E8660F" w:rsidRDefault="00E8660F"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Ninguna</w:t>
            </w:r>
          </w:p>
        </w:tc>
        <w:tc>
          <w:tcPr>
            <w:tcW w:w="2490" w:type="dxa"/>
            <w:tcBorders>
              <w:top w:val="single" w:sz="4" w:space="0" w:color="auto"/>
              <w:left w:val="nil"/>
              <w:bottom w:val="single" w:sz="4" w:space="0" w:color="auto"/>
              <w:right w:val="single" w:sz="4" w:space="0" w:color="auto"/>
            </w:tcBorders>
            <w:shd w:val="clear" w:color="auto" w:fill="auto"/>
            <w:vAlign w:val="center"/>
          </w:tcPr>
          <w:p w14:paraId="7E4BFD71" w14:textId="4D41FEC4" w:rsidR="00E8660F" w:rsidRDefault="00E8660F"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$30.000</w:t>
            </w:r>
            <w:r w:rsidR="006801EC">
              <w:rPr>
                <w:rFonts w:ascii="Calibri" w:eastAsia="Times New Roman" w:hAnsi="Calibri" w:cs="Calibri"/>
                <w:color w:val="000000"/>
                <w:lang w:eastAsia="es-CO"/>
              </w:rPr>
              <w:t xml:space="preserve"> (Por concepto de examen clasificatorio en inglés)</w:t>
            </w:r>
          </w:p>
        </w:tc>
      </w:tr>
      <w:tr w:rsidR="002845B8" w:rsidRPr="00D2386E" w14:paraId="34C87EB4"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26658053" w14:textId="5B1F5E4C" w:rsidR="002845B8" w:rsidRDefault="002845B8"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del Rosario</w:t>
            </w:r>
          </w:p>
        </w:tc>
        <w:tc>
          <w:tcPr>
            <w:tcW w:w="1950" w:type="dxa"/>
            <w:tcBorders>
              <w:top w:val="single" w:sz="4" w:space="0" w:color="auto"/>
              <w:left w:val="nil"/>
              <w:bottom w:val="single" w:sz="4" w:space="0" w:color="auto"/>
              <w:right w:val="single" w:sz="4" w:space="0" w:color="auto"/>
            </w:tcBorders>
            <w:shd w:val="clear" w:color="auto" w:fill="auto"/>
            <w:vAlign w:val="center"/>
          </w:tcPr>
          <w:p w14:paraId="1EF8B2C4" w14:textId="4FC445F4" w:rsidR="002845B8" w:rsidRDefault="002845B8"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0246072A" w14:textId="77777777" w:rsidR="00EA244B" w:rsidRDefault="002845B8" w:rsidP="00EA244B">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Entrevista</w:t>
            </w:r>
            <w:r w:rsidR="00EA244B">
              <w:rPr>
                <w:rFonts w:ascii="Calibri" w:eastAsia="Times New Roman" w:hAnsi="Calibri" w:cs="Calibri"/>
                <w:color w:val="000000" w:themeColor="text1"/>
                <w:lang w:eastAsia="es-CO"/>
              </w:rPr>
              <w:t>.</w:t>
            </w:r>
          </w:p>
          <w:p w14:paraId="45EECF09" w14:textId="7F7A2524" w:rsidR="00EA244B" w:rsidRDefault="00EA244B" w:rsidP="00EA244B">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Audición para el programa TEATRO MUSICAL.</w:t>
            </w:r>
          </w:p>
        </w:tc>
        <w:tc>
          <w:tcPr>
            <w:tcW w:w="2490" w:type="dxa"/>
            <w:tcBorders>
              <w:top w:val="single" w:sz="4" w:space="0" w:color="auto"/>
              <w:left w:val="nil"/>
              <w:bottom w:val="single" w:sz="4" w:space="0" w:color="auto"/>
              <w:right w:val="single" w:sz="4" w:space="0" w:color="auto"/>
            </w:tcBorders>
            <w:shd w:val="clear" w:color="auto" w:fill="auto"/>
            <w:vAlign w:val="center"/>
          </w:tcPr>
          <w:p w14:paraId="75897132" w14:textId="5A943154" w:rsidR="002845B8" w:rsidRDefault="00006889"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FB3FF9" w:rsidRPr="00D2386E" w14:paraId="7C324E65"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116A51EC" w14:textId="34BE602E" w:rsidR="00FB3FF9" w:rsidRDefault="00FB3FF9"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ECCI</w:t>
            </w:r>
          </w:p>
        </w:tc>
        <w:tc>
          <w:tcPr>
            <w:tcW w:w="1950" w:type="dxa"/>
            <w:tcBorders>
              <w:top w:val="single" w:sz="4" w:space="0" w:color="auto"/>
              <w:left w:val="nil"/>
              <w:bottom w:val="single" w:sz="4" w:space="0" w:color="auto"/>
              <w:right w:val="single" w:sz="4" w:space="0" w:color="auto"/>
            </w:tcBorders>
            <w:shd w:val="clear" w:color="auto" w:fill="auto"/>
            <w:vAlign w:val="center"/>
          </w:tcPr>
          <w:p w14:paraId="36D57CA3" w14:textId="584A3F8C" w:rsidR="00FB3FF9" w:rsidRDefault="00FB3FF9"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371B5201" w14:textId="09498B54" w:rsidR="00FE35A9" w:rsidRPr="00B50D11" w:rsidRDefault="00FE35A9" w:rsidP="0062424A">
            <w:pPr>
              <w:spacing w:after="0" w:line="240" w:lineRule="auto"/>
              <w:jc w:val="center"/>
              <w:rPr>
                <w:rFonts w:ascii="Calibri" w:eastAsia="Times New Roman" w:hAnsi="Calibri" w:cs="Calibri"/>
                <w:color w:val="000000" w:themeColor="text1"/>
                <w:lang w:eastAsia="es-CO"/>
              </w:rPr>
            </w:pPr>
            <w:r w:rsidRPr="00B50D11">
              <w:rPr>
                <w:rFonts w:ascii="Calibri" w:eastAsia="Times New Roman" w:hAnsi="Calibri" w:cs="Calibri"/>
                <w:color w:val="000000" w:themeColor="text1"/>
                <w:lang w:eastAsia="es-CO"/>
              </w:rPr>
              <w:t>Para todos los demás programas prueba diagnóstica.</w:t>
            </w:r>
          </w:p>
        </w:tc>
        <w:tc>
          <w:tcPr>
            <w:tcW w:w="2490" w:type="dxa"/>
            <w:tcBorders>
              <w:top w:val="single" w:sz="4" w:space="0" w:color="auto"/>
              <w:left w:val="nil"/>
              <w:bottom w:val="single" w:sz="4" w:space="0" w:color="auto"/>
              <w:right w:val="single" w:sz="4" w:space="0" w:color="auto"/>
            </w:tcBorders>
            <w:shd w:val="clear" w:color="auto" w:fill="auto"/>
            <w:vAlign w:val="center"/>
          </w:tcPr>
          <w:p w14:paraId="2E25D392" w14:textId="1A1E6F1C" w:rsidR="00FB3FF9" w:rsidRDefault="00195470"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Ninguno</w:t>
            </w:r>
          </w:p>
        </w:tc>
      </w:tr>
      <w:tr w:rsidR="00F275D9" w:rsidRPr="00D2386E" w14:paraId="73650EC2"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6E27E9D0" w14:textId="587A6364" w:rsidR="00F275D9" w:rsidRDefault="003A6D2B"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Externado de Colombia</w:t>
            </w:r>
          </w:p>
        </w:tc>
        <w:tc>
          <w:tcPr>
            <w:tcW w:w="1950" w:type="dxa"/>
            <w:tcBorders>
              <w:top w:val="single" w:sz="4" w:space="0" w:color="auto"/>
              <w:left w:val="nil"/>
              <w:bottom w:val="single" w:sz="4" w:space="0" w:color="auto"/>
              <w:right w:val="single" w:sz="4" w:space="0" w:color="auto"/>
            </w:tcBorders>
            <w:shd w:val="clear" w:color="auto" w:fill="auto"/>
            <w:vAlign w:val="center"/>
          </w:tcPr>
          <w:p w14:paraId="0C41B126" w14:textId="56EA59F1" w:rsidR="00F275D9" w:rsidRDefault="00051B79"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4F35C5E9" w14:textId="5D45147F" w:rsidR="00F275D9" w:rsidRDefault="004063D4"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Entrevista para el programa de Derecho.</w:t>
            </w:r>
          </w:p>
        </w:tc>
        <w:tc>
          <w:tcPr>
            <w:tcW w:w="2490" w:type="dxa"/>
            <w:tcBorders>
              <w:top w:val="single" w:sz="4" w:space="0" w:color="auto"/>
              <w:left w:val="nil"/>
              <w:bottom w:val="single" w:sz="4" w:space="0" w:color="auto"/>
              <w:right w:val="single" w:sz="4" w:space="0" w:color="auto"/>
            </w:tcBorders>
            <w:shd w:val="clear" w:color="auto" w:fill="auto"/>
            <w:vAlign w:val="center"/>
          </w:tcPr>
          <w:p w14:paraId="22F78AA7" w14:textId="77777777" w:rsidR="00F275D9" w:rsidRDefault="003A6D2B"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$75.000 (Por concepto de seguro estudiantil)</w:t>
            </w:r>
          </w:p>
          <w:p w14:paraId="47AEBBB2" w14:textId="77777777" w:rsidR="003A6D2B" w:rsidRDefault="003A6D2B" w:rsidP="0062424A">
            <w:pPr>
              <w:spacing w:after="0" w:line="240" w:lineRule="auto"/>
              <w:rPr>
                <w:rFonts w:ascii="Calibri" w:eastAsia="Times New Roman" w:hAnsi="Calibri" w:cs="Calibri"/>
                <w:color w:val="000000"/>
                <w:lang w:eastAsia="es-CO"/>
              </w:rPr>
            </w:pPr>
          </w:p>
          <w:p w14:paraId="5CF663F1" w14:textId="1D68E60E" w:rsidR="003A6D2B" w:rsidRDefault="003A6D2B"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En el programa </w:t>
            </w:r>
            <w:r w:rsidR="00687A5A">
              <w:rPr>
                <w:rFonts w:ascii="Calibri" w:eastAsia="Times New Roman" w:hAnsi="Calibri" w:cs="Calibri"/>
                <w:color w:val="000000"/>
                <w:lang w:eastAsia="es-CO"/>
              </w:rPr>
              <w:t xml:space="preserve">Administración de Empresas Turísticas y Hoteleras es necesario adelantar salidas de campo, cuyo costo deberá ser asumido por la </w:t>
            </w:r>
            <w:r w:rsidR="00687A5A">
              <w:rPr>
                <w:rFonts w:ascii="Calibri" w:eastAsia="Times New Roman" w:hAnsi="Calibri" w:cs="Calibri"/>
                <w:color w:val="000000"/>
                <w:lang w:eastAsia="es-CO"/>
              </w:rPr>
              <w:lastRenderedPageBreak/>
              <w:t>o el beneficiario y su familia.</w:t>
            </w:r>
          </w:p>
        </w:tc>
      </w:tr>
      <w:tr w:rsidR="00421344" w:rsidRPr="00D2386E" w14:paraId="1029E84C"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5273C0B9" w14:textId="034EB267" w:rsidR="00421344" w:rsidRDefault="00421344"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lastRenderedPageBreak/>
              <w:t>Universidad Manuela Beltrán</w:t>
            </w:r>
          </w:p>
        </w:tc>
        <w:tc>
          <w:tcPr>
            <w:tcW w:w="1950" w:type="dxa"/>
            <w:tcBorders>
              <w:top w:val="single" w:sz="4" w:space="0" w:color="auto"/>
              <w:left w:val="nil"/>
              <w:bottom w:val="single" w:sz="4" w:space="0" w:color="auto"/>
              <w:right w:val="single" w:sz="4" w:space="0" w:color="auto"/>
            </w:tcBorders>
            <w:shd w:val="clear" w:color="auto" w:fill="auto"/>
            <w:vAlign w:val="center"/>
          </w:tcPr>
          <w:p w14:paraId="3DB557FE" w14:textId="5A9C7440" w:rsidR="00421344" w:rsidRDefault="00421344"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70FD7C7E" w14:textId="083ED412" w:rsidR="00421344" w:rsidRDefault="00421344"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Prueba diagnóstica</w:t>
            </w:r>
          </w:p>
        </w:tc>
        <w:tc>
          <w:tcPr>
            <w:tcW w:w="2490" w:type="dxa"/>
            <w:tcBorders>
              <w:top w:val="single" w:sz="4" w:space="0" w:color="auto"/>
              <w:left w:val="nil"/>
              <w:bottom w:val="single" w:sz="4" w:space="0" w:color="auto"/>
              <w:right w:val="single" w:sz="4" w:space="0" w:color="auto"/>
            </w:tcBorders>
            <w:shd w:val="clear" w:color="auto" w:fill="auto"/>
            <w:vAlign w:val="center"/>
          </w:tcPr>
          <w:p w14:paraId="479DEA14" w14:textId="1E179CAC" w:rsidR="00421344" w:rsidRDefault="00586C0C"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$10.000 (Por concepto </w:t>
            </w:r>
            <w:r w:rsidR="00D2035D">
              <w:rPr>
                <w:rFonts w:ascii="Calibri" w:eastAsia="Times New Roman" w:hAnsi="Calibri" w:cs="Calibri"/>
                <w:color w:val="000000"/>
                <w:lang w:eastAsia="es-CO"/>
              </w:rPr>
              <w:t>de seguro estudiantil).</w:t>
            </w:r>
          </w:p>
        </w:tc>
      </w:tr>
      <w:tr w:rsidR="00D03CBF" w:rsidRPr="00D2386E" w14:paraId="73ADE8F6"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794646F4" w14:textId="6C9C4A6A" w:rsidR="00D03CBF" w:rsidRDefault="00D03CBF"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de Pamplona</w:t>
            </w:r>
          </w:p>
        </w:tc>
        <w:tc>
          <w:tcPr>
            <w:tcW w:w="1950" w:type="dxa"/>
            <w:tcBorders>
              <w:top w:val="single" w:sz="4" w:space="0" w:color="auto"/>
              <w:left w:val="nil"/>
              <w:bottom w:val="single" w:sz="4" w:space="0" w:color="auto"/>
              <w:right w:val="single" w:sz="4" w:space="0" w:color="auto"/>
            </w:tcBorders>
            <w:shd w:val="clear" w:color="auto" w:fill="auto"/>
            <w:vAlign w:val="center"/>
          </w:tcPr>
          <w:p w14:paraId="181CF8ED" w14:textId="29C75A8D" w:rsidR="00D03CBF" w:rsidRDefault="0057641B"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2A866BE6" w14:textId="048CCE69" w:rsidR="00D03CBF" w:rsidRDefault="0057641B"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Ninguno</w:t>
            </w:r>
          </w:p>
        </w:tc>
        <w:tc>
          <w:tcPr>
            <w:tcW w:w="2490" w:type="dxa"/>
            <w:tcBorders>
              <w:top w:val="single" w:sz="4" w:space="0" w:color="auto"/>
              <w:left w:val="nil"/>
              <w:bottom w:val="single" w:sz="4" w:space="0" w:color="auto"/>
              <w:right w:val="single" w:sz="4" w:space="0" w:color="auto"/>
            </w:tcBorders>
            <w:shd w:val="clear" w:color="auto" w:fill="auto"/>
            <w:vAlign w:val="center"/>
          </w:tcPr>
          <w:p w14:paraId="7DFF5895" w14:textId="77777777" w:rsidR="00D03CBF" w:rsidRDefault="004B4D27"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$100.000 (Por concepto de inscripción)</w:t>
            </w:r>
          </w:p>
          <w:p w14:paraId="218CAE20" w14:textId="77777777" w:rsidR="004B4D27" w:rsidRDefault="004B4D27"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$14.200 (Por concepto de seguro estudiantil)</w:t>
            </w:r>
          </w:p>
          <w:p w14:paraId="01E61B31" w14:textId="2AF471E4" w:rsidR="004B4D27" w:rsidRDefault="004B4D27"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$20.000 (Estampilla </w:t>
            </w:r>
            <w:proofErr w:type="gramStart"/>
            <w:r>
              <w:rPr>
                <w:rFonts w:ascii="Calibri" w:eastAsia="Times New Roman" w:hAnsi="Calibri" w:cs="Calibri"/>
                <w:color w:val="000000"/>
                <w:lang w:eastAsia="es-CO"/>
              </w:rPr>
              <w:t>pro cultura</w:t>
            </w:r>
            <w:proofErr w:type="gramEnd"/>
            <w:r>
              <w:rPr>
                <w:rFonts w:ascii="Calibri" w:eastAsia="Times New Roman" w:hAnsi="Calibri" w:cs="Calibri"/>
                <w:color w:val="000000"/>
                <w:lang w:eastAsia="es-CO"/>
              </w:rPr>
              <w:t>)</w:t>
            </w:r>
          </w:p>
        </w:tc>
      </w:tr>
      <w:tr w:rsidR="00974D52" w:rsidRPr="00D2386E" w14:paraId="30DB5FB9"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3822CFC2" w14:textId="07C85CEC" w:rsidR="00974D52" w:rsidRDefault="00063128"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Colegio Mayor de Cundinamarca</w:t>
            </w:r>
          </w:p>
        </w:tc>
        <w:tc>
          <w:tcPr>
            <w:tcW w:w="1950" w:type="dxa"/>
            <w:tcBorders>
              <w:top w:val="single" w:sz="4" w:space="0" w:color="auto"/>
              <w:left w:val="nil"/>
              <w:bottom w:val="single" w:sz="4" w:space="0" w:color="auto"/>
              <w:right w:val="single" w:sz="4" w:space="0" w:color="auto"/>
            </w:tcBorders>
            <w:shd w:val="clear" w:color="auto" w:fill="auto"/>
            <w:vAlign w:val="center"/>
          </w:tcPr>
          <w:p w14:paraId="2A891BB9" w14:textId="5C1158D7" w:rsidR="00974D52" w:rsidRDefault="002C521B"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Ninguno</w:t>
            </w:r>
          </w:p>
        </w:tc>
        <w:tc>
          <w:tcPr>
            <w:tcW w:w="3260" w:type="dxa"/>
            <w:tcBorders>
              <w:top w:val="single" w:sz="4" w:space="0" w:color="auto"/>
              <w:left w:val="nil"/>
              <w:bottom w:val="single" w:sz="4" w:space="0" w:color="auto"/>
              <w:right w:val="single" w:sz="4" w:space="0" w:color="auto"/>
            </w:tcBorders>
            <w:shd w:val="clear" w:color="auto" w:fill="auto"/>
            <w:vAlign w:val="center"/>
          </w:tcPr>
          <w:p w14:paraId="68F949C4" w14:textId="58D4C63A" w:rsidR="00974D52" w:rsidRDefault="002C521B"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Ninguno</w:t>
            </w:r>
          </w:p>
        </w:tc>
        <w:tc>
          <w:tcPr>
            <w:tcW w:w="2490" w:type="dxa"/>
            <w:tcBorders>
              <w:top w:val="single" w:sz="4" w:space="0" w:color="auto"/>
              <w:left w:val="nil"/>
              <w:bottom w:val="single" w:sz="4" w:space="0" w:color="auto"/>
              <w:right w:val="single" w:sz="4" w:space="0" w:color="auto"/>
            </w:tcBorders>
            <w:shd w:val="clear" w:color="auto" w:fill="auto"/>
            <w:vAlign w:val="center"/>
          </w:tcPr>
          <w:p w14:paraId="3E8FE1EF" w14:textId="1962AB20" w:rsidR="00974D52" w:rsidRDefault="00CE2F28"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$8.200 (Por concepto de seguro estudiantil).</w:t>
            </w:r>
          </w:p>
        </w:tc>
      </w:tr>
      <w:tr w:rsidR="00EA244B" w:rsidRPr="00D2386E" w14:paraId="26E2B7C4" w14:textId="77777777" w:rsidTr="0062424A">
        <w:trPr>
          <w:trHeight w:val="8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11E3F8DC" w14:textId="082FC65D" w:rsidR="00EA244B" w:rsidRDefault="00EA244B"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Universidad la Gran Colombia</w:t>
            </w:r>
          </w:p>
        </w:tc>
        <w:tc>
          <w:tcPr>
            <w:tcW w:w="1950" w:type="dxa"/>
            <w:tcBorders>
              <w:top w:val="single" w:sz="4" w:space="0" w:color="auto"/>
              <w:left w:val="nil"/>
              <w:bottom w:val="single" w:sz="4" w:space="0" w:color="auto"/>
              <w:right w:val="single" w:sz="4" w:space="0" w:color="auto"/>
            </w:tcBorders>
            <w:shd w:val="clear" w:color="auto" w:fill="auto"/>
            <w:vAlign w:val="center"/>
          </w:tcPr>
          <w:p w14:paraId="71CECD6F" w14:textId="10D73E0F" w:rsidR="00EA244B" w:rsidRDefault="00EA244B" w:rsidP="0062424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Mínimo 25 puntos en todas las pruebas </w:t>
            </w:r>
            <w:proofErr w:type="spellStart"/>
            <w:r>
              <w:rPr>
                <w:rFonts w:ascii="Calibri" w:eastAsia="Times New Roman" w:hAnsi="Calibri" w:cs="Calibri"/>
                <w:color w:val="000000"/>
                <w:lang w:eastAsia="es-CO"/>
              </w:rPr>
              <w:t>especificas</w:t>
            </w:r>
            <w:proofErr w:type="spellEnd"/>
            <w:r>
              <w:rPr>
                <w:rFonts w:ascii="Calibri" w:eastAsia="Times New Roman" w:hAnsi="Calibri" w:cs="Calibri"/>
                <w:color w:val="000000"/>
                <w:lang w:eastAsia="es-CO"/>
              </w:rPr>
              <w:t xml:space="preserve"> de la prueba ICFES o Saber 11.</w:t>
            </w:r>
          </w:p>
        </w:tc>
        <w:tc>
          <w:tcPr>
            <w:tcW w:w="3260" w:type="dxa"/>
            <w:tcBorders>
              <w:top w:val="single" w:sz="4" w:space="0" w:color="auto"/>
              <w:left w:val="nil"/>
              <w:bottom w:val="single" w:sz="4" w:space="0" w:color="auto"/>
              <w:right w:val="single" w:sz="4" w:space="0" w:color="auto"/>
            </w:tcBorders>
            <w:shd w:val="clear" w:color="auto" w:fill="auto"/>
            <w:vAlign w:val="center"/>
          </w:tcPr>
          <w:p w14:paraId="25AC2066" w14:textId="105C01A7" w:rsidR="00EA244B" w:rsidRDefault="00EA244B" w:rsidP="0062424A">
            <w:pPr>
              <w:spacing w:after="0" w:line="240" w:lineRule="auto"/>
              <w:jc w:val="center"/>
              <w:rPr>
                <w:rFonts w:ascii="Calibri" w:eastAsia="Times New Roman" w:hAnsi="Calibri" w:cs="Calibri"/>
                <w:color w:val="000000" w:themeColor="text1"/>
                <w:lang w:eastAsia="es-CO"/>
              </w:rPr>
            </w:pPr>
            <w:r>
              <w:rPr>
                <w:rFonts w:ascii="Calibri" w:eastAsia="Times New Roman" w:hAnsi="Calibri" w:cs="Calibri"/>
                <w:color w:val="000000" w:themeColor="text1"/>
                <w:lang w:eastAsia="es-CO"/>
              </w:rPr>
              <w:t>Ninguno</w:t>
            </w:r>
          </w:p>
        </w:tc>
        <w:tc>
          <w:tcPr>
            <w:tcW w:w="2490" w:type="dxa"/>
            <w:tcBorders>
              <w:top w:val="single" w:sz="4" w:space="0" w:color="auto"/>
              <w:left w:val="nil"/>
              <w:bottom w:val="single" w:sz="4" w:space="0" w:color="auto"/>
              <w:right w:val="single" w:sz="4" w:space="0" w:color="auto"/>
            </w:tcBorders>
            <w:shd w:val="clear" w:color="auto" w:fill="auto"/>
            <w:vAlign w:val="center"/>
          </w:tcPr>
          <w:p w14:paraId="5763B34F" w14:textId="04054E0A" w:rsidR="00EA244B" w:rsidRDefault="00EA244B" w:rsidP="0062424A">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Ninguno</w:t>
            </w:r>
          </w:p>
        </w:tc>
      </w:tr>
    </w:tbl>
    <w:bookmarkEnd w:id="0"/>
    <w:p w14:paraId="63B9F4EE" w14:textId="6B4F9624" w:rsidR="0011516E" w:rsidRDefault="0062424A" w:rsidP="00D930E0">
      <w:pPr>
        <w:spacing w:after="0"/>
        <w:ind w:left="360"/>
        <w:jc w:val="both"/>
        <w:rPr>
          <w:sz w:val="24"/>
          <w:szCs w:val="24"/>
        </w:rPr>
      </w:pPr>
      <w:r>
        <w:rPr>
          <w:sz w:val="24"/>
          <w:szCs w:val="24"/>
        </w:rPr>
        <w:br w:type="textWrapping" w:clear="all"/>
      </w:r>
    </w:p>
    <w:p w14:paraId="675AAC14" w14:textId="77777777" w:rsidR="00D930E0" w:rsidRPr="00454602" w:rsidRDefault="00D930E0" w:rsidP="00D930E0">
      <w:pPr>
        <w:spacing w:after="0"/>
        <w:jc w:val="both"/>
        <w:rPr>
          <w:rFonts w:cstheme="minorHAnsi"/>
          <w:sz w:val="24"/>
          <w:szCs w:val="24"/>
        </w:rPr>
      </w:pPr>
    </w:p>
    <w:p w14:paraId="1C885E8C" w14:textId="77777777" w:rsidR="00D930E0" w:rsidRPr="00454602" w:rsidRDefault="00D930E0" w:rsidP="00D930E0">
      <w:pPr>
        <w:pStyle w:val="Ttulo3"/>
        <w:numPr>
          <w:ilvl w:val="0"/>
          <w:numId w:val="7"/>
        </w:numPr>
        <w:spacing w:after="1"/>
        <w:rPr>
          <w:rFonts w:asciiTheme="minorHAnsi" w:hAnsiTheme="minorHAnsi" w:cstheme="minorHAnsi"/>
          <w:sz w:val="24"/>
          <w:szCs w:val="24"/>
        </w:rPr>
      </w:pPr>
      <w:r w:rsidRPr="00454602">
        <w:rPr>
          <w:rFonts w:asciiTheme="minorHAnsi" w:hAnsiTheme="minorHAnsi" w:cstheme="minorHAnsi"/>
          <w:sz w:val="24"/>
          <w:szCs w:val="24"/>
        </w:rPr>
        <w:t xml:space="preserve">Selección de los </w:t>
      </w:r>
      <w:r>
        <w:rPr>
          <w:rFonts w:asciiTheme="minorHAnsi" w:hAnsiTheme="minorHAnsi" w:cstheme="minorHAnsi"/>
          <w:sz w:val="24"/>
          <w:szCs w:val="24"/>
        </w:rPr>
        <w:t>elegibles</w:t>
      </w:r>
      <w:r w:rsidRPr="00454602">
        <w:rPr>
          <w:rFonts w:asciiTheme="minorHAnsi" w:hAnsiTheme="minorHAnsi" w:cstheme="minorHAnsi"/>
          <w:sz w:val="24"/>
          <w:szCs w:val="24"/>
        </w:rPr>
        <w:t xml:space="preserve"> y </w:t>
      </w:r>
      <w:r>
        <w:rPr>
          <w:rFonts w:asciiTheme="minorHAnsi" w:hAnsiTheme="minorHAnsi" w:cstheme="minorHAnsi"/>
          <w:sz w:val="24"/>
          <w:szCs w:val="24"/>
        </w:rPr>
        <w:t>asignación</w:t>
      </w:r>
      <w:r w:rsidRPr="00454602">
        <w:rPr>
          <w:rFonts w:asciiTheme="minorHAnsi" w:hAnsiTheme="minorHAnsi" w:cstheme="minorHAnsi"/>
          <w:sz w:val="24"/>
          <w:szCs w:val="24"/>
        </w:rPr>
        <w:t xml:space="preserve"> de cupos.</w:t>
      </w:r>
    </w:p>
    <w:p w14:paraId="369FEE30" w14:textId="77777777" w:rsidR="00D930E0" w:rsidRPr="00454602" w:rsidRDefault="00D930E0" w:rsidP="00D930E0">
      <w:pPr>
        <w:spacing w:after="0"/>
        <w:ind w:left="720"/>
        <w:rPr>
          <w:rFonts w:cstheme="minorHAnsi"/>
          <w:sz w:val="24"/>
          <w:szCs w:val="24"/>
        </w:rPr>
      </w:pPr>
      <w:r w:rsidRPr="00454602">
        <w:rPr>
          <w:rFonts w:eastAsia="Arial" w:cstheme="minorHAnsi"/>
          <w:b/>
          <w:sz w:val="24"/>
          <w:szCs w:val="24"/>
        </w:rPr>
        <w:t xml:space="preserve"> </w:t>
      </w:r>
    </w:p>
    <w:p w14:paraId="30816C4C" w14:textId="77777777" w:rsidR="00D930E0" w:rsidRPr="00454602" w:rsidRDefault="00D930E0" w:rsidP="00D930E0">
      <w:pPr>
        <w:pStyle w:val="Ttulo4"/>
        <w:numPr>
          <w:ilvl w:val="1"/>
          <w:numId w:val="7"/>
        </w:numPr>
        <w:rPr>
          <w:rFonts w:asciiTheme="minorHAnsi" w:hAnsiTheme="minorHAnsi" w:cstheme="minorHAnsi"/>
          <w:sz w:val="24"/>
          <w:szCs w:val="24"/>
        </w:rPr>
      </w:pPr>
      <w:r>
        <w:rPr>
          <w:rFonts w:asciiTheme="minorHAnsi" w:hAnsiTheme="minorHAnsi" w:cstheme="minorHAnsi"/>
          <w:sz w:val="24"/>
          <w:szCs w:val="24"/>
        </w:rPr>
        <w:t>Convocatoria general:</w:t>
      </w:r>
    </w:p>
    <w:p w14:paraId="702476AC" w14:textId="04F4A502" w:rsidR="00D930E0" w:rsidRDefault="00D930E0" w:rsidP="00D930E0">
      <w:pPr>
        <w:spacing w:after="1"/>
        <w:ind w:left="708"/>
        <w:jc w:val="both"/>
        <w:rPr>
          <w:rFonts w:cstheme="minorHAnsi"/>
          <w:sz w:val="24"/>
          <w:szCs w:val="24"/>
        </w:rPr>
      </w:pPr>
      <w:r w:rsidRPr="00454602">
        <w:rPr>
          <w:rFonts w:cstheme="minorHAnsi"/>
          <w:sz w:val="24"/>
          <w:szCs w:val="24"/>
        </w:rPr>
        <w:t xml:space="preserve">Para esta convocatoria dirigida al público que cumpla con los requisitos mínimos establecidos previamente y que se inscriba entre el </w:t>
      </w:r>
      <w:r>
        <w:rPr>
          <w:rFonts w:cstheme="minorHAnsi"/>
          <w:sz w:val="24"/>
          <w:szCs w:val="24"/>
        </w:rPr>
        <w:t>2</w:t>
      </w:r>
      <w:r w:rsidR="00067127">
        <w:rPr>
          <w:rFonts w:cstheme="minorHAnsi"/>
          <w:sz w:val="24"/>
          <w:szCs w:val="24"/>
        </w:rPr>
        <w:t>9</w:t>
      </w:r>
      <w:r>
        <w:rPr>
          <w:rFonts w:cstheme="minorHAnsi"/>
          <w:sz w:val="24"/>
          <w:szCs w:val="24"/>
        </w:rPr>
        <w:t xml:space="preserve"> de noviembre </w:t>
      </w:r>
      <w:r w:rsidRPr="00454602">
        <w:rPr>
          <w:rFonts w:cstheme="minorHAnsi"/>
          <w:sz w:val="24"/>
          <w:szCs w:val="24"/>
        </w:rPr>
        <w:t xml:space="preserve">y </w:t>
      </w:r>
      <w:r>
        <w:rPr>
          <w:rFonts w:cstheme="minorHAnsi"/>
          <w:sz w:val="24"/>
          <w:szCs w:val="24"/>
        </w:rPr>
        <w:t>el 12</w:t>
      </w:r>
      <w:r w:rsidRPr="00454602">
        <w:rPr>
          <w:rFonts w:cstheme="minorHAnsi"/>
          <w:sz w:val="24"/>
          <w:szCs w:val="24"/>
        </w:rPr>
        <w:t xml:space="preserve"> de </w:t>
      </w:r>
      <w:r>
        <w:rPr>
          <w:rFonts w:cstheme="minorHAnsi"/>
          <w:sz w:val="24"/>
          <w:szCs w:val="24"/>
        </w:rPr>
        <w:t>diciembre</w:t>
      </w:r>
      <w:r w:rsidRPr="00454602">
        <w:rPr>
          <w:rFonts w:cstheme="minorHAnsi"/>
          <w:sz w:val="24"/>
          <w:szCs w:val="24"/>
        </w:rPr>
        <w:t xml:space="preserve"> </w:t>
      </w:r>
      <w:r>
        <w:rPr>
          <w:rFonts w:cstheme="minorHAnsi"/>
          <w:sz w:val="24"/>
          <w:szCs w:val="24"/>
        </w:rPr>
        <w:t>en el aplicativo dispuesto por Atenea</w:t>
      </w:r>
      <w:r w:rsidRPr="00454602">
        <w:rPr>
          <w:rFonts w:cstheme="minorHAnsi"/>
          <w:sz w:val="24"/>
          <w:szCs w:val="24"/>
        </w:rPr>
        <w:t xml:space="preserve">, se aplicarán los siguientes criterios de selección: </w:t>
      </w:r>
    </w:p>
    <w:p w14:paraId="41E9A73C" w14:textId="77777777" w:rsidR="00D930E0" w:rsidRPr="00454602" w:rsidRDefault="00D930E0" w:rsidP="00D930E0">
      <w:pPr>
        <w:spacing w:after="1"/>
        <w:ind w:left="-5"/>
        <w:rPr>
          <w:rFonts w:cstheme="minorHAnsi"/>
          <w:sz w:val="24"/>
          <w:szCs w:val="24"/>
        </w:rPr>
      </w:pPr>
    </w:p>
    <w:tbl>
      <w:tblPr>
        <w:tblStyle w:val="TableGrid"/>
        <w:tblpPr w:leftFromText="141" w:rightFromText="141" w:vertAnchor="text" w:tblpXSpec="center" w:tblpY="1"/>
        <w:tblOverlap w:val="never"/>
        <w:tblW w:w="0" w:type="auto"/>
        <w:jc w:val="center"/>
        <w:tblInd w:w="0" w:type="dxa"/>
        <w:tblCellMar>
          <w:top w:w="14" w:type="dxa"/>
          <w:left w:w="72" w:type="dxa"/>
          <w:right w:w="6" w:type="dxa"/>
        </w:tblCellMar>
        <w:tblLook w:val="04A0" w:firstRow="1" w:lastRow="0" w:firstColumn="1" w:lastColumn="0" w:noHBand="0" w:noVBand="1"/>
      </w:tblPr>
      <w:tblGrid>
        <w:gridCol w:w="6162"/>
        <w:gridCol w:w="2764"/>
      </w:tblGrid>
      <w:tr w:rsidR="00D930E0" w:rsidRPr="00454602" w14:paraId="0989BB38" w14:textId="77777777">
        <w:trPr>
          <w:trHeight w:val="20"/>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C1814A" w14:textId="41D7AE33" w:rsidR="00D930E0" w:rsidRPr="00454602" w:rsidRDefault="00D930E0">
            <w:pPr>
              <w:spacing w:line="259" w:lineRule="auto"/>
              <w:jc w:val="center"/>
              <w:rPr>
                <w:rFonts w:cstheme="minorHAnsi"/>
                <w:sz w:val="24"/>
                <w:szCs w:val="24"/>
              </w:rPr>
            </w:pPr>
            <w:r w:rsidRPr="00454602">
              <w:rPr>
                <w:rFonts w:eastAsia="Arial" w:cstheme="minorHAnsi"/>
                <w:b/>
                <w:sz w:val="24"/>
                <w:szCs w:val="24"/>
              </w:rPr>
              <w:t xml:space="preserve">Criterios diferenciales 1: Población </w:t>
            </w:r>
            <w:r w:rsidR="00685224">
              <w:rPr>
                <w:rFonts w:eastAsia="Arial" w:cstheme="minorHAnsi"/>
                <w:b/>
                <w:sz w:val="24"/>
                <w:szCs w:val="24"/>
              </w:rPr>
              <w:t>y Género</w:t>
            </w:r>
            <w:r w:rsidRPr="00454602">
              <w:rPr>
                <w:rFonts w:eastAsia="Arial" w:cstheme="minorHAnsi"/>
                <w:b/>
                <w:sz w:val="24"/>
                <w:szCs w:val="24"/>
              </w:rPr>
              <w:t xml:space="preserve"> (</w:t>
            </w:r>
            <w:r>
              <w:rPr>
                <w:rFonts w:eastAsia="Arial" w:cstheme="minorHAnsi"/>
                <w:b/>
                <w:sz w:val="24"/>
                <w:szCs w:val="24"/>
              </w:rPr>
              <w:t>Puntaje máximo: 10</w:t>
            </w:r>
            <w:r w:rsidRPr="00454602">
              <w:rPr>
                <w:rFonts w:eastAsia="Arial" w:cstheme="minorHAnsi"/>
                <w:b/>
                <w:sz w:val="24"/>
                <w:szCs w:val="24"/>
              </w:rPr>
              <w:t>- acumulable)</w:t>
            </w:r>
          </w:p>
        </w:tc>
      </w:tr>
      <w:tr w:rsidR="00D930E0" w:rsidRPr="00454602" w14:paraId="3B706621" w14:textId="77777777">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E003D4" w14:textId="77777777" w:rsidR="00D930E0" w:rsidRPr="00454602" w:rsidRDefault="00D930E0">
            <w:pPr>
              <w:spacing w:line="259" w:lineRule="auto"/>
              <w:jc w:val="center"/>
              <w:rPr>
                <w:rFonts w:cstheme="minorHAnsi"/>
                <w:b/>
                <w:bCs/>
                <w:sz w:val="24"/>
                <w:szCs w:val="24"/>
              </w:rPr>
            </w:pPr>
            <w:r w:rsidRPr="00454602">
              <w:rPr>
                <w:rFonts w:eastAsia="Arial" w:cstheme="minorHAnsi"/>
                <w:b/>
                <w:bCs/>
                <w:i/>
                <w:sz w:val="24"/>
                <w:szCs w:val="24"/>
              </w:rPr>
              <w:t>Criterio</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FF7D22" w14:textId="77777777" w:rsidR="00D930E0" w:rsidRPr="00454602" w:rsidRDefault="00D930E0">
            <w:pPr>
              <w:spacing w:line="259" w:lineRule="auto"/>
              <w:jc w:val="center"/>
              <w:rPr>
                <w:rFonts w:cstheme="minorHAnsi"/>
                <w:b/>
                <w:bCs/>
                <w:sz w:val="24"/>
                <w:szCs w:val="24"/>
              </w:rPr>
            </w:pPr>
            <w:r w:rsidRPr="00454602">
              <w:rPr>
                <w:rFonts w:eastAsia="Arial" w:cstheme="minorHAnsi"/>
                <w:b/>
                <w:bCs/>
                <w:i/>
                <w:sz w:val="24"/>
                <w:szCs w:val="24"/>
              </w:rPr>
              <w:t>Puntaje</w:t>
            </w:r>
          </w:p>
        </w:tc>
      </w:tr>
      <w:tr w:rsidR="00D930E0" w:rsidRPr="00454602" w14:paraId="1D86092A" w14:textId="77777777">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0AE597" w14:textId="77777777" w:rsidR="00D930E0" w:rsidRPr="00F62A25" w:rsidRDefault="00D930E0">
            <w:pPr>
              <w:spacing w:line="259" w:lineRule="auto"/>
              <w:jc w:val="center"/>
              <w:rPr>
                <w:rFonts w:cstheme="minorHAnsi"/>
                <w:sz w:val="24"/>
                <w:szCs w:val="24"/>
              </w:rPr>
            </w:pPr>
            <w:r w:rsidRPr="00F62A25">
              <w:rPr>
                <w:rFonts w:cstheme="minorHAnsi"/>
                <w:sz w:val="24"/>
                <w:szCs w:val="24"/>
              </w:rPr>
              <w:t>Mujer</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16B762" w14:textId="77777777" w:rsidR="00D930E0" w:rsidRPr="00454602" w:rsidRDefault="00D930E0">
            <w:pPr>
              <w:spacing w:line="259" w:lineRule="auto"/>
              <w:jc w:val="center"/>
              <w:rPr>
                <w:rFonts w:cstheme="minorHAnsi"/>
                <w:sz w:val="24"/>
                <w:szCs w:val="24"/>
              </w:rPr>
            </w:pPr>
            <w:r>
              <w:rPr>
                <w:rFonts w:cstheme="minorHAnsi"/>
                <w:sz w:val="24"/>
                <w:szCs w:val="24"/>
              </w:rPr>
              <w:t>5</w:t>
            </w:r>
          </w:p>
        </w:tc>
      </w:tr>
      <w:tr w:rsidR="00D930E0" w:rsidRPr="00454602" w14:paraId="622E5694" w14:textId="77777777">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1A4C93" w14:textId="335EB1FA" w:rsidR="00D930E0" w:rsidRPr="00F62A25" w:rsidRDefault="00D930E0">
            <w:pPr>
              <w:jc w:val="center"/>
              <w:rPr>
                <w:rFonts w:cstheme="minorHAnsi"/>
                <w:sz w:val="24"/>
                <w:szCs w:val="24"/>
              </w:rPr>
            </w:pPr>
            <w:r>
              <w:rPr>
                <w:rFonts w:cstheme="minorHAnsi"/>
                <w:sz w:val="24"/>
                <w:szCs w:val="24"/>
              </w:rPr>
              <w:t>Mujeres que se inscriban a programas STEM</w:t>
            </w:r>
            <w:r w:rsidR="004D63BA">
              <w:rPr>
                <w:rFonts w:cstheme="minorHAnsi"/>
                <w:sz w:val="24"/>
                <w:szCs w:val="24"/>
              </w:rPr>
              <w:t>*</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F885B6" w14:textId="77777777" w:rsidR="00D930E0" w:rsidRDefault="00D930E0">
            <w:pPr>
              <w:jc w:val="center"/>
              <w:rPr>
                <w:rFonts w:cstheme="minorHAnsi"/>
                <w:sz w:val="24"/>
                <w:szCs w:val="24"/>
              </w:rPr>
            </w:pPr>
            <w:r>
              <w:rPr>
                <w:rFonts w:cstheme="minorHAnsi"/>
                <w:sz w:val="24"/>
                <w:szCs w:val="24"/>
              </w:rPr>
              <w:t>3</w:t>
            </w:r>
          </w:p>
        </w:tc>
      </w:tr>
      <w:tr w:rsidR="00D930E0" w:rsidRPr="00454602" w14:paraId="16559104" w14:textId="77777777">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BC6633" w14:textId="77777777" w:rsidR="00D930E0" w:rsidRPr="00F62A25" w:rsidRDefault="00D930E0">
            <w:pPr>
              <w:jc w:val="center"/>
              <w:rPr>
                <w:rFonts w:cstheme="minorHAnsi"/>
                <w:sz w:val="24"/>
                <w:szCs w:val="24"/>
              </w:rPr>
            </w:pPr>
            <w:r>
              <w:rPr>
                <w:rFonts w:cstheme="minorHAnsi"/>
                <w:sz w:val="24"/>
                <w:szCs w:val="24"/>
              </w:rPr>
              <w:t>Maternidad</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984BA" w14:textId="77777777" w:rsidR="00D930E0" w:rsidRDefault="00D930E0">
            <w:pPr>
              <w:jc w:val="center"/>
              <w:rPr>
                <w:rFonts w:cstheme="minorHAnsi"/>
                <w:sz w:val="24"/>
                <w:szCs w:val="24"/>
              </w:rPr>
            </w:pPr>
            <w:r>
              <w:rPr>
                <w:rFonts w:cstheme="minorHAnsi"/>
                <w:sz w:val="24"/>
                <w:szCs w:val="24"/>
              </w:rPr>
              <w:t>2</w:t>
            </w:r>
          </w:p>
        </w:tc>
      </w:tr>
      <w:tr w:rsidR="00D930E0" w:rsidRPr="00454602" w14:paraId="4C3874C1" w14:textId="77777777">
        <w:trPr>
          <w:trHeight w:val="493"/>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A8F7D4" w14:textId="1C09688E" w:rsidR="00D930E0" w:rsidRDefault="00D930E0">
            <w:pPr>
              <w:jc w:val="center"/>
              <w:rPr>
                <w:rFonts w:cstheme="minorHAnsi"/>
                <w:sz w:val="24"/>
                <w:szCs w:val="24"/>
              </w:rPr>
            </w:pPr>
            <w:r w:rsidRPr="00454602">
              <w:rPr>
                <w:rFonts w:eastAsia="Arial" w:cstheme="minorHAnsi"/>
                <w:b/>
                <w:sz w:val="24"/>
                <w:szCs w:val="24"/>
              </w:rPr>
              <w:t xml:space="preserve">Criterios diferenciales </w:t>
            </w:r>
            <w:r>
              <w:rPr>
                <w:rFonts w:eastAsia="Arial" w:cstheme="minorHAnsi"/>
                <w:b/>
                <w:sz w:val="24"/>
                <w:szCs w:val="24"/>
              </w:rPr>
              <w:t>2</w:t>
            </w:r>
            <w:r w:rsidRPr="00454602">
              <w:rPr>
                <w:rFonts w:eastAsia="Arial" w:cstheme="minorHAnsi"/>
                <w:b/>
                <w:sz w:val="24"/>
                <w:szCs w:val="24"/>
              </w:rPr>
              <w:t xml:space="preserve">: </w:t>
            </w:r>
            <w:r>
              <w:rPr>
                <w:rFonts w:eastAsia="Arial" w:cstheme="minorHAnsi"/>
                <w:b/>
                <w:sz w:val="24"/>
                <w:szCs w:val="24"/>
              </w:rPr>
              <w:t>Inclusión poblacional LGBTI</w:t>
            </w:r>
            <w:r w:rsidRPr="00454602">
              <w:rPr>
                <w:rFonts w:eastAsia="Arial" w:cstheme="minorHAnsi"/>
                <w:b/>
                <w:sz w:val="24"/>
                <w:szCs w:val="24"/>
              </w:rPr>
              <w:t xml:space="preserve"> (</w:t>
            </w:r>
            <w:r>
              <w:rPr>
                <w:rFonts w:eastAsia="Arial" w:cstheme="minorHAnsi"/>
                <w:b/>
                <w:sz w:val="24"/>
                <w:szCs w:val="24"/>
              </w:rPr>
              <w:t xml:space="preserve">Puntaje máximo: </w:t>
            </w:r>
            <w:r w:rsidR="000D31D6">
              <w:rPr>
                <w:rFonts w:eastAsia="Arial" w:cstheme="minorHAnsi"/>
                <w:b/>
                <w:sz w:val="24"/>
                <w:szCs w:val="24"/>
              </w:rPr>
              <w:t>6</w:t>
            </w:r>
            <w:r>
              <w:rPr>
                <w:rFonts w:eastAsia="Arial" w:cstheme="minorHAnsi"/>
                <w:b/>
                <w:sz w:val="24"/>
                <w:szCs w:val="24"/>
              </w:rPr>
              <w:t>)</w:t>
            </w:r>
          </w:p>
        </w:tc>
      </w:tr>
      <w:tr w:rsidR="00D930E0" w:rsidRPr="00454602" w14:paraId="298C6174" w14:textId="77777777">
        <w:tblPrEx>
          <w:tblCellMar>
            <w:bottom w:w="184" w:type="dxa"/>
          </w:tblCellMar>
        </w:tblPrEx>
        <w:trPr>
          <w:trHeight w:val="20"/>
          <w:jc w:val="center"/>
        </w:trPr>
        <w:tc>
          <w:tcPr>
            <w:tcW w:w="6162" w:type="dxa"/>
            <w:tcBorders>
              <w:top w:val="nil"/>
              <w:left w:val="single" w:sz="4" w:space="0" w:color="000000" w:themeColor="text1"/>
              <w:bottom w:val="single" w:sz="4" w:space="0" w:color="000000" w:themeColor="text1"/>
              <w:right w:val="single" w:sz="4" w:space="0" w:color="000000" w:themeColor="text1"/>
            </w:tcBorders>
            <w:vAlign w:val="center"/>
          </w:tcPr>
          <w:p w14:paraId="2CE3E9F4" w14:textId="11C0185D" w:rsidR="00D930E0" w:rsidRPr="00F62A25" w:rsidRDefault="004420FB">
            <w:pPr>
              <w:spacing w:line="259" w:lineRule="auto"/>
              <w:jc w:val="center"/>
              <w:rPr>
                <w:rFonts w:cstheme="minorHAnsi"/>
                <w:sz w:val="24"/>
                <w:szCs w:val="24"/>
              </w:rPr>
            </w:pPr>
            <w:r>
              <w:rPr>
                <w:rFonts w:cstheme="minorHAnsi"/>
                <w:sz w:val="24"/>
                <w:szCs w:val="24"/>
              </w:rPr>
              <w:t xml:space="preserve">Población </w:t>
            </w:r>
            <w:r w:rsidR="00D930E0">
              <w:rPr>
                <w:rFonts w:cstheme="minorHAnsi"/>
                <w:sz w:val="24"/>
                <w:szCs w:val="24"/>
              </w:rPr>
              <w:t>LGBTI</w:t>
            </w:r>
            <w:r w:rsidR="0088687A">
              <w:rPr>
                <w:rFonts w:cstheme="minorHAnsi"/>
                <w:sz w:val="24"/>
                <w:szCs w:val="24"/>
              </w:rPr>
              <w:t>**</w:t>
            </w:r>
          </w:p>
        </w:tc>
        <w:tc>
          <w:tcPr>
            <w:tcW w:w="2764" w:type="dxa"/>
            <w:tcBorders>
              <w:top w:val="nil"/>
              <w:left w:val="single" w:sz="4" w:space="0" w:color="000000" w:themeColor="text1"/>
              <w:bottom w:val="single" w:sz="4" w:space="0" w:color="000000" w:themeColor="text1"/>
              <w:right w:val="single" w:sz="4" w:space="0" w:color="000000" w:themeColor="text1"/>
            </w:tcBorders>
            <w:vAlign w:val="center"/>
          </w:tcPr>
          <w:p w14:paraId="3E930750" w14:textId="1291436C" w:rsidR="00D930E0" w:rsidRPr="00454602" w:rsidRDefault="000D31D6">
            <w:pPr>
              <w:spacing w:line="259" w:lineRule="auto"/>
              <w:jc w:val="center"/>
              <w:rPr>
                <w:rFonts w:cstheme="minorHAnsi"/>
                <w:sz w:val="24"/>
                <w:szCs w:val="24"/>
              </w:rPr>
            </w:pPr>
            <w:r>
              <w:rPr>
                <w:rFonts w:cstheme="minorHAnsi"/>
                <w:sz w:val="24"/>
                <w:szCs w:val="24"/>
              </w:rPr>
              <w:t>6</w:t>
            </w:r>
          </w:p>
        </w:tc>
      </w:tr>
      <w:tr w:rsidR="00D930E0" w:rsidRPr="00454602" w14:paraId="12077AE7" w14:textId="77777777">
        <w:tblPrEx>
          <w:tblCellMar>
            <w:bottom w:w="184" w:type="dxa"/>
          </w:tblCellMar>
        </w:tblPrEx>
        <w:trPr>
          <w:trHeight w:val="20"/>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836D5F" w14:textId="43609C55" w:rsidR="00D930E0" w:rsidRPr="00F62A25" w:rsidRDefault="00D930E0">
            <w:pPr>
              <w:spacing w:line="259" w:lineRule="auto"/>
              <w:jc w:val="center"/>
              <w:rPr>
                <w:rFonts w:cstheme="minorHAnsi"/>
                <w:sz w:val="24"/>
                <w:szCs w:val="24"/>
              </w:rPr>
            </w:pPr>
            <w:r w:rsidRPr="00F62A25">
              <w:rPr>
                <w:rFonts w:eastAsia="Arial" w:cstheme="minorHAnsi"/>
                <w:b/>
                <w:sz w:val="24"/>
                <w:szCs w:val="24"/>
              </w:rPr>
              <w:lastRenderedPageBreak/>
              <w:t xml:space="preserve">Criterios diferenciales 3: </w:t>
            </w:r>
            <w:r>
              <w:rPr>
                <w:rFonts w:eastAsia="Arial" w:cstheme="minorHAnsi"/>
                <w:b/>
                <w:sz w:val="24"/>
                <w:szCs w:val="24"/>
              </w:rPr>
              <w:t>Pertenencia</w:t>
            </w:r>
            <w:r w:rsidRPr="00F62A25">
              <w:rPr>
                <w:rFonts w:eastAsia="Arial" w:cstheme="minorHAnsi"/>
                <w:b/>
                <w:sz w:val="24"/>
                <w:szCs w:val="24"/>
              </w:rPr>
              <w:t xml:space="preserve"> étnica (Puntaje máximo: </w:t>
            </w:r>
            <w:r>
              <w:rPr>
                <w:rFonts w:eastAsia="Arial" w:cstheme="minorHAnsi"/>
                <w:b/>
                <w:sz w:val="24"/>
                <w:szCs w:val="24"/>
              </w:rPr>
              <w:t>2</w:t>
            </w:r>
            <w:r w:rsidR="00DA266E">
              <w:rPr>
                <w:rFonts w:eastAsia="Arial" w:cstheme="minorHAnsi"/>
                <w:b/>
                <w:sz w:val="24"/>
                <w:szCs w:val="24"/>
              </w:rPr>
              <w:t>1</w:t>
            </w:r>
            <w:r w:rsidRPr="00F62A25">
              <w:rPr>
                <w:rFonts w:eastAsia="Arial" w:cstheme="minorHAnsi"/>
                <w:b/>
                <w:sz w:val="24"/>
                <w:szCs w:val="24"/>
              </w:rPr>
              <w:t>- No acumulable)</w:t>
            </w:r>
          </w:p>
        </w:tc>
      </w:tr>
      <w:tr w:rsidR="00D930E0" w:rsidRPr="00454602" w14:paraId="6BD4AA6B"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02BBE5" w14:textId="77777777" w:rsidR="00D930E0" w:rsidRPr="00F62A25" w:rsidRDefault="00D930E0">
            <w:pPr>
              <w:spacing w:line="259" w:lineRule="auto"/>
              <w:jc w:val="center"/>
              <w:rPr>
                <w:rFonts w:cstheme="minorHAnsi"/>
                <w:sz w:val="24"/>
                <w:szCs w:val="24"/>
              </w:rPr>
            </w:pPr>
            <w:r w:rsidRPr="00F62A25">
              <w:rPr>
                <w:rFonts w:cstheme="minorHAnsi"/>
                <w:sz w:val="24"/>
                <w:szCs w:val="24"/>
              </w:rPr>
              <w:t>Comunidades negras, afrodescendientes, palenqueros y raizales</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EF2113" w14:textId="2D9C30B2" w:rsidR="00D930E0" w:rsidRPr="00454602" w:rsidRDefault="00D930E0">
            <w:pPr>
              <w:spacing w:line="259" w:lineRule="auto"/>
              <w:jc w:val="center"/>
              <w:rPr>
                <w:rFonts w:cstheme="minorHAnsi"/>
                <w:sz w:val="24"/>
                <w:szCs w:val="24"/>
              </w:rPr>
            </w:pPr>
            <w:r>
              <w:rPr>
                <w:rFonts w:cstheme="minorHAnsi"/>
                <w:sz w:val="24"/>
                <w:szCs w:val="24"/>
              </w:rPr>
              <w:t>2</w:t>
            </w:r>
            <w:r w:rsidR="00DA266E">
              <w:rPr>
                <w:rFonts w:cstheme="minorHAnsi"/>
                <w:sz w:val="24"/>
                <w:szCs w:val="24"/>
              </w:rPr>
              <w:t>1</w:t>
            </w:r>
          </w:p>
        </w:tc>
      </w:tr>
      <w:tr w:rsidR="00D930E0" w:rsidRPr="00454602" w14:paraId="7213BBC8"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AC6E0" w14:textId="77777777" w:rsidR="00D930E0" w:rsidRPr="00F62A25" w:rsidRDefault="00D930E0">
            <w:pPr>
              <w:spacing w:line="259" w:lineRule="auto"/>
              <w:jc w:val="center"/>
              <w:rPr>
                <w:rFonts w:cstheme="minorHAnsi"/>
                <w:sz w:val="24"/>
                <w:szCs w:val="24"/>
              </w:rPr>
            </w:pPr>
            <w:r w:rsidRPr="00F62A25">
              <w:rPr>
                <w:rFonts w:cstheme="minorHAnsi"/>
                <w:sz w:val="24"/>
                <w:szCs w:val="24"/>
              </w:rPr>
              <w:t>Pueblos indígenas</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CC70E4" w14:textId="5C542ECF" w:rsidR="00D930E0" w:rsidRPr="00454602" w:rsidRDefault="00D930E0">
            <w:pPr>
              <w:spacing w:line="259" w:lineRule="auto"/>
              <w:jc w:val="center"/>
              <w:rPr>
                <w:rFonts w:cstheme="minorHAnsi"/>
                <w:sz w:val="24"/>
                <w:szCs w:val="24"/>
              </w:rPr>
            </w:pPr>
            <w:r>
              <w:rPr>
                <w:rFonts w:cstheme="minorHAnsi"/>
                <w:sz w:val="24"/>
                <w:szCs w:val="24"/>
              </w:rPr>
              <w:t>2</w:t>
            </w:r>
            <w:r w:rsidR="00DA266E">
              <w:rPr>
                <w:rFonts w:cstheme="minorHAnsi"/>
                <w:sz w:val="24"/>
                <w:szCs w:val="24"/>
              </w:rPr>
              <w:t>1</w:t>
            </w:r>
          </w:p>
        </w:tc>
      </w:tr>
      <w:tr w:rsidR="00D930E0" w:rsidRPr="00454602" w14:paraId="1BFAFE27"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17E981" w14:textId="77777777" w:rsidR="00D930E0" w:rsidRPr="00F62A25" w:rsidRDefault="00D930E0">
            <w:pPr>
              <w:spacing w:line="259" w:lineRule="auto"/>
              <w:jc w:val="center"/>
              <w:rPr>
                <w:rFonts w:cstheme="minorHAnsi"/>
                <w:sz w:val="24"/>
                <w:szCs w:val="24"/>
              </w:rPr>
            </w:pPr>
            <w:r w:rsidRPr="00F62A25">
              <w:rPr>
                <w:rFonts w:cstheme="minorHAnsi"/>
                <w:sz w:val="24"/>
                <w:szCs w:val="24"/>
              </w:rPr>
              <w:t xml:space="preserve">Comunidad </w:t>
            </w:r>
            <w:proofErr w:type="spellStart"/>
            <w:r w:rsidRPr="00F62A25">
              <w:rPr>
                <w:rFonts w:cstheme="minorHAnsi"/>
                <w:sz w:val="24"/>
                <w:szCs w:val="24"/>
              </w:rPr>
              <w:t>Rrom</w:t>
            </w:r>
            <w:proofErr w:type="spellEnd"/>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65F1D4" w14:textId="7628CFA4" w:rsidR="00D930E0" w:rsidRPr="00454602" w:rsidRDefault="00D930E0">
            <w:pPr>
              <w:spacing w:line="259" w:lineRule="auto"/>
              <w:jc w:val="center"/>
              <w:rPr>
                <w:rFonts w:cstheme="minorHAnsi"/>
                <w:sz w:val="24"/>
                <w:szCs w:val="24"/>
              </w:rPr>
            </w:pPr>
            <w:r>
              <w:rPr>
                <w:rFonts w:cstheme="minorHAnsi"/>
                <w:sz w:val="24"/>
                <w:szCs w:val="24"/>
              </w:rPr>
              <w:t>2</w:t>
            </w:r>
            <w:r w:rsidR="00DA266E">
              <w:rPr>
                <w:rFonts w:cstheme="minorHAnsi"/>
                <w:sz w:val="24"/>
                <w:szCs w:val="24"/>
              </w:rPr>
              <w:t>1</w:t>
            </w:r>
          </w:p>
        </w:tc>
      </w:tr>
      <w:tr w:rsidR="00D930E0" w:rsidRPr="00454602" w14:paraId="2D748B7D" w14:textId="77777777">
        <w:tblPrEx>
          <w:tblCellMar>
            <w:bottom w:w="184" w:type="dxa"/>
          </w:tblCellMar>
        </w:tblPrEx>
        <w:trPr>
          <w:trHeight w:val="20"/>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F4D120" w14:textId="77777777" w:rsidR="00D930E0" w:rsidRPr="00F62A25" w:rsidRDefault="00D930E0">
            <w:pPr>
              <w:spacing w:line="259" w:lineRule="auto"/>
              <w:jc w:val="center"/>
              <w:rPr>
                <w:rFonts w:eastAsia="Arial" w:cstheme="minorHAnsi"/>
                <w:b/>
                <w:sz w:val="24"/>
                <w:szCs w:val="24"/>
              </w:rPr>
            </w:pPr>
            <w:r w:rsidRPr="00F62A25">
              <w:rPr>
                <w:rFonts w:eastAsia="Arial" w:cstheme="minorHAnsi"/>
                <w:b/>
                <w:sz w:val="24"/>
                <w:szCs w:val="24"/>
              </w:rPr>
              <w:t>Criterios diferenciales 4: Condiciones sociales (Puntaje máximo: 26 - Acumulable)</w:t>
            </w:r>
          </w:p>
          <w:p w14:paraId="79077085" w14:textId="77777777" w:rsidR="00D930E0" w:rsidRPr="00F62A25" w:rsidRDefault="00D930E0">
            <w:pPr>
              <w:spacing w:line="259" w:lineRule="auto"/>
              <w:jc w:val="center"/>
              <w:rPr>
                <w:rFonts w:cstheme="minorHAnsi"/>
                <w:sz w:val="24"/>
                <w:szCs w:val="24"/>
              </w:rPr>
            </w:pPr>
            <w:r w:rsidRPr="00F62A25">
              <w:rPr>
                <w:rFonts w:cstheme="minorHAnsi"/>
                <w:b/>
                <w:bCs/>
                <w:sz w:val="24"/>
                <w:szCs w:val="24"/>
              </w:rPr>
              <w:t xml:space="preserve">Nota: </w:t>
            </w:r>
            <w:r w:rsidRPr="00F62A25">
              <w:rPr>
                <w:rFonts w:cstheme="minorHAnsi"/>
                <w:sz w:val="24"/>
                <w:szCs w:val="24"/>
              </w:rPr>
              <w:t>Las personas que tengan tres o más de estas condiciones recibirán 26 puntos.</w:t>
            </w:r>
          </w:p>
        </w:tc>
      </w:tr>
      <w:tr w:rsidR="00D930E0" w:rsidRPr="00454602" w14:paraId="617A1296"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1806E9" w14:textId="77777777" w:rsidR="00D930E0" w:rsidRPr="00F62A25" w:rsidRDefault="00D930E0">
            <w:pPr>
              <w:spacing w:line="259" w:lineRule="auto"/>
              <w:jc w:val="center"/>
              <w:rPr>
                <w:rFonts w:cstheme="minorHAnsi"/>
                <w:sz w:val="24"/>
                <w:szCs w:val="24"/>
              </w:rPr>
            </w:pPr>
            <w:r w:rsidRPr="00F62A25">
              <w:rPr>
                <w:rFonts w:cstheme="minorHAnsi"/>
                <w:sz w:val="24"/>
                <w:szCs w:val="24"/>
              </w:rPr>
              <w:t>Víctimas del conflicto armado (UARIV)</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CE03F2" w14:textId="77777777" w:rsidR="00D930E0" w:rsidRPr="00F62A25" w:rsidRDefault="00D930E0">
            <w:pPr>
              <w:spacing w:line="259" w:lineRule="auto"/>
              <w:jc w:val="center"/>
              <w:rPr>
                <w:rFonts w:cstheme="minorHAnsi"/>
                <w:sz w:val="24"/>
                <w:szCs w:val="24"/>
              </w:rPr>
            </w:pPr>
            <w:r w:rsidRPr="00F62A25">
              <w:rPr>
                <w:rFonts w:cstheme="minorHAnsi"/>
                <w:sz w:val="24"/>
                <w:szCs w:val="24"/>
              </w:rPr>
              <w:t>10</w:t>
            </w:r>
          </w:p>
        </w:tc>
      </w:tr>
      <w:tr w:rsidR="00D930E0" w:rsidRPr="00454602" w14:paraId="5DEB2EE8"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27DCC3" w14:textId="77777777" w:rsidR="00D930E0" w:rsidRPr="00F62A25" w:rsidRDefault="00D930E0">
            <w:pPr>
              <w:spacing w:line="259" w:lineRule="auto"/>
              <w:jc w:val="center"/>
              <w:rPr>
                <w:rFonts w:cstheme="minorHAnsi"/>
                <w:sz w:val="24"/>
                <w:szCs w:val="24"/>
              </w:rPr>
            </w:pPr>
            <w:r w:rsidRPr="00F62A25">
              <w:rPr>
                <w:rFonts w:cstheme="minorHAnsi"/>
                <w:sz w:val="24"/>
                <w:szCs w:val="24"/>
              </w:rPr>
              <w:t>Víctimas de violencia de género</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CD744" w14:textId="77777777" w:rsidR="00D930E0" w:rsidRPr="00F62A25" w:rsidRDefault="00D930E0">
            <w:pPr>
              <w:spacing w:line="259" w:lineRule="auto"/>
              <w:jc w:val="center"/>
              <w:rPr>
                <w:rFonts w:cstheme="minorHAnsi"/>
                <w:sz w:val="24"/>
                <w:szCs w:val="24"/>
              </w:rPr>
            </w:pPr>
            <w:r w:rsidRPr="00F62A25">
              <w:rPr>
                <w:rFonts w:cstheme="minorHAnsi"/>
                <w:sz w:val="24"/>
                <w:szCs w:val="24"/>
              </w:rPr>
              <w:t>10</w:t>
            </w:r>
          </w:p>
        </w:tc>
      </w:tr>
      <w:tr w:rsidR="00D930E0" w:rsidRPr="00454602" w14:paraId="72EDB8A8"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736701" w14:textId="77777777" w:rsidR="00D930E0" w:rsidRPr="00F62A25" w:rsidRDefault="00D930E0">
            <w:pPr>
              <w:spacing w:line="259" w:lineRule="auto"/>
              <w:jc w:val="center"/>
              <w:rPr>
                <w:rFonts w:cstheme="minorHAnsi"/>
                <w:sz w:val="24"/>
                <w:szCs w:val="24"/>
              </w:rPr>
            </w:pPr>
            <w:r w:rsidRPr="00F62A25">
              <w:rPr>
                <w:rFonts w:cstheme="minorHAnsi"/>
                <w:sz w:val="24"/>
                <w:szCs w:val="24"/>
              </w:rPr>
              <w:t>Reincorporados y reinsertados</w:t>
            </w:r>
            <w:r>
              <w:rPr>
                <w:rFonts w:cstheme="minorHAnsi"/>
                <w:sz w:val="24"/>
                <w:szCs w:val="24"/>
              </w:rPr>
              <w:t xml:space="preserve"> </w:t>
            </w:r>
            <w:r w:rsidRPr="00F62A25">
              <w:rPr>
                <w:rFonts w:cstheme="minorHAnsi"/>
                <w:sz w:val="24"/>
                <w:szCs w:val="24"/>
              </w:rPr>
              <w:t>(ARN)</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435A58" w14:textId="77777777" w:rsidR="00D930E0" w:rsidRPr="00F62A25" w:rsidRDefault="00D930E0">
            <w:pPr>
              <w:spacing w:line="259" w:lineRule="auto"/>
              <w:jc w:val="center"/>
              <w:rPr>
                <w:rFonts w:cstheme="minorHAnsi"/>
                <w:sz w:val="24"/>
                <w:szCs w:val="24"/>
              </w:rPr>
            </w:pPr>
            <w:r w:rsidRPr="00F62A25">
              <w:rPr>
                <w:rFonts w:cstheme="minorHAnsi"/>
                <w:sz w:val="24"/>
                <w:szCs w:val="24"/>
              </w:rPr>
              <w:t>10</w:t>
            </w:r>
          </w:p>
        </w:tc>
      </w:tr>
      <w:tr w:rsidR="00D930E0" w:rsidRPr="00454602" w14:paraId="44A37621"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D20B4E" w14:textId="6107C8A2" w:rsidR="00D930E0" w:rsidRPr="00F62A25" w:rsidRDefault="00D930E0">
            <w:pPr>
              <w:spacing w:line="259" w:lineRule="auto"/>
              <w:jc w:val="center"/>
              <w:rPr>
                <w:rFonts w:cstheme="minorHAnsi"/>
                <w:sz w:val="24"/>
                <w:szCs w:val="24"/>
              </w:rPr>
            </w:pPr>
            <w:r w:rsidRPr="00F62A25">
              <w:rPr>
                <w:rFonts w:cstheme="minorHAnsi"/>
                <w:sz w:val="24"/>
                <w:szCs w:val="24"/>
              </w:rPr>
              <w:t>Persona</w:t>
            </w:r>
            <w:r w:rsidR="00F26BD1">
              <w:rPr>
                <w:rFonts w:cstheme="minorHAnsi"/>
                <w:sz w:val="24"/>
                <w:szCs w:val="24"/>
              </w:rPr>
              <w:t>s</w:t>
            </w:r>
            <w:r w:rsidRPr="00F62A25">
              <w:rPr>
                <w:rFonts w:cstheme="minorHAnsi"/>
                <w:sz w:val="24"/>
                <w:szCs w:val="24"/>
              </w:rPr>
              <w:t xml:space="preserve"> con discapacidad</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0875FF" w14:textId="77777777" w:rsidR="00D930E0" w:rsidRPr="00F62A25" w:rsidRDefault="00D930E0">
            <w:pPr>
              <w:spacing w:line="259" w:lineRule="auto"/>
              <w:jc w:val="center"/>
              <w:rPr>
                <w:rFonts w:cstheme="minorHAnsi"/>
                <w:sz w:val="24"/>
                <w:szCs w:val="24"/>
              </w:rPr>
            </w:pPr>
            <w:r w:rsidRPr="00F62A25">
              <w:rPr>
                <w:rFonts w:cstheme="minorHAnsi"/>
                <w:sz w:val="24"/>
                <w:szCs w:val="24"/>
              </w:rPr>
              <w:t>10</w:t>
            </w:r>
          </w:p>
        </w:tc>
      </w:tr>
      <w:tr w:rsidR="00D930E0" w:rsidRPr="00454602" w14:paraId="2E49DD92" w14:textId="77777777">
        <w:tblPrEx>
          <w:tblCellMar>
            <w:bottom w:w="184" w:type="dxa"/>
          </w:tblCellMar>
        </w:tblPrEx>
        <w:trPr>
          <w:trHeight w:val="20"/>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F79632" w14:textId="77777777" w:rsidR="00D930E0" w:rsidRPr="00F62A25" w:rsidRDefault="00D930E0">
            <w:pPr>
              <w:spacing w:line="259" w:lineRule="auto"/>
              <w:jc w:val="center"/>
              <w:rPr>
                <w:rFonts w:cstheme="minorHAnsi"/>
                <w:sz w:val="24"/>
                <w:szCs w:val="24"/>
              </w:rPr>
            </w:pPr>
            <w:r w:rsidRPr="00F62A25">
              <w:rPr>
                <w:rFonts w:eastAsia="Arial" w:cstheme="minorHAnsi"/>
                <w:b/>
                <w:sz w:val="24"/>
                <w:szCs w:val="24"/>
              </w:rPr>
              <w:t>Criterios socioeconómicos 5: (Puntaje máximo:30- No acumulable)</w:t>
            </w:r>
          </w:p>
        </w:tc>
      </w:tr>
      <w:tr w:rsidR="00D930E0" w:rsidRPr="00454602" w14:paraId="28BDD61A"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C608F9" w14:textId="77777777" w:rsidR="00D930E0" w:rsidRPr="00F62A25" w:rsidRDefault="00D930E0">
            <w:pPr>
              <w:spacing w:line="259" w:lineRule="auto"/>
              <w:jc w:val="center"/>
              <w:rPr>
                <w:rFonts w:cstheme="minorHAnsi"/>
                <w:sz w:val="24"/>
                <w:szCs w:val="24"/>
              </w:rPr>
            </w:pPr>
            <w:r w:rsidRPr="00F62A25">
              <w:rPr>
                <w:rFonts w:cstheme="minorHAnsi"/>
                <w:sz w:val="24"/>
                <w:szCs w:val="24"/>
              </w:rPr>
              <w:t>SISBEN IV nivel A</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53179D" w14:textId="77777777" w:rsidR="00D930E0" w:rsidRPr="00F62A25" w:rsidRDefault="00D930E0">
            <w:pPr>
              <w:spacing w:line="259" w:lineRule="auto"/>
              <w:jc w:val="center"/>
              <w:rPr>
                <w:rFonts w:cstheme="minorHAnsi"/>
                <w:sz w:val="24"/>
                <w:szCs w:val="24"/>
              </w:rPr>
            </w:pPr>
            <w:r w:rsidRPr="00F62A25">
              <w:rPr>
                <w:rFonts w:cstheme="minorHAnsi"/>
                <w:sz w:val="24"/>
                <w:szCs w:val="24"/>
              </w:rPr>
              <w:t>30</w:t>
            </w:r>
          </w:p>
        </w:tc>
      </w:tr>
      <w:tr w:rsidR="00D930E0" w:rsidRPr="00454602" w14:paraId="389E8DF2"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CB64C9" w14:textId="77777777" w:rsidR="00D930E0" w:rsidRPr="00F62A25" w:rsidRDefault="00D930E0">
            <w:pPr>
              <w:spacing w:line="259" w:lineRule="auto"/>
              <w:jc w:val="center"/>
              <w:rPr>
                <w:rFonts w:cstheme="minorHAnsi"/>
                <w:sz w:val="24"/>
                <w:szCs w:val="24"/>
              </w:rPr>
            </w:pPr>
            <w:r w:rsidRPr="00F62A25">
              <w:rPr>
                <w:rFonts w:cstheme="minorHAnsi"/>
                <w:sz w:val="24"/>
                <w:szCs w:val="24"/>
              </w:rPr>
              <w:t>SISBEN IV nivel B</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E6357B" w14:textId="77777777" w:rsidR="00D930E0" w:rsidRPr="00F62A25" w:rsidRDefault="00D930E0">
            <w:pPr>
              <w:spacing w:line="259" w:lineRule="auto"/>
              <w:jc w:val="center"/>
              <w:rPr>
                <w:rFonts w:cstheme="minorHAnsi"/>
                <w:sz w:val="24"/>
                <w:szCs w:val="24"/>
              </w:rPr>
            </w:pPr>
            <w:r w:rsidRPr="00F62A25">
              <w:rPr>
                <w:rFonts w:cstheme="minorHAnsi"/>
                <w:sz w:val="24"/>
                <w:szCs w:val="24"/>
              </w:rPr>
              <w:t>15</w:t>
            </w:r>
          </w:p>
        </w:tc>
      </w:tr>
      <w:tr w:rsidR="00D930E0" w:rsidRPr="00454602" w14:paraId="30BF172F"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B843B9" w14:textId="77777777" w:rsidR="00D930E0" w:rsidRPr="00F62A25" w:rsidRDefault="00D930E0">
            <w:pPr>
              <w:spacing w:line="259" w:lineRule="auto"/>
              <w:jc w:val="center"/>
              <w:rPr>
                <w:rFonts w:cstheme="minorHAnsi"/>
                <w:sz w:val="24"/>
                <w:szCs w:val="24"/>
              </w:rPr>
            </w:pPr>
            <w:r w:rsidRPr="00F62A25">
              <w:rPr>
                <w:rFonts w:cstheme="minorHAnsi"/>
                <w:sz w:val="24"/>
                <w:szCs w:val="24"/>
              </w:rPr>
              <w:t>SISBEN IV nivel C</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0ADCA1" w14:textId="77777777" w:rsidR="00D930E0" w:rsidRPr="00F62A25" w:rsidRDefault="00D930E0">
            <w:pPr>
              <w:spacing w:line="259" w:lineRule="auto"/>
              <w:jc w:val="center"/>
              <w:rPr>
                <w:rFonts w:cstheme="minorHAnsi"/>
                <w:sz w:val="24"/>
                <w:szCs w:val="24"/>
              </w:rPr>
            </w:pPr>
            <w:r w:rsidRPr="00F62A25">
              <w:rPr>
                <w:rFonts w:cstheme="minorHAnsi"/>
                <w:sz w:val="24"/>
                <w:szCs w:val="24"/>
              </w:rPr>
              <w:t>5</w:t>
            </w:r>
          </w:p>
        </w:tc>
      </w:tr>
      <w:tr w:rsidR="00D930E0" w:rsidRPr="00454602" w14:paraId="63C7F968" w14:textId="77777777">
        <w:tblPrEx>
          <w:tblCellMar>
            <w:bottom w:w="184" w:type="dxa"/>
          </w:tblCellMar>
        </w:tblPrEx>
        <w:trPr>
          <w:trHeight w:val="20"/>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E921F1" w14:textId="0D438BFF" w:rsidR="00D930E0" w:rsidRPr="00F62A25" w:rsidRDefault="00D930E0">
            <w:pPr>
              <w:spacing w:line="259" w:lineRule="auto"/>
              <w:jc w:val="center"/>
              <w:rPr>
                <w:rFonts w:cstheme="minorHAnsi"/>
                <w:sz w:val="24"/>
                <w:szCs w:val="24"/>
              </w:rPr>
            </w:pPr>
            <w:r w:rsidRPr="00F62A25">
              <w:rPr>
                <w:rFonts w:eastAsia="Arial" w:cstheme="minorHAnsi"/>
                <w:b/>
                <w:sz w:val="24"/>
                <w:szCs w:val="24"/>
              </w:rPr>
              <w:t>Resultados académicos (Máximo 25 puntos</w:t>
            </w:r>
            <w:r w:rsidR="00143266">
              <w:rPr>
                <w:rFonts w:eastAsia="Arial" w:cstheme="minorHAnsi"/>
                <w:b/>
                <w:sz w:val="24"/>
                <w:szCs w:val="24"/>
              </w:rPr>
              <w:t>- No acumulable</w:t>
            </w:r>
            <w:r w:rsidRPr="00F62A25">
              <w:rPr>
                <w:rFonts w:eastAsia="Arial" w:cstheme="minorHAnsi"/>
                <w:b/>
                <w:sz w:val="24"/>
                <w:szCs w:val="24"/>
              </w:rPr>
              <w:t>)</w:t>
            </w:r>
          </w:p>
        </w:tc>
      </w:tr>
      <w:tr w:rsidR="00D930E0" w:rsidRPr="00454602" w14:paraId="744AFA10" w14:textId="77777777">
        <w:tblPrEx>
          <w:tblCellMar>
            <w:bottom w:w="184" w:type="dxa"/>
          </w:tblCellMar>
        </w:tblPrEx>
        <w:trPr>
          <w:trHeight w:val="20"/>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B80957" w14:textId="77777777" w:rsidR="00D930E0" w:rsidRPr="00A01A09" w:rsidRDefault="00D930E0">
            <w:pPr>
              <w:spacing w:line="259" w:lineRule="auto"/>
              <w:jc w:val="center"/>
              <w:rPr>
                <w:rFonts w:cstheme="minorHAnsi"/>
                <w:bCs/>
                <w:i/>
                <w:iCs/>
                <w:sz w:val="24"/>
                <w:szCs w:val="24"/>
              </w:rPr>
            </w:pPr>
            <w:r w:rsidRPr="00A01A09">
              <w:rPr>
                <w:rFonts w:eastAsia="Arial" w:cstheme="minorHAnsi"/>
                <w:bCs/>
                <w:i/>
                <w:iCs/>
                <w:sz w:val="24"/>
                <w:szCs w:val="24"/>
              </w:rPr>
              <w:t>Puesto-</w:t>
            </w:r>
            <w:r w:rsidRPr="00A01A09">
              <w:rPr>
                <w:rFonts w:cstheme="minorHAnsi"/>
                <w:bCs/>
                <w:i/>
                <w:iCs/>
                <w:sz w:val="24"/>
                <w:szCs w:val="24"/>
              </w:rPr>
              <w:t xml:space="preserve"> Aplica para quienes presentaron la prueba Saber 11 o su equivalente hasta 2015.</w:t>
            </w:r>
          </w:p>
        </w:tc>
      </w:tr>
      <w:tr w:rsidR="00D930E0" w:rsidRPr="00454602" w14:paraId="07B10843" w14:textId="77777777">
        <w:tblPrEx>
          <w:tblCellMar>
            <w:bottom w:w="184" w:type="dxa"/>
          </w:tblCellMar>
        </w:tblPrEx>
        <w:trPr>
          <w:trHeight w:val="46"/>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681F23" w14:textId="77777777" w:rsidR="00D930E0" w:rsidRPr="00454602" w:rsidRDefault="00D930E0">
            <w:pPr>
              <w:spacing w:line="259" w:lineRule="auto"/>
              <w:jc w:val="center"/>
              <w:rPr>
                <w:rFonts w:cstheme="minorHAnsi"/>
                <w:sz w:val="24"/>
                <w:szCs w:val="24"/>
              </w:rPr>
            </w:pPr>
            <w:r w:rsidRPr="00454602">
              <w:rPr>
                <w:rFonts w:cstheme="minorHAnsi"/>
                <w:sz w:val="24"/>
                <w:szCs w:val="24"/>
              </w:rPr>
              <w:t>01-</w:t>
            </w:r>
            <w:r>
              <w:rPr>
                <w:rFonts w:cstheme="minorHAnsi"/>
                <w:sz w:val="24"/>
                <w:szCs w:val="24"/>
              </w:rPr>
              <w:t>100</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7F6E22" w14:textId="77777777" w:rsidR="00D930E0" w:rsidRPr="00454602" w:rsidRDefault="00D930E0">
            <w:pPr>
              <w:spacing w:line="259" w:lineRule="auto"/>
              <w:jc w:val="center"/>
              <w:rPr>
                <w:rFonts w:cstheme="minorHAnsi"/>
                <w:sz w:val="24"/>
                <w:szCs w:val="24"/>
              </w:rPr>
            </w:pPr>
            <w:r>
              <w:rPr>
                <w:rFonts w:cstheme="minorHAnsi"/>
                <w:sz w:val="24"/>
                <w:szCs w:val="24"/>
              </w:rPr>
              <w:t>25</w:t>
            </w:r>
          </w:p>
        </w:tc>
      </w:tr>
      <w:tr w:rsidR="00D930E0" w:rsidRPr="00454602" w14:paraId="62012357" w14:textId="77777777">
        <w:tblPrEx>
          <w:tblCellMar>
            <w:bottom w:w="184" w:type="dxa"/>
          </w:tblCellMar>
        </w:tblPrEx>
        <w:trPr>
          <w:trHeight w:val="339"/>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96BA1F" w14:textId="77777777" w:rsidR="00D930E0" w:rsidRPr="00454602" w:rsidRDefault="00D930E0">
            <w:pPr>
              <w:spacing w:line="259" w:lineRule="auto"/>
              <w:jc w:val="center"/>
              <w:rPr>
                <w:rFonts w:cstheme="minorHAnsi"/>
                <w:sz w:val="24"/>
                <w:szCs w:val="24"/>
              </w:rPr>
            </w:pPr>
            <w:r w:rsidRPr="00454602">
              <w:rPr>
                <w:rFonts w:cstheme="minorHAnsi"/>
                <w:sz w:val="24"/>
                <w:szCs w:val="24"/>
              </w:rPr>
              <w:t>101-</w:t>
            </w:r>
            <w:r>
              <w:rPr>
                <w:rFonts w:cstheme="minorHAnsi"/>
                <w:sz w:val="24"/>
                <w:szCs w:val="24"/>
              </w:rPr>
              <w:t>300</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6F118E" w14:textId="77777777" w:rsidR="00D930E0" w:rsidRPr="00454602" w:rsidRDefault="00D930E0">
            <w:pPr>
              <w:spacing w:line="259" w:lineRule="auto"/>
              <w:jc w:val="center"/>
              <w:rPr>
                <w:rFonts w:cstheme="minorHAnsi"/>
                <w:sz w:val="24"/>
                <w:szCs w:val="24"/>
              </w:rPr>
            </w:pPr>
            <w:r>
              <w:rPr>
                <w:rFonts w:cstheme="minorHAnsi"/>
                <w:sz w:val="24"/>
                <w:szCs w:val="24"/>
              </w:rPr>
              <w:t>23</w:t>
            </w:r>
          </w:p>
        </w:tc>
      </w:tr>
      <w:tr w:rsidR="00D930E0" w:rsidRPr="00454602" w14:paraId="1CE7C724" w14:textId="77777777">
        <w:tblPrEx>
          <w:tblCellMar>
            <w:bottom w:w="184"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B5A7A1" w14:textId="77777777" w:rsidR="00D930E0" w:rsidRPr="00454602" w:rsidRDefault="00D930E0">
            <w:pPr>
              <w:spacing w:line="259" w:lineRule="auto"/>
              <w:jc w:val="center"/>
              <w:rPr>
                <w:rFonts w:cstheme="minorHAnsi"/>
                <w:sz w:val="24"/>
                <w:szCs w:val="24"/>
              </w:rPr>
            </w:pPr>
            <w:r w:rsidRPr="00454602">
              <w:rPr>
                <w:rFonts w:cstheme="minorHAnsi"/>
                <w:sz w:val="24"/>
                <w:szCs w:val="24"/>
              </w:rPr>
              <w:t>301-400</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ECC253" w14:textId="77777777" w:rsidR="00D930E0" w:rsidRPr="00454602" w:rsidRDefault="00D930E0">
            <w:pPr>
              <w:spacing w:line="259" w:lineRule="auto"/>
              <w:jc w:val="center"/>
              <w:rPr>
                <w:rFonts w:cstheme="minorHAnsi"/>
                <w:sz w:val="24"/>
                <w:szCs w:val="24"/>
              </w:rPr>
            </w:pPr>
            <w:r>
              <w:rPr>
                <w:rFonts w:cstheme="minorHAnsi"/>
                <w:sz w:val="24"/>
                <w:szCs w:val="24"/>
              </w:rPr>
              <w:t>18</w:t>
            </w:r>
          </w:p>
        </w:tc>
      </w:tr>
      <w:tr w:rsidR="00D930E0" w:rsidRPr="00454602" w14:paraId="74B1A814" w14:textId="77777777">
        <w:tblPrEx>
          <w:tblCellMar>
            <w:left w:w="70" w:type="dxa"/>
          </w:tblCellMar>
        </w:tblPrEx>
        <w:trPr>
          <w:trHeight w:val="66"/>
          <w:jc w:val="center"/>
        </w:trPr>
        <w:tc>
          <w:tcPr>
            <w:tcW w:w="6162" w:type="dxa"/>
            <w:tcBorders>
              <w:top w:val="nil"/>
              <w:left w:val="single" w:sz="4" w:space="0" w:color="000000" w:themeColor="text1"/>
              <w:bottom w:val="single" w:sz="4" w:space="0" w:color="000000" w:themeColor="text1"/>
              <w:right w:val="single" w:sz="4" w:space="0" w:color="000000" w:themeColor="text1"/>
            </w:tcBorders>
            <w:vAlign w:val="center"/>
          </w:tcPr>
          <w:p w14:paraId="02CF7385" w14:textId="77777777" w:rsidR="00D930E0" w:rsidRPr="00454602" w:rsidRDefault="00D930E0">
            <w:pPr>
              <w:spacing w:line="259" w:lineRule="auto"/>
              <w:jc w:val="center"/>
              <w:rPr>
                <w:rFonts w:cstheme="minorHAnsi"/>
                <w:sz w:val="24"/>
                <w:szCs w:val="24"/>
              </w:rPr>
            </w:pPr>
            <w:r w:rsidRPr="00454602">
              <w:rPr>
                <w:rFonts w:cstheme="minorHAnsi"/>
                <w:sz w:val="24"/>
                <w:szCs w:val="24"/>
              </w:rPr>
              <w:t>401-500</w:t>
            </w:r>
          </w:p>
        </w:tc>
        <w:tc>
          <w:tcPr>
            <w:tcW w:w="2764" w:type="dxa"/>
            <w:tcBorders>
              <w:top w:val="nil"/>
              <w:left w:val="single" w:sz="4" w:space="0" w:color="000000" w:themeColor="text1"/>
              <w:bottom w:val="single" w:sz="4" w:space="0" w:color="000000" w:themeColor="text1"/>
              <w:right w:val="single" w:sz="4" w:space="0" w:color="000000" w:themeColor="text1"/>
            </w:tcBorders>
            <w:vAlign w:val="center"/>
          </w:tcPr>
          <w:p w14:paraId="6B8F54B6" w14:textId="77777777" w:rsidR="00D930E0" w:rsidRPr="00454602" w:rsidRDefault="00D930E0">
            <w:pPr>
              <w:spacing w:line="259" w:lineRule="auto"/>
              <w:jc w:val="center"/>
              <w:rPr>
                <w:rFonts w:cstheme="minorHAnsi"/>
                <w:sz w:val="24"/>
                <w:szCs w:val="24"/>
              </w:rPr>
            </w:pPr>
            <w:r>
              <w:rPr>
                <w:rFonts w:cstheme="minorHAnsi"/>
                <w:sz w:val="24"/>
                <w:szCs w:val="24"/>
              </w:rPr>
              <w:t>15</w:t>
            </w:r>
          </w:p>
        </w:tc>
      </w:tr>
      <w:tr w:rsidR="00D930E0" w:rsidRPr="00454602" w14:paraId="66CB58BB"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89EFA4" w14:textId="77777777" w:rsidR="00D930E0" w:rsidRPr="00454602" w:rsidRDefault="00D930E0">
            <w:pPr>
              <w:spacing w:line="259" w:lineRule="auto"/>
              <w:jc w:val="center"/>
              <w:rPr>
                <w:rFonts w:cstheme="minorHAnsi"/>
                <w:sz w:val="24"/>
                <w:szCs w:val="24"/>
              </w:rPr>
            </w:pPr>
            <w:r w:rsidRPr="00454602">
              <w:rPr>
                <w:rFonts w:cstheme="minorHAnsi"/>
                <w:sz w:val="24"/>
                <w:szCs w:val="24"/>
              </w:rPr>
              <w:t>501-600</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BB4177" w14:textId="77777777" w:rsidR="00D930E0" w:rsidRPr="00454602" w:rsidRDefault="00D930E0">
            <w:pPr>
              <w:spacing w:line="259" w:lineRule="auto"/>
              <w:jc w:val="center"/>
              <w:rPr>
                <w:rFonts w:cstheme="minorHAnsi"/>
                <w:sz w:val="24"/>
                <w:szCs w:val="24"/>
              </w:rPr>
            </w:pPr>
            <w:r>
              <w:rPr>
                <w:rFonts w:cstheme="minorHAnsi"/>
                <w:sz w:val="24"/>
                <w:szCs w:val="24"/>
              </w:rPr>
              <w:t>10</w:t>
            </w:r>
          </w:p>
        </w:tc>
      </w:tr>
      <w:tr w:rsidR="00D930E0" w:rsidRPr="00454602" w14:paraId="0A867888" w14:textId="77777777">
        <w:tblPrEx>
          <w:tblCellMar>
            <w:left w:w="70" w:type="dxa"/>
          </w:tblCellMar>
        </w:tblPrEx>
        <w:trPr>
          <w:trHeight w:val="20"/>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17EA5B" w14:textId="77777777" w:rsidR="00D930E0" w:rsidRPr="00A01A09" w:rsidRDefault="00D930E0">
            <w:pPr>
              <w:spacing w:line="259" w:lineRule="auto"/>
              <w:jc w:val="center"/>
              <w:rPr>
                <w:rFonts w:cstheme="minorHAnsi"/>
                <w:bCs/>
                <w:i/>
                <w:iCs/>
                <w:sz w:val="24"/>
                <w:szCs w:val="24"/>
              </w:rPr>
            </w:pPr>
            <w:r w:rsidRPr="00A01A09">
              <w:rPr>
                <w:rFonts w:eastAsia="Arial" w:cstheme="minorHAnsi"/>
                <w:bCs/>
                <w:i/>
                <w:iCs/>
                <w:sz w:val="24"/>
                <w:szCs w:val="24"/>
              </w:rPr>
              <w:t>Percentil-</w:t>
            </w:r>
            <w:r w:rsidRPr="00A01A09">
              <w:rPr>
                <w:rFonts w:cstheme="minorHAnsi"/>
                <w:bCs/>
                <w:i/>
                <w:iCs/>
                <w:sz w:val="24"/>
                <w:szCs w:val="24"/>
              </w:rPr>
              <w:t xml:space="preserve"> </w:t>
            </w:r>
            <w:r w:rsidRPr="00A01A09">
              <w:rPr>
                <w:rFonts w:eastAsia="Arial" w:cstheme="minorHAnsi"/>
                <w:bCs/>
                <w:i/>
                <w:iCs/>
                <w:sz w:val="24"/>
                <w:szCs w:val="24"/>
              </w:rPr>
              <w:t>Aplica para quienes presentaron la Prueba Saber 11 o su equivalente a partir del año 2016- Máximo puntos</w:t>
            </w:r>
          </w:p>
        </w:tc>
      </w:tr>
      <w:tr w:rsidR="00D930E0" w:rsidRPr="00454602" w14:paraId="652CC4DB"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CABA38" w14:textId="77777777" w:rsidR="00D930E0" w:rsidRPr="00454602" w:rsidRDefault="00D930E0">
            <w:pPr>
              <w:spacing w:line="259" w:lineRule="auto"/>
              <w:jc w:val="center"/>
              <w:rPr>
                <w:rFonts w:cstheme="minorHAnsi"/>
                <w:sz w:val="24"/>
                <w:szCs w:val="24"/>
              </w:rPr>
            </w:pPr>
            <w:r w:rsidRPr="00454602">
              <w:rPr>
                <w:rFonts w:cstheme="minorHAnsi"/>
                <w:sz w:val="24"/>
                <w:szCs w:val="24"/>
              </w:rPr>
              <w:t>100-</w:t>
            </w:r>
            <w:r>
              <w:rPr>
                <w:rFonts w:cstheme="minorHAnsi"/>
                <w:sz w:val="24"/>
                <w:szCs w:val="24"/>
              </w:rPr>
              <w:t>85</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56D4C0" w14:textId="77777777" w:rsidR="00D930E0" w:rsidRPr="00454602" w:rsidRDefault="00D930E0">
            <w:pPr>
              <w:spacing w:line="259" w:lineRule="auto"/>
              <w:jc w:val="center"/>
              <w:rPr>
                <w:rFonts w:cstheme="minorHAnsi"/>
                <w:sz w:val="24"/>
                <w:szCs w:val="24"/>
              </w:rPr>
            </w:pPr>
            <w:r>
              <w:rPr>
                <w:rFonts w:cstheme="minorHAnsi"/>
                <w:sz w:val="24"/>
                <w:szCs w:val="24"/>
              </w:rPr>
              <w:t>25</w:t>
            </w:r>
          </w:p>
        </w:tc>
      </w:tr>
      <w:tr w:rsidR="00D930E0" w:rsidRPr="00454602" w14:paraId="3FF0E978"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88F030" w14:textId="77777777" w:rsidR="00D930E0" w:rsidRPr="00454602" w:rsidRDefault="00D930E0">
            <w:pPr>
              <w:spacing w:line="259" w:lineRule="auto"/>
              <w:jc w:val="center"/>
              <w:rPr>
                <w:rFonts w:cstheme="minorHAnsi"/>
                <w:sz w:val="24"/>
                <w:szCs w:val="24"/>
              </w:rPr>
            </w:pPr>
            <w:r w:rsidRPr="00454602">
              <w:rPr>
                <w:rFonts w:cstheme="minorHAnsi"/>
                <w:sz w:val="24"/>
                <w:szCs w:val="24"/>
              </w:rPr>
              <w:lastRenderedPageBreak/>
              <w:t>84-</w:t>
            </w:r>
            <w:r>
              <w:rPr>
                <w:rFonts w:cstheme="minorHAnsi"/>
                <w:sz w:val="24"/>
                <w:szCs w:val="24"/>
              </w:rPr>
              <w:t>65</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7300C1" w14:textId="77777777" w:rsidR="00D930E0" w:rsidRPr="00454602" w:rsidRDefault="00D930E0">
            <w:pPr>
              <w:spacing w:line="259" w:lineRule="auto"/>
              <w:jc w:val="center"/>
              <w:rPr>
                <w:rFonts w:cstheme="minorHAnsi"/>
                <w:sz w:val="24"/>
                <w:szCs w:val="24"/>
              </w:rPr>
            </w:pPr>
            <w:r>
              <w:rPr>
                <w:rFonts w:cstheme="minorHAnsi"/>
                <w:sz w:val="24"/>
                <w:szCs w:val="24"/>
              </w:rPr>
              <w:t>23</w:t>
            </w:r>
          </w:p>
        </w:tc>
      </w:tr>
      <w:tr w:rsidR="00D930E0" w:rsidRPr="00454602" w14:paraId="28925688"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3981A1" w14:textId="77777777" w:rsidR="00D930E0" w:rsidRPr="00454602" w:rsidRDefault="00D930E0">
            <w:pPr>
              <w:spacing w:line="259" w:lineRule="auto"/>
              <w:jc w:val="center"/>
              <w:rPr>
                <w:rFonts w:cstheme="minorHAnsi"/>
                <w:sz w:val="24"/>
                <w:szCs w:val="24"/>
              </w:rPr>
            </w:pPr>
            <w:r w:rsidRPr="00454602">
              <w:rPr>
                <w:rFonts w:cstheme="minorHAnsi"/>
                <w:sz w:val="24"/>
                <w:szCs w:val="24"/>
              </w:rPr>
              <w:t>64-55</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2EB994" w14:textId="77777777" w:rsidR="00D930E0" w:rsidRPr="00454602" w:rsidRDefault="00D930E0">
            <w:pPr>
              <w:spacing w:line="259" w:lineRule="auto"/>
              <w:jc w:val="center"/>
              <w:rPr>
                <w:rFonts w:cstheme="minorHAnsi"/>
                <w:sz w:val="24"/>
                <w:szCs w:val="24"/>
              </w:rPr>
            </w:pPr>
            <w:r>
              <w:rPr>
                <w:rFonts w:cstheme="minorHAnsi"/>
                <w:sz w:val="24"/>
                <w:szCs w:val="24"/>
              </w:rPr>
              <w:t>18</w:t>
            </w:r>
          </w:p>
        </w:tc>
      </w:tr>
      <w:tr w:rsidR="00D930E0" w:rsidRPr="00454602" w14:paraId="7B8D52AC"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0E6B50" w14:textId="77777777" w:rsidR="00D930E0" w:rsidRPr="00454602" w:rsidRDefault="00D930E0">
            <w:pPr>
              <w:spacing w:line="259" w:lineRule="auto"/>
              <w:jc w:val="center"/>
              <w:rPr>
                <w:rFonts w:cstheme="minorHAnsi"/>
                <w:sz w:val="24"/>
                <w:szCs w:val="24"/>
              </w:rPr>
            </w:pPr>
            <w:r w:rsidRPr="00454602">
              <w:rPr>
                <w:rFonts w:cstheme="minorHAnsi"/>
                <w:sz w:val="24"/>
                <w:szCs w:val="24"/>
              </w:rPr>
              <w:t>54-45</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378F9C" w14:textId="77777777" w:rsidR="00D930E0" w:rsidRPr="00454602" w:rsidRDefault="00D930E0">
            <w:pPr>
              <w:spacing w:line="259" w:lineRule="auto"/>
              <w:jc w:val="center"/>
              <w:rPr>
                <w:rFonts w:cstheme="minorHAnsi"/>
                <w:sz w:val="24"/>
                <w:szCs w:val="24"/>
              </w:rPr>
            </w:pPr>
            <w:r>
              <w:rPr>
                <w:rFonts w:cstheme="minorHAnsi"/>
                <w:sz w:val="24"/>
                <w:szCs w:val="24"/>
              </w:rPr>
              <w:t>15</w:t>
            </w:r>
          </w:p>
        </w:tc>
      </w:tr>
      <w:tr w:rsidR="00D930E0" w:rsidRPr="00454602" w14:paraId="049B2592"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A98C30" w14:textId="77777777" w:rsidR="00D930E0" w:rsidRPr="00454602" w:rsidRDefault="00D930E0">
            <w:pPr>
              <w:spacing w:line="259" w:lineRule="auto"/>
              <w:jc w:val="center"/>
              <w:rPr>
                <w:rFonts w:cstheme="minorHAnsi"/>
                <w:sz w:val="24"/>
                <w:szCs w:val="24"/>
              </w:rPr>
            </w:pPr>
            <w:r w:rsidRPr="00454602">
              <w:rPr>
                <w:rFonts w:cstheme="minorHAnsi"/>
                <w:sz w:val="24"/>
                <w:szCs w:val="24"/>
              </w:rPr>
              <w:t>44-35</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740972" w14:textId="77777777" w:rsidR="00D930E0" w:rsidRPr="00454602" w:rsidRDefault="00D930E0">
            <w:pPr>
              <w:spacing w:line="259" w:lineRule="auto"/>
              <w:jc w:val="center"/>
              <w:rPr>
                <w:rFonts w:cstheme="minorHAnsi"/>
                <w:sz w:val="24"/>
                <w:szCs w:val="24"/>
              </w:rPr>
            </w:pPr>
            <w:r>
              <w:rPr>
                <w:rFonts w:cstheme="minorHAnsi"/>
                <w:sz w:val="24"/>
                <w:szCs w:val="24"/>
              </w:rPr>
              <w:t>10</w:t>
            </w:r>
          </w:p>
        </w:tc>
      </w:tr>
      <w:tr w:rsidR="00D930E0" w:rsidRPr="00454602" w14:paraId="452DA121"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FD0CA2" w14:textId="34FCF55A" w:rsidR="00D930E0" w:rsidRPr="00454602" w:rsidRDefault="00D930E0">
            <w:pPr>
              <w:jc w:val="center"/>
              <w:rPr>
                <w:rFonts w:cstheme="minorHAnsi"/>
                <w:sz w:val="24"/>
                <w:szCs w:val="24"/>
              </w:rPr>
            </w:pPr>
            <w:r>
              <w:rPr>
                <w:rFonts w:cstheme="minorHAnsi"/>
                <w:sz w:val="24"/>
                <w:szCs w:val="24"/>
              </w:rPr>
              <w:t xml:space="preserve">Tener el mejor puntaje global entre los inscritos del mismo colegio oficial de Bogotá en </w:t>
            </w:r>
            <w:r w:rsidR="009B21D2">
              <w:rPr>
                <w:rFonts w:cstheme="minorHAnsi"/>
                <w:sz w:val="24"/>
                <w:szCs w:val="24"/>
              </w:rPr>
              <w:t>las p</w:t>
            </w:r>
            <w:r>
              <w:rPr>
                <w:rFonts w:cstheme="minorHAnsi"/>
                <w:sz w:val="24"/>
                <w:szCs w:val="24"/>
              </w:rPr>
              <w:t xml:space="preserve">ruebas Saber 11 </w:t>
            </w:r>
            <w:r w:rsidR="00B453FE">
              <w:rPr>
                <w:rFonts w:cstheme="minorHAnsi"/>
                <w:sz w:val="24"/>
                <w:szCs w:val="24"/>
              </w:rPr>
              <w:t xml:space="preserve">del período </w:t>
            </w:r>
            <w:r>
              <w:rPr>
                <w:rFonts w:cstheme="minorHAnsi"/>
                <w:sz w:val="24"/>
                <w:szCs w:val="24"/>
              </w:rPr>
              <w:t>2022-2</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DA7E56" w14:textId="77777777" w:rsidR="00D930E0" w:rsidRDefault="00D930E0">
            <w:pPr>
              <w:jc w:val="center"/>
              <w:rPr>
                <w:rFonts w:cstheme="minorHAnsi"/>
                <w:sz w:val="24"/>
                <w:szCs w:val="24"/>
              </w:rPr>
            </w:pPr>
            <w:r>
              <w:rPr>
                <w:rFonts w:cstheme="minorHAnsi"/>
                <w:sz w:val="24"/>
                <w:szCs w:val="24"/>
              </w:rPr>
              <w:t>25</w:t>
            </w:r>
          </w:p>
        </w:tc>
      </w:tr>
      <w:tr w:rsidR="00D930E0" w:rsidRPr="00454602" w14:paraId="324DD785" w14:textId="77777777">
        <w:tblPrEx>
          <w:tblCellMar>
            <w:left w:w="70" w:type="dxa"/>
          </w:tblCellMar>
        </w:tblPrEx>
        <w:trPr>
          <w:trHeight w:val="20"/>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8B3A72" w14:textId="77777777" w:rsidR="00D930E0" w:rsidRPr="008314FE" w:rsidRDefault="00D930E0">
            <w:pPr>
              <w:jc w:val="center"/>
              <w:rPr>
                <w:rFonts w:cstheme="minorHAnsi"/>
                <w:b/>
                <w:bCs/>
                <w:sz w:val="24"/>
                <w:szCs w:val="24"/>
              </w:rPr>
            </w:pPr>
            <w:r w:rsidRPr="008314FE">
              <w:rPr>
                <w:rFonts w:cstheme="minorHAnsi"/>
                <w:b/>
                <w:bCs/>
                <w:sz w:val="24"/>
                <w:szCs w:val="24"/>
              </w:rPr>
              <w:t>Estrategias de</w:t>
            </w:r>
            <w:r>
              <w:rPr>
                <w:rFonts w:cstheme="minorHAnsi"/>
                <w:b/>
                <w:bCs/>
                <w:sz w:val="24"/>
                <w:szCs w:val="24"/>
              </w:rPr>
              <w:t xml:space="preserve">l Distrito </w:t>
            </w:r>
            <w:r w:rsidRPr="00454602">
              <w:rPr>
                <w:rFonts w:eastAsia="Arial" w:cstheme="minorHAnsi"/>
                <w:b/>
                <w:sz w:val="24"/>
                <w:szCs w:val="24"/>
              </w:rPr>
              <w:t>(</w:t>
            </w:r>
            <w:r>
              <w:rPr>
                <w:rFonts w:eastAsia="Arial" w:cstheme="minorHAnsi"/>
                <w:b/>
                <w:sz w:val="24"/>
                <w:szCs w:val="24"/>
              </w:rPr>
              <w:t>Puntaje máximo: 8</w:t>
            </w:r>
            <w:r w:rsidRPr="00454602">
              <w:rPr>
                <w:rFonts w:eastAsia="Arial" w:cstheme="minorHAnsi"/>
                <w:b/>
                <w:sz w:val="24"/>
                <w:szCs w:val="24"/>
              </w:rPr>
              <w:t>- No acumulable)</w:t>
            </w:r>
          </w:p>
        </w:tc>
      </w:tr>
      <w:tr w:rsidR="00D930E0" w:rsidRPr="00454602" w14:paraId="2DA9014D"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51D452" w14:textId="77777777" w:rsidR="00D930E0" w:rsidRPr="00454602" w:rsidRDefault="00D930E0">
            <w:pPr>
              <w:jc w:val="center"/>
              <w:rPr>
                <w:rFonts w:cstheme="minorHAnsi"/>
                <w:sz w:val="24"/>
                <w:szCs w:val="24"/>
              </w:rPr>
            </w:pPr>
            <w:r w:rsidRPr="00454602">
              <w:rPr>
                <w:rFonts w:cstheme="minorHAnsi"/>
                <w:sz w:val="24"/>
                <w:szCs w:val="24"/>
              </w:rPr>
              <w:t>Consejero de la juventud</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4B37D0" w14:textId="77777777" w:rsidR="00D930E0" w:rsidRDefault="00D930E0">
            <w:pPr>
              <w:jc w:val="center"/>
              <w:rPr>
                <w:rFonts w:cstheme="minorHAnsi"/>
                <w:sz w:val="24"/>
                <w:szCs w:val="24"/>
              </w:rPr>
            </w:pPr>
            <w:r>
              <w:rPr>
                <w:rFonts w:cstheme="minorHAnsi"/>
                <w:sz w:val="24"/>
                <w:szCs w:val="24"/>
              </w:rPr>
              <w:t>8</w:t>
            </w:r>
          </w:p>
        </w:tc>
      </w:tr>
      <w:tr w:rsidR="00D930E0" w:rsidRPr="00454602" w14:paraId="1343780C"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A3BF8A" w14:textId="49B82AB4" w:rsidR="00D930E0" w:rsidRPr="00454602" w:rsidRDefault="00571104">
            <w:pPr>
              <w:jc w:val="center"/>
              <w:rPr>
                <w:rFonts w:cstheme="minorHAnsi"/>
                <w:sz w:val="24"/>
                <w:szCs w:val="24"/>
              </w:rPr>
            </w:pPr>
            <w:r>
              <w:rPr>
                <w:rFonts w:cstheme="minorHAnsi"/>
                <w:sz w:val="24"/>
                <w:szCs w:val="24"/>
              </w:rPr>
              <w:t>Finalización de al menos una asignatura, curso, diplomado o programa</w:t>
            </w:r>
            <w:r w:rsidR="002A4ABB">
              <w:rPr>
                <w:rFonts w:cstheme="minorHAnsi"/>
                <w:sz w:val="24"/>
                <w:szCs w:val="24"/>
              </w:rPr>
              <w:t xml:space="preserve"> de extensión en el marco del programa </w:t>
            </w:r>
            <w:r w:rsidR="00D930E0">
              <w:rPr>
                <w:rFonts w:cstheme="minorHAnsi"/>
                <w:sz w:val="24"/>
                <w:szCs w:val="24"/>
              </w:rPr>
              <w:t>Reto a la U</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F7DF6E" w14:textId="77777777" w:rsidR="00D930E0" w:rsidRDefault="00D930E0">
            <w:pPr>
              <w:jc w:val="center"/>
              <w:rPr>
                <w:rFonts w:cstheme="minorHAnsi"/>
                <w:sz w:val="24"/>
                <w:szCs w:val="24"/>
              </w:rPr>
            </w:pPr>
            <w:r>
              <w:rPr>
                <w:rFonts w:cstheme="minorHAnsi"/>
                <w:sz w:val="24"/>
                <w:szCs w:val="24"/>
              </w:rPr>
              <w:t>8</w:t>
            </w:r>
          </w:p>
        </w:tc>
      </w:tr>
      <w:tr w:rsidR="00D930E0" w:rsidRPr="00454602" w14:paraId="0023C429"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612C38" w14:textId="7DA1A866" w:rsidR="00D930E0" w:rsidRDefault="00571104" w:rsidP="00571104">
            <w:pPr>
              <w:jc w:val="center"/>
              <w:rPr>
                <w:rFonts w:cstheme="minorHAnsi"/>
                <w:sz w:val="24"/>
                <w:szCs w:val="24"/>
              </w:rPr>
            </w:pPr>
            <w:r>
              <w:rPr>
                <w:rFonts w:cstheme="minorHAnsi"/>
                <w:sz w:val="24"/>
                <w:szCs w:val="24"/>
              </w:rPr>
              <w:t>Finalización del programa de i</w:t>
            </w:r>
            <w:r w:rsidR="00D930E0">
              <w:rPr>
                <w:rFonts w:cstheme="minorHAnsi"/>
                <w:sz w:val="24"/>
                <w:szCs w:val="24"/>
              </w:rPr>
              <w:t>nmersión en media</w:t>
            </w:r>
            <w:r w:rsidR="003A2374">
              <w:rPr>
                <w:rFonts w:cstheme="minorHAnsi"/>
                <w:sz w:val="24"/>
                <w:szCs w:val="24"/>
              </w:rPr>
              <w:t xml:space="preserve"> </w:t>
            </w:r>
            <w:r>
              <w:rPr>
                <w:rFonts w:cstheme="minorHAnsi"/>
                <w:sz w:val="24"/>
                <w:szCs w:val="24"/>
              </w:rPr>
              <w:t>(aplica desde</w:t>
            </w:r>
            <w:r w:rsidR="003A2374">
              <w:rPr>
                <w:rFonts w:cstheme="minorHAnsi"/>
                <w:sz w:val="24"/>
                <w:szCs w:val="24"/>
              </w:rPr>
              <w:t xml:space="preserve"> 2020</w:t>
            </w:r>
            <w:r>
              <w:rPr>
                <w:rFonts w:cstheme="minorHAnsi"/>
                <w:sz w:val="24"/>
                <w:szCs w:val="24"/>
              </w:rPr>
              <w:t>)</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EA1B3E" w14:textId="77777777" w:rsidR="00D930E0" w:rsidRDefault="00D930E0">
            <w:pPr>
              <w:jc w:val="center"/>
              <w:rPr>
                <w:rFonts w:cstheme="minorHAnsi"/>
                <w:sz w:val="24"/>
                <w:szCs w:val="24"/>
              </w:rPr>
            </w:pPr>
            <w:r>
              <w:rPr>
                <w:rFonts w:cstheme="minorHAnsi"/>
                <w:sz w:val="24"/>
                <w:szCs w:val="24"/>
              </w:rPr>
              <w:t>8</w:t>
            </w:r>
          </w:p>
        </w:tc>
      </w:tr>
      <w:tr w:rsidR="00D930E0" w:rsidRPr="00454602" w14:paraId="40DB5323"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2919EE" w14:textId="77777777" w:rsidR="00D930E0" w:rsidRPr="00525B37" w:rsidRDefault="00D930E0">
            <w:pPr>
              <w:jc w:val="center"/>
              <w:rPr>
                <w:rFonts w:cstheme="minorHAnsi"/>
                <w:sz w:val="24"/>
                <w:szCs w:val="24"/>
              </w:rPr>
            </w:pPr>
            <w:r w:rsidRPr="00525B37">
              <w:rPr>
                <w:rFonts w:cstheme="minorHAnsi"/>
                <w:sz w:val="24"/>
                <w:szCs w:val="24"/>
              </w:rPr>
              <w:t>Haber obtenido medalla de oro, plata o bronce en las Olimpiadas STEM</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D4B2C6" w14:textId="77777777" w:rsidR="00D930E0" w:rsidRPr="00525B37" w:rsidRDefault="00D930E0">
            <w:pPr>
              <w:jc w:val="center"/>
              <w:rPr>
                <w:rFonts w:cstheme="minorHAnsi"/>
                <w:sz w:val="24"/>
                <w:szCs w:val="24"/>
              </w:rPr>
            </w:pPr>
            <w:r w:rsidRPr="00525B37">
              <w:rPr>
                <w:rFonts w:cstheme="minorHAnsi"/>
                <w:sz w:val="24"/>
                <w:szCs w:val="24"/>
              </w:rPr>
              <w:t>8</w:t>
            </w:r>
          </w:p>
        </w:tc>
      </w:tr>
      <w:tr w:rsidR="00D930E0" w:rsidRPr="00454602" w14:paraId="76205C0B"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112D46" w14:textId="77777777" w:rsidR="00D930E0" w:rsidRPr="00795F73" w:rsidRDefault="00D930E0">
            <w:pPr>
              <w:jc w:val="center"/>
              <w:rPr>
                <w:rFonts w:cstheme="minorHAnsi"/>
                <w:sz w:val="24"/>
                <w:szCs w:val="24"/>
                <w:highlight w:val="yellow"/>
              </w:rPr>
            </w:pPr>
            <w:r w:rsidRPr="00454602">
              <w:rPr>
                <w:rFonts w:cstheme="minorHAnsi"/>
                <w:sz w:val="24"/>
                <w:szCs w:val="24"/>
              </w:rPr>
              <w:t>Ser deportista destacado según el listado del IDRD</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029BD0" w14:textId="77777777" w:rsidR="00D930E0" w:rsidRPr="00795F73" w:rsidRDefault="00D930E0">
            <w:pPr>
              <w:jc w:val="center"/>
              <w:rPr>
                <w:rFonts w:cstheme="minorHAnsi"/>
                <w:sz w:val="24"/>
                <w:szCs w:val="24"/>
                <w:highlight w:val="yellow"/>
              </w:rPr>
            </w:pPr>
            <w:r>
              <w:rPr>
                <w:rFonts w:cstheme="minorHAnsi"/>
                <w:sz w:val="24"/>
                <w:szCs w:val="24"/>
              </w:rPr>
              <w:t>8</w:t>
            </w:r>
          </w:p>
        </w:tc>
      </w:tr>
      <w:tr w:rsidR="00D930E0" w:rsidRPr="00454602" w14:paraId="1C0C4E4C"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77F7E6" w14:textId="0EE54238" w:rsidR="00D930E0" w:rsidRPr="00454602" w:rsidRDefault="00EB38D5">
            <w:pPr>
              <w:spacing w:line="259" w:lineRule="auto"/>
              <w:jc w:val="center"/>
              <w:rPr>
                <w:rFonts w:cstheme="minorHAnsi"/>
                <w:sz w:val="24"/>
                <w:szCs w:val="24"/>
              </w:rPr>
            </w:pPr>
            <w:r>
              <w:rPr>
                <w:rFonts w:cstheme="minorHAnsi"/>
                <w:sz w:val="24"/>
                <w:szCs w:val="24"/>
              </w:rPr>
              <w:t>Participación en la e</w:t>
            </w:r>
            <w:r w:rsidR="00D930E0" w:rsidRPr="00454602">
              <w:rPr>
                <w:rFonts w:cstheme="minorHAnsi"/>
                <w:sz w:val="24"/>
                <w:szCs w:val="24"/>
              </w:rPr>
              <w:t>strategia RETO (SDIS)</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6E0D97" w14:textId="77777777" w:rsidR="00D930E0" w:rsidRPr="00454602" w:rsidRDefault="00D930E0">
            <w:pPr>
              <w:spacing w:line="259" w:lineRule="auto"/>
              <w:jc w:val="center"/>
              <w:rPr>
                <w:rFonts w:cstheme="minorHAnsi"/>
                <w:sz w:val="24"/>
                <w:szCs w:val="24"/>
              </w:rPr>
            </w:pPr>
            <w:r>
              <w:rPr>
                <w:rFonts w:cstheme="minorHAnsi"/>
                <w:sz w:val="24"/>
                <w:szCs w:val="24"/>
              </w:rPr>
              <w:t>7</w:t>
            </w:r>
          </w:p>
        </w:tc>
      </w:tr>
      <w:tr w:rsidR="00D930E0" w:rsidRPr="00454602" w14:paraId="7156860E"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24776D" w14:textId="77777777" w:rsidR="00D930E0" w:rsidRPr="00454602" w:rsidRDefault="00D930E0">
            <w:pPr>
              <w:jc w:val="center"/>
              <w:rPr>
                <w:rFonts w:cstheme="minorHAnsi"/>
                <w:sz w:val="24"/>
                <w:szCs w:val="24"/>
              </w:rPr>
            </w:pPr>
            <w:r w:rsidRPr="00454602">
              <w:rPr>
                <w:rFonts w:cstheme="minorHAnsi"/>
                <w:sz w:val="24"/>
                <w:szCs w:val="24"/>
              </w:rPr>
              <w:t>Participación en estrategia Parceros (</w:t>
            </w:r>
            <w:r>
              <w:rPr>
                <w:rFonts w:cstheme="minorHAnsi"/>
                <w:sz w:val="24"/>
                <w:szCs w:val="24"/>
              </w:rPr>
              <w:t>Secretaría Distrital de Gobierno</w:t>
            </w:r>
            <w:r w:rsidRPr="00454602">
              <w:rPr>
                <w:rFonts w:cstheme="minorHAnsi"/>
                <w:sz w:val="24"/>
                <w:szCs w:val="24"/>
              </w:rPr>
              <w:t>)</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0664D1" w14:textId="77777777" w:rsidR="00D930E0" w:rsidRDefault="00D930E0">
            <w:pPr>
              <w:jc w:val="center"/>
              <w:rPr>
                <w:rFonts w:cstheme="minorHAnsi"/>
                <w:sz w:val="24"/>
                <w:szCs w:val="24"/>
              </w:rPr>
            </w:pPr>
            <w:r>
              <w:rPr>
                <w:rFonts w:cstheme="minorHAnsi"/>
                <w:sz w:val="24"/>
                <w:szCs w:val="24"/>
              </w:rPr>
              <w:t>7</w:t>
            </w:r>
          </w:p>
        </w:tc>
      </w:tr>
      <w:tr w:rsidR="00D930E0" w:rsidRPr="00454602" w14:paraId="344AEB34"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61C904" w14:textId="77777777" w:rsidR="00D930E0" w:rsidRPr="00454602" w:rsidRDefault="00D930E0">
            <w:pPr>
              <w:spacing w:line="259" w:lineRule="auto"/>
              <w:jc w:val="center"/>
              <w:rPr>
                <w:rFonts w:cstheme="minorHAnsi"/>
                <w:sz w:val="24"/>
                <w:szCs w:val="24"/>
              </w:rPr>
            </w:pPr>
            <w:r w:rsidRPr="00454602">
              <w:rPr>
                <w:rFonts w:cstheme="minorHAnsi"/>
                <w:sz w:val="24"/>
                <w:szCs w:val="24"/>
              </w:rPr>
              <w:t>Certificación CISCO</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950BC" w14:textId="77777777" w:rsidR="00D930E0" w:rsidRPr="00454602" w:rsidRDefault="00D930E0">
            <w:pPr>
              <w:spacing w:line="259" w:lineRule="auto"/>
              <w:jc w:val="center"/>
              <w:rPr>
                <w:rFonts w:cstheme="minorHAnsi"/>
                <w:sz w:val="24"/>
                <w:szCs w:val="24"/>
              </w:rPr>
            </w:pPr>
            <w:r>
              <w:rPr>
                <w:rFonts w:cstheme="minorHAnsi"/>
                <w:sz w:val="24"/>
                <w:szCs w:val="24"/>
              </w:rPr>
              <w:t>5</w:t>
            </w:r>
          </w:p>
        </w:tc>
      </w:tr>
      <w:tr w:rsidR="00D930E0" w:rsidRPr="00675A31" w14:paraId="05F97E1A" w14:textId="77777777">
        <w:tblPrEx>
          <w:tblCellMar>
            <w:left w:w="70" w:type="dxa"/>
          </w:tblCellMar>
        </w:tblPrEx>
        <w:trPr>
          <w:trHeight w:val="20"/>
          <w:jc w:val="center"/>
        </w:trPr>
        <w:tc>
          <w:tcPr>
            <w:tcW w:w="61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2DF87E" w14:textId="77777777" w:rsidR="00D930E0" w:rsidRPr="00A162E7" w:rsidRDefault="00D930E0">
            <w:pPr>
              <w:jc w:val="center"/>
              <w:rPr>
                <w:rFonts w:cstheme="minorHAnsi"/>
                <w:sz w:val="24"/>
                <w:szCs w:val="24"/>
              </w:rPr>
            </w:pPr>
            <w:r w:rsidRPr="004D0460">
              <w:rPr>
                <w:rFonts w:cstheme="minorHAnsi"/>
                <w:sz w:val="24"/>
                <w:szCs w:val="24"/>
              </w:rPr>
              <w:t>Finalistas de las Olimpiadas STEM</w:t>
            </w:r>
          </w:p>
        </w:tc>
        <w:tc>
          <w:tcPr>
            <w:tcW w:w="27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A2C201" w14:textId="77777777" w:rsidR="00D930E0" w:rsidRPr="00A162E7" w:rsidRDefault="00D930E0">
            <w:pPr>
              <w:jc w:val="center"/>
              <w:rPr>
                <w:rFonts w:cstheme="minorHAnsi"/>
                <w:sz w:val="24"/>
                <w:szCs w:val="24"/>
              </w:rPr>
            </w:pPr>
            <w:r w:rsidRPr="00A162E7">
              <w:rPr>
                <w:rFonts w:cstheme="minorHAnsi"/>
                <w:sz w:val="24"/>
                <w:szCs w:val="24"/>
              </w:rPr>
              <w:t>5</w:t>
            </w:r>
          </w:p>
        </w:tc>
      </w:tr>
      <w:tr w:rsidR="00D930E0" w:rsidRPr="00454602" w14:paraId="4D076604" w14:textId="77777777">
        <w:tblPrEx>
          <w:tblCellMar>
            <w:left w:w="70" w:type="dxa"/>
          </w:tblCellMar>
        </w:tblPrEx>
        <w:trPr>
          <w:trHeight w:val="20"/>
          <w:jc w:val="center"/>
        </w:trPr>
        <w:tc>
          <w:tcPr>
            <w:tcW w:w="8926" w:type="dxa"/>
            <w:gridSpan w:val="2"/>
            <w:tcBorders>
              <w:top w:val="single" w:sz="4" w:space="0" w:color="auto"/>
              <w:left w:val="single" w:sz="4" w:space="0" w:color="auto"/>
              <w:bottom w:val="single" w:sz="4" w:space="0" w:color="auto"/>
              <w:right w:val="single" w:sz="4" w:space="0" w:color="auto"/>
            </w:tcBorders>
            <w:vAlign w:val="center"/>
          </w:tcPr>
          <w:p w14:paraId="4F6767D6" w14:textId="77777777" w:rsidR="00D930E0" w:rsidRPr="00454602" w:rsidRDefault="00D930E0">
            <w:pPr>
              <w:ind w:left="2"/>
              <w:jc w:val="center"/>
              <w:rPr>
                <w:rFonts w:cstheme="minorHAnsi"/>
                <w:sz w:val="24"/>
                <w:szCs w:val="24"/>
              </w:rPr>
            </w:pPr>
            <w:r w:rsidRPr="00454602">
              <w:rPr>
                <w:rFonts w:eastAsia="Arial" w:cstheme="minorHAnsi"/>
                <w:b/>
                <w:sz w:val="24"/>
                <w:szCs w:val="24"/>
              </w:rPr>
              <w:t>Carácter de la institución de educación media de</w:t>
            </w:r>
            <w:r>
              <w:rPr>
                <w:rFonts w:eastAsia="Arial" w:cstheme="minorHAnsi"/>
                <w:b/>
                <w:sz w:val="24"/>
                <w:szCs w:val="24"/>
              </w:rPr>
              <w:t xml:space="preserve"> egreso del aspirante </w:t>
            </w:r>
            <w:r w:rsidRPr="00454602">
              <w:rPr>
                <w:rFonts w:eastAsia="Arial" w:cstheme="minorHAnsi"/>
                <w:b/>
                <w:sz w:val="24"/>
                <w:szCs w:val="24"/>
              </w:rPr>
              <w:t>(Máximo</w:t>
            </w:r>
            <w:r>
              <w:rPr>
                <w:rFonts w:eastAsia="Arial" w:cstheme="minorHAnsi"/>
                <w:b/>
                <w:sz w:val="24"/>
                <w:szCs w:val="24"/>
              </w:rPr>
              <w:t xml:space="preserve"> 10</w:t>
            </w:r>
            <w:r w:rsidRPr="00454602">
              <w:rPr>
                <w:rFonts w:eastAsia="Arial" w:cstheme="minorHAnsi"/>
                <w:b/>
                <w:sz w:val="24"/>
                <w:szCs w:val="24"/>
              </w:rPr>
              <w:t xml:space="preserve"> puntos)- No acumulable</w:t>
            </w:r>
          </w:p>
        </w:tc>
      </w:tr>
      <w:tr w:rsidR="00D930E0" w:rsidRPr="00454602" w14:paraId="132DDE49" w14:textId="77777777">
        <w:tblPrEx>
          <w:tblCellMar>
            <w:left w:w="70" w:type="dxa"/>
          </w:tblCellMar>
        </w:tblPrEx>
        <w:trPr>
          <w:trHeight w:val="20"/>
          <w:jc w:val="center"/>
        </w:trPr>
        <w:tc>
          <w:tcPr>
            <w:tcW w:w="6162"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FE18929" w14:textId="77777777" w:rsidR="00D930E0" w:rsidRPr="00454602" w:rsidRDefault="00D930E0">
            <w:pPr>
              <w:jc w:val="center"/>
              <w:rPr>
                <w:rFonts w:cstheme="minorHAnsi"/>
                <w:sz w:val="24"/>
                <w:szCs w:val="24"/>
              </w:rPr>
            </w:pPr>
            <w:r w:rsidRPr="00454602">
              <w:rPr>
                <w:rFonts w:cstheme="minorHAnsi"/>
                <w:sz w:val="24"/>
                <w:szCs w:val="24"/>
              </w:rPr>
              <w:t>Colegio oficial rural</w:t>
            </w:r>
          </w:p>
        </w:tc>
        <w:tc>
          <w:tcPr>
            <w:tcW w:w="276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A57BE56" w14:textId="77777777" w:rsidR="00D930E0" w:rsidRPr="00454602" w:rsidRDefault="00D930E0">
            <w:pPr>
              <w:ind w:left="2"/>
              <w:jc w:val="center"/>
              <w:rPr>
                <w:rFonts w:cstheme="minorHAnsi"/>
                <w:sz w:val="24"/>
                <w:szCs w:val="24"/>
              </w:rPr>
            </w:pPr>
            <w:r w:rsidRPr="00A162E7">
              <w:rPr>
                <w:rFonts w:cstheme="minorHAnsi"/>
                <w:sz w:val="24"/>
                <w:szCs w:val="24"/>
              </w:rPr>
              <w:t>10</w:t>
            </w:r>
          </w:p>
        </w:tc>
      </w:tr>
      <w:tr w:rsidR="00D930E0" w:rsidRPr="00454602" w14:paraId="468C0065" w14:textId="77777777">
        <w:tblPrEx>
          <w:tblCellMar>
            <w:left w:w="70" w:type="dxa"/>
          </w:tblCellMar>
        </w:tblPrEx>
        <w:trPr>
          <w:trHeight w:val="20"/>
          <w:jc w:val="center"/>
        </w:trPr>
        <w:tc>
          <w:tcPr>
            <w:tcW w:w="6162" w:type="dxa"/>
            <w:tcBorders>
              <w:top w:val="single" w:sz="4" w:space="0" w:color="auto"/>
              <w:left w:val="single" w:sz="4" w:space="0" w:color="000000" w:themeColor="text1"/>
              <w:bottom w:val="single" w:sz="4" w:space="0" w:color="auto"/>
              <w:right w:val="single" w:sz="4" w:space="0" w:color="000000" w:themeColor="text1"/>
            </w:tcBorders>
            <w:vAlign w:val="center"/>
          </w:tcPr>
          <w:p w14:paraId="61B53F81" w14:textId="77777777" w:rsidR="00D930E0" w:rsidRPr="00454602" w:rsidRDefault="00D930E0">
            <w:pPr>
              <w:jc w:val="center"/>
              <w:rPr>
                <w:rFonts w:cstheme="minorHAnsi"/>
                <w:sz w:val="24"/>
                <w:szCs w:val="24"/>
              </w:rPr>
            </w:pPr>
            <w:r w:rsidRPr="00454602">
              <w:rPr>
                <w:rFonts w:cstheme="minorHAnsi"/>
                <w:sz w:val="24"/>
                <w:szCs w:val="24"/>
              </w:rPr>
              <w:t>Colegio oficial</w:t>
            </w:r>
            <w:r>
              <w:rPr>
                <w:rFonts w:cstheme="minorHAnsi"/>
                <w:sz w:val="24"/>
                <w:szCs w:val="24"/>
              </w:rPr>
              <w:t xml:space="preserve"> urbano</w:t>
            </w:r>
          </w:p>
        </w:tc>
        <w:tc>
          <w:tcPr>
            <w:tcW w:w="2764" w:type="dxa"/>
            <w:tcBorders>
              <w:top w:val="single" w:sz="4" w:space="0" w:color="auto"/>
              <w:left w:val="single" w:sz="4" w:space="0" w:color="000000" w:themeColor="text1"/>
              <w:bottom w:val="single" w:sz="4" w:space="0" w:color="auto"/>
              <w:right w:val="single" w:sz="4" w:space="0" w:color="000000" w:themeColor="text1"/>
            </w:tcBorders>
            <w:vAlign w:val="center"/>
          </w:tcPr>
          <w:p w14:paraId="01521F6B" w14:textId="77777777" w:rsidR="00D930E0" w:rsidRDefault="00D930E0">
            <w:pPr>
              <w:ind w:left="2"/>
              <w:jc w:val="center"/>
              <w:rPr>
                <w:rFonts w:cstheme="minorHAnsi"/>
                <w:sz w:val="24"/>
                <w:szCs w:val="24"/>
              </w:rPr>
            </w:pPr>
            <w:r>
              <w:rPr>
                <w:rFonts w:cstheme="minorHAnsi"/>
                <w:sz w:val="24"/>
                <w:szCs w:val="24"/>
              </w:rPr>
              <w:t>4</w:t>
            </w:r>
          </w:p>
        </w:tc>
      </w:tr>
      <w:tr w:rsidR="00D930E0" w:rsidRPr="00454602" w14:paraId="68A5EF63" w14:textId="77777777">
        <w:tblPrEx>
          <w:tblCellMar>
            <w:left w:w="70" w:type="dxa"/>
          </w:tblCellMar>
        </w:tblPrEx>
        <w:trPr>
          <w:trHeight w:val="20"/>
          <w:jc w:val="center"/>
        </w:trPr>
        <w:tc>
          <w:tcPr>
            <w:tcW w:w="6162" w:type="dxa"/>
            <w:tcBorders>
              <w:top w:val="single" w:sz="4" w:space="0" w:color="auto"/>
              <w:left w:val="single" w:sz="4" w:space="0" w:color="auto"/>
              <w:bottom w:val="single" w:sz="4" w:space="0" w:color="auto"/>
              <w:right w:val="single" w:sz="4" w:space="0" w:color="auto"/>
            </w:tcBorders>
            <w:vAlign w:val="center"/>
          </w:tcPr>
          <w:p w14:paraId="03F80933" w14:textId="77777777" w:rsidR="00D930E0" w:rsidRPr="00454602" w:rsidRDefault="00D930E0">
            <w:pPr>
              <w:spacing w:line="259" w:lineRule="auto"/>
              <w:jc w:val="center"/>
              <w:rPr>
                <w:rFonts w:cstheme="minorHAnsi"/>
                <w:sz w:val="24"/>
                <w:szCs w:val="24"/>
              </w:rPr>
            </w:pPr>
            <w:r w:rsidRPr="00454602">
              <w:rPr>
                <w:rFonts w:cstheme="minorHAnsi"/>
                <w:sz w:val="24"/>
                <w:szCs w:val="24"/>
              </w:rPr>
              <w:t xml:space="preserve">Bachiller que obtuvo su título mediante la </w:t>
            </w:r>
            <w:r>
              <w:rPr>
                <w:rFonts w:cstheme="minorHAnsi"/>
                <w:sz w:val="24"/>
                <w:szCs w:val="24"/>
              </w:rPr>
              <w:t>prueba de validación ICFES</w:t>
            </w:r>
          </w:p>
        </w:tc>
        <w:tc>
          <w:tcPr>
            <w:tcW w:w="2764" w:type="dxa"/>
            <w:tcBorders>
              <w:top w:val="single" w:sz="4" w:space="0" w:color="auto"/>
              <w:left w:val="single" w:sz="4" w:space="0" w:color="auto"/>
              <w:bottom w:val="single" w:sz="4" w:space="0" w:color="auto"/>
              <w:right w:val="single" w:sz="4" w:space="0" w:color="auto"/>
            </w:tcBorders>
            <w:vAlign w:val="center"/>
          </w:tcPr>
          <w:p w14:paraId="5D8594AF" w14:textId="77777777" w:rsidR="00D930E0" w:rsidRPr="00454602" w:rsidRDefault="00D930E0">
            <w:pPr>
              <w:spacing w:line="259" w:lineRule="auto"/>
              <w:ind w:left="2"/>
              <w:jc w:val="center"/>
              <w:rPr>
                <w:rFonts w:cstheme="minorHAnsi"/>
                <w:sz w:val="24"/>
                <w:szCs w:val="24"/>
              </w:rPr>
            </w:pPr>
            <w:r>
              <w:rPr>
                <w:rFonts w:cstheme="minorHAnsi"/>
                <w:sz w:val="24"/>
                <w:szCs w:val="24"/>
              </w:rPr>
              <w:t>2</w:t>
            </w:r>
          </w:p>
        </w:tc>
      </w:tr>
      <w:tr w:rsidR="00D930E0" w:rsidRPr="00454602" w14:paraId="1577818F" w14:textId="77777777">
        <w:tblPrEx>
          <w:tblCellMar>
            <w:left w:w="70" w:type="dxa"/>
          </w:tblCellMar>
        </w:tblPrEx>
        <w:trPr>
          <w:trHeight w:val="20"/>
          <w:jc w:val="center"/>
        </w:trPr>
        <w:tc>
          <w:tcPr>
            <w:tcW w:w="6162"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14:paraId="40DDA5CC" w14:textId="77777777" w:rsidR="00D930E0" w:rsidRPr="00454602" w:rsidRDefault="00D930E0">
            <w:pPr>
              <w:spacing w:line="259" w:lineRule="auto"/>
              <w:jc w:val="center"/>
              <w:rPr>
                <w:rFonts w:cstheme="minorHAnsi"/>
                <w:sz w:val="24"/>
                <w:szCs w:val="24"/>
              </w:rPr>
            </w:pPr>
            <w:r w:rsidRPr="00454602">
              <w:rPr>
                <w:rFonts w:eastAsia="Arial" w:cstheme="minorHAnsi"/>
                <w:b/>
                <w:sz w:val="24"/>
                <w:szCs w:val="24"/>
              </w:rPr>
              <w:t>Puntaje global máximo</w:t>
            </w:r>
          </w:p>
        </w:tc>
        <w:tc>
          <w:tcPr>
            <w:tcW w:w="27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14:paraId="122E4E1E" w14:textId="0EF5DE70" w:rsidR="00D930E0" w:rsidRPr="00B208AD" w:rsidRDefault="00D930E0">
            <w:pPr>
              <w:spacing w:line="259" w:lineRule="auto"/>
              <w:ind w:left="2"/>
              <w:jc w:val="center"/>
              <w:rPr>
                <w:rFonts w:cstheme="minorHAnsi"/>
                <w:b/>
                <w:bCs/>
                <w:sz w:val="24"/>
                <w:szCs w:val="24"/>
              </w:rPr>
            </w:pPr>
            <w:r w:rsidRPr="00B208AD">
              <w:rPr>
                <w:rFonts w:cstheme="minorHAnsi"/>
                <w:b/>
                <w:bCs/>
                <w:sz w:val="24"/>
                <w:szCs w:val="24"/>
              </w:rPr>
              <w:t>1</w:t>
            </w:r>
            <w:r w:rsidR="00B208AD" w:rsidRPr="00B208AD">
              <w:rPr>
                <w:rFonts w:cstheme="minorHAnsi"/>
                <w:b/>
                <w:bCs/>
                <w:sz w:val="24"/>
                <w:szCs w:val="24"/>
              </w:rPr>
              <w:t>3</w:t>
            </w:r>
            <w:r w:rsidR="000D31D6">
              <w:rPr>
                <w:rFonts w:cstheme="minorHAnsi"/>
                <w:b/>
                <w:bCs/>
                <w:sz w:val="24"/>
                <w:szCs w:val="24"/>
              </w:rPr>
              <w:t>6</w:t>
            </w:r>
          </w:p>
        </w:tc>
      </w:tr>
    </w:tbl>
    <w:p w14:paraId="4ABE2398" w14:textId="2B22F5C5" w:rsidR="0088687A" w:rsidRPr="0088687A" w:rsidRDefault="00D930E0" w:rsidP="0088687A">
      <w:pPr>
        <w:rPr>
          <w:rFonts w:eastAsia="Arial" w:cstheme="minorHAnsi"/>
          <w:bCs/>
          <w:sz w:val="20"/>
          <w:szCs w:val="20"/>
        </w:rPr>
      </w:pPr>
      <w:r>
        <w:rPr>
          <w:rFonts w:eastAsia="Arial" w:cstheme="minorHAnsi"/>
          <w:b/>
          <w:sz w:val="24"/>
          <w:szCs w:val="24"/>
        </w:rPr>
        <w:br w:type="textWrapping" w:clear="all"/>
      </w:r>
      <w:r w:rsidR="0088687A" w:rsidRPr="0088687A">
        <w:rPr>
          <w:rFonts w:eastAsia="Arial" w:cstheme="minorHAnsi"/>
          <w:b/>
          <w:sz w:val="20"/>
          <w:szCs w:val="20"/>
        </w:rPr>
        <w:t>*STEM</w:t>
      </w:r>
      <w:r w:rsidR="0088687A" w:rsidRPr="0088687A">
        <w:rPr>
          <w:rFonts w:eastAsia="Arial" w:cstheme="minorHAnsi"/>
          <w:bCs/>
          <w:sz w:val="20"/>
          <w:szCs w:val="20"/>
        </w:rPr>
        <w:t xml:space="preserve"> es el acrónimo en español de los programas académicos que pertenecen a las áreas de conocimiento de las ciencias, tecnologías, ingenierías y matemáticas. Consulte el listado de los programas STEM en el siguiente enlace: </w:t>
      </w:r>
      <w:r w:rsidR="0088687A" w:rsidRPr="00067127">
        <w:rPr>
          <w:rFonts w:eastAsia="Arial" w:cstheme="minorHAnsi"/>
          <w:bCs/>
          <w:sz w:val="20"/>
          <w:szCs w:val="20"/>
        </w:rPr>
        <w:t>(</w:t>
      </w:r>
      <w:hyperlink r:id="rId9" w:history="1">
        <w:r w:rsidR="00067127" w:rsidRPr="00516717">
          <w:rPr>
            <w:rStyle w:val="Hipervnculo"/>
            <w:rFonts w:eastAsia="Arial" w:cstheme="minorHAnsi"/>
            <w:bCs/>
            <w:sz w:val="20"/>
            <w:szCs w:val="20"/>
          </w:rPr>
          <w:t>https://agenciaatenea.gov.co/sites/default/files/2022-11/anexo_programas_stem_28112022_1.pdf</w:t>
        </w:r>
      </w:hyperlink>
      <w:r w:rsidR="0088687A" w:rsidRPr="00067127">
        <w:rPr>
          <w:rFonts w:eastAsia="Arial" w:cstheme="minorHAnsi"/>
          <w:bCs/>
          <w:sz w:val="20"/>
          <w:szCs w:val="20"/>
        </w:rPr>
        <w:t>)</w:t>
      </w:r>
    </w:p>
    <w:p w14:paraId="24B20851" w14:textId="08EDFF33" w:rsidR="00D930E0" w:rsidRPr="001170FC" w:rsidRDefault="00D930E0" w:rsidP="00D930E0">
      <w:pPr>
        <w:rPr>
          <w:rFonts w:eastAsia="Arial" w:cstheme="minorHAnsi"/>
          <w:bCs/>
          <w:sz w:val="24"/>
          <w:szCs w:val="24"/>
        </w:rPr>
      </w:pPr>
      <w:r w:rsidRPr="001170FC">
        <w:rPr>
          <w:rFonts w:eastAsia="Arial" w:cstheme="minorHAnsi"/>
          <w:bCs/>
          <w:sz w:val="20"/>
          <w:szCs w:val="20"/>
        </w:rPr>
        <w:t>*</w:t>
      </w:r>
      <w:r w:rsidR="0088687A">
        <w:rPr>
          <w:rFonts w:eastAsia="Arial" w:cstheme="minorHAnsi"/>
          <w:bCs/>
          <w:sz w:val="20"/>
          <w:szCs w:val="20"/>
        </w:rPr>
        <w:t>*</w:t>
      </w:r>
      <w:r w:rsidR="00730085" w:rsidRPr="001170FC">
        <w:rPr>
          <w:rFonts w:eastAsia="Arial" w:cstheme="minorHAnsi"/>
          <w:bCs/>
          <w:sz w:val="20"/>
          <w:szCs w:val="20"/>
        </w:rPr>
        <w:t xml:space="preserve">El puntaje de priorización para población LGBTI aplicará para </w:t>
      </w:r>
      <w:r w:rsidR="00607385">
        <w:rPr>
          <w:rFonts w:eastAsia="Arial" w:cstheme="minorHAnsi"/>
          <w:bCs/>
          <w:sz w:val="20"/>
          <w:szCs w:val="20"/>
        </w:rPr>
        <w:t xml:space="preserve">las personas </w:t>
      </w:r>
      <w:r w:rsidR="00730085" w:rsidRPr="001170FC">
        <w:rPr>
          <w:rFonts w:eastAsia="Arial" w:cstheme="minorHAnsi"/>
          <w:bCs/>
          <w:sz w:val="20"/>
          <w:szCs w:val="20"/>
        </w:rPr>
        <w:t>que se auto reconocen</w:t>
      </w:r>
      <w:r w:rsidR="00D14D9E">
        <w:rPr>
          <w:rFonts w:eastAsia="Arial" w:cstheme="minorHAnsi"/>
          <w:bCs/>
          <w:sz w:val="20"/>
          <w:szCs w:val="20"/>
        </w:rPr>
        <w:t xml:space="preserve"> como</w:t>
      </w:r>
      <w:r w:rsidR="00585A7E" w:rsidRPr="001170FC">
        <w:rPr>
          <w:rFonts w:eastAsia="Arial" w:cstheme="minorHAnsi"/>
          <w:bCs/>
          <w:sz w:val="20"/>
          <w:szCs w:val="20"/>
        </w:rPr>
        <w:t xml:space="preserve"> homosexuales</w:t>
      </w:r>
      <w:r w:rsidR="005A5743">
        <w:rPr>
          <w:rFonts w:eastAsia="Arial" w:cstheme="minorHAnsi"/>
          <w:bCs/>
          <w:sz w:val="20"/>
          <w:szCs w:val="20"/>
        </w:rPr>
        <w:t xml:space="preserve"> o </w:t>
      </w:r>
      <w:r w:rsidR="0047759B" w:rsidRPr="001170FC">
        <w:rPr>
          <w:rFonts w:eastAsia="Arial" w:cstheme="minorHAnsi"/>
          <w:bCs/>
          <w:sz w:val="20"/>
          <w:szCs w:val="20"/>
        </w:rPr>
        <w:t>bisexuales</w:t>
      </w:r>
      <w:r w:rsidR="00B03F19" w:rsidRPr="001170FC">
        <w:rPr>
          <w:rFonts w:eastAsia="Arial" w:cstheme="minorHAnsi"/>
          <w:bCs/>
          <w:sz w:val="20"/>
          <w:szCs w:val="20"/>
        </w:rPr>
        <w:t xml:space="preserve"> en su orientación sexual y para </w:t>
      </w:r>
      <w:r w:rsidR="005835B4" w:rsidRPr="001170FC">
        <w:rPr>
          <w:rFonts w:eastAsia="Arial" w:cstheme="minorHAnsi"/>
          <w:bCs/>
          <w:sz w:val="20"/>
          <w:szCs w:val="20"/>
        </w:rPr>
        <w:t>hombre transgénero, mujer transgénero y no binario en su identidad</w:t>
      </w:r>
      <w:r w:rsidR="001170FC" w:rsidRPr="001170FC">
        <w:rPr>
          <w:rFonts w:eastAsia="Arial" w:cstheme="minorHAnsi"/>
          <w:bCs/>
          <w:sz w:val="20"/>
          <w:szCs w:val="20"/>
        </w:rPr>
        <w:t xml:space="preserve"> de género.</w:t>
      </w:r>
      <w:r w:rsidR="00D14D9E">
        <w:rPr>
          <w:rFonts w:eastAsia="Arial" w:cstheme="minorHAnsi"/>
          <w:bCs/>
          <w:sz w:val="20"/>
          <w:szCs w:val="20"/>
        </w:rPr>
        <w:t xml:space="preserve"> </w:t>
      </w:r>
      <w:r w:rsidR="00330D2B">
        <w:rPr>
          <w:rFonts w:eastAsia="Arial" w:cstheme="minorHAnsi"/>
          <w:bCs/>
          <w:sz w:val="20"/>
          <w:szCs w:val="20"/>
        </w:rPr>
        <w:t>Las personas</w:t>
      </w:r>
      <w:r w:rsidR="001D3D6E">
        <w:rPr>
          <w:rFonts w:eastAsia="Arial" w:cstheme="minorHAnsi"/>
          <w:bCs/>
          <w:sz w:val="20"/>
          <w:szCs w:val="20"/>
        </w:rPr>
        <w:t xml:space="preserve"> que marquen como sexo “intersexual”</w:t>
      </w:r>
      <w:r w:rsidR="00330D2B">
        <w:rPr>
          <w:rFonts w:eastAsia="Arial" w:cstheme="minorHAnsi"/>
          <w:bCs/>
          <w:sz w:val="20"/>
          <w:szCs w:val="20"/>
        </w:rPr>
        <w:t xml:space="preserve"> </w:t>
      </w:r>
      <w:r w:rsidR="00BE3435">
        <w:rPr>
          <w:rFonts w:eastAsia="Arial" w:cstheme="minorHAnsi"/>
          <w:bCs/>
          <w:sz w:val="20"/>
          <w:szCs w:val="20"/>
        </w:rPr>
        <w:t>deberán entregar el respectivo soporte médico.</w:t>
      </w:r>
    </w:p>
    <w:p w14:paraId="5CF5DC32" w14:textId="77777777" w:rsidR="00D930E0" w:rsidRDefault="00D930E0" w:rsidP="00D930E0">
      <w:pPr>
        <w:ind w:left="-5"/>
        <w:jc w:val="both"/>
        <w:rPr>
          <w:b/>
          <w:sz w:val="24"/>
          <w:szCs w:val="24"/>
        </w:rPr>
      </w:pPr>
      <w:r w:rsidRPr="390B04B0">
        <w:rPr>
          <w:sz w:val="24"/>
          <w:szCs w:val="24"/>
        </w:rPr>
        <w:t xml:space="preserve">Los cupos serán asignados a las y los jóvenes que obtengan los mayores puntajes a partir de la tabla anterior. Por ejemplo, en un programa con 15 cupos serán elegibles aquellas personas que hayan obtenido los 15 puntajes de selección más altos.  Ahora bien, cuando una persona haya sido seleccionada </w:t>
      </w:r>
      <w:r w:rsidRPr="390B04B0">
        <w:rPr>
          <w:sz w:val="24"/>
          <w:szCs w:val="24"/>
        </w:rPr>
        <w:lastRenderedPageBreak/>
        <w:t xml:space="preserve">en varios ciclos o programas convencionales, teniendo en cuenta la posibilidad de inscribirse en varias </w:t>
      </w:r>
      <w:r>
        <w:rPr>
          <w:sz w:val="24"/>
          <w:szCs w:val="24"/>
        </w:rPr>
        <w:t>opciones</w:t>
      </w:r>
      <w:r w:rsidRPr="390B04B0">
        <w:rPr>
          <w:sz w:val="24"/>
          <w:szCs w:val="24"/>
        </w:rPr>
        <w:t xml:space="preserve">, </w:t>
      </w:r>
      <w:r w:rsidRPr="390B04B0">
        <w:rPr>
          <w:b/>
          <w:sz w:val="24"/>
          <w:szCs w:val="24"/>
        </w:rPr>
        <w:t xml:space="preserve">se le asignará el cupo en la que haya manifestado una mayor preferencia durante su inscripción. </w:t>
      </w:r>
    </w:p>
    <w:p w14:paraId="7379DA95" w14:textId="77777777" w:rsidR="00EE219C" w:rsidRPr="00350CFD" w:rsidRDefault="00EE219C" w:rsidP="00350CFD">
      <w:pPr>
        <w:jc w:val="both"/>
        <w:rPr>
          <w:b/>
          <w:sz w:val="24"/>
          <w:szCs w:val="24"/>
        </w:rPr>
      </w:pPr>
    </w:p>
    <w:p w14:paraId="1F9CB67F" w14:textId="1D6D8655" w:rsidR="00D930E0" w:rsidRPr="004D0460" w:rsidRDefault="00D930E0" w:rsidP="00D930E0">
      <w:pPr>
        <w:pStyle w:val="Prrafodelista"/>
        <w:numPr>
          <w:ilvl w:val="1"/>
          <w:numId w:val="7"/>
        </w:numPr>
        <w:jc w:val="both"/>
        <w:rPr>
          <w:b/>
          <w:sz w:val="24"/>
          <w:szCs w:val="24"/>
        </w:rPr>
      </w:pPr>
      <w:r>
        <w:rPr>
          <w:b/>
          <w:sz w:val="24"/>
          <w:szCs w:val="24"/>
        </w:rPr>
        <w:t>Convocatorias específicas</w:t>
      </w:r>
      <w:r w:rsidR="00007746">
        <w:rPr>
          <w:b/>
          <w:sz w:val="24"/>
          <w:szCs w:val="24"/>
        </w:rPr>
        <w:t xml:space="preserve"> con IES oficiales</w:t>
      </w:r>
      <w:r>
        <w:rPr>
          <w:b/>
          <w:sz w:val="24"/>
          <w:szCs w:val="24"/>
        </w:rPr>
        <w:t>:</w:t>
      </w:r>
    </w:p>
    <w:p w14:paraId="5A11ED64" w14:textId="77777777" w:rsidR="00D930E0" w:rsidRDefault="00D930E0" w:rsidP="00D930E0">
      <w:pPr>
        <w:jc w:val="both"/>
        <w:rPr>
          <w:sz w:val="24"/>
          <w:szCs w:val="24"/>
        </w:rPr>
      </w:pPr>
      <w:r w:rsidRPr="390B04B0">
        <w:rPr>
          <w:sz w:val="24"/>
          <w:szCs w:val="24"/>
        </w:rPr>
        <w:t xml:space="preserve">La selección final de las y los aspirantes para </w:t>
      </w:r>
      <w:r>
        <w:rPr>
          <w:sz w:val="24"/>
          <w:szCs w:val="24"/>
        </w:rPr>
        <w:t>cada convocatoria específica</w:t>
      </w:r>
      <w:r w:rsidRPr="390B04B0">
        <w:rPr>
          <w:sz w:val="24"/>
          <w:szCs w:val="24"/>
        </w:rPr>
        <w:t xml:space="preserve"> será autonomía de las</w:t>
      </w:r>
      <w:r>
        <w:rPr>
          <w:sz w:val="24"/>
          <w:szCs w:val="24"/>
        </w:rPr>
        <w:t xml:space="preserve"> universidades</w:t>
      </w:r>
      <w:r w:rsidRPr="390B04B0">
        <w:rPr>
          <w:sz w:val="24"/>
          <w:szCs w:val="24"/>
        </w:rPr>
        <w:t xml:space="preserve"> </w:t>
      </w:r>
      <w:r>
        <w:rPr>
          <w:sz w:val="24"/>
          <w:szCs w:val="24"/>
        </w:rPr>
        <w:t>oficiales</w:t>
      </w:r>
      <w:r w:rsidRPr="390B04B0">
        <w:rPr>
          <w:sz w:val="24"/>
          <w:szCs w:val="24"/>
        </w:rPr>
        <w:t xml:space="preserve"> previo cumplimiento de los requisitos mínimos establecidos en el apartado 4.2 de este documento y las disposiciones específicas del </w:t>
      </w:r>
      <w:r>
        <w:rPr>
          <w:sz w:val="24"/>
          <w:szCs w:val="24"/>
        </w:rPr>
        <w:t>manual</w:t>
      </w:r>
      <w:r w:rsidRPr="390B04B0">
        <w:rPr>
          <w:sz w:val="24"/>
          <w:szCs w:val="24"/>
        </w:rPr>
        <w:t xml:space="preserve"> operativo.</w:t>
      </w:r>
    </w:p>
    <w:p w14:paraId="7CCD0B90" w14:textId="77777777" w:rsidR="00D930E0" w:rsidRDefault="00D930E0" w:rsidP="00D930E0">
      <w:pPr>
        <w:jc w:val="both"/>
        <w:rPr>
          <w:sz w:val="24"/>
          <w:szCs w:val="24"/>
        </w:rPr>
      </w:pPr>
    </w:p>
    <w:p w14:paraId="61418547" w14:textId="77777777" w:rsidR="00D930E0" w:rsidRPr="004D0460" w:rsidRDefault="00D930E0" w:rsidP="00D930E0">
      <w:pPr>
        <w:pStyle w:val="Prrafodelista"/>
        <w:numPr>
          <w:ilvl w:val="1"/>
          <w:numId w:val="7"/>
        </w:numPr>
        <w:rPr>
          <w:rFonts w:cstheme="minorHAnsi"/>
          <w:sz w:val="24"/>
          <w:szCs w:val="24"/>
        </w:rPr>
      </w:pPr>
      <w:r w:rsidRPr="004D0460">
        <w:rPr>
          <w:rFonts w:eastAsia="Arial" w:cstheme="minorHAnsi"/>
          <w:b/>
          <w:sz w:val="24"/>
          <w:szCs w:val="24"/>
        </w:rPr>
        <w:t xml:space="preserve">Criterios de desempate en el siguiente orden y respetando la puntuación establecida:  </w:t>
      </w:r>
    </w:p>
    <w:p w14:paraId="29A2D946" w14:textId="73E43F78" w:rsidR="00D930E0" w:rsidRPr="00454602" w:rsidRDefault="00D930E0" w:rsidP="00D930E0">
      <w:pPr>
        <w:numPr>
          <w:ilvl w:val="0"/>
          <w:numId w:val="11"/>
        </w:numPr>
        <w:spacing w:after="0" w:line="258" w:lineRule="auto"/>
        <w:ind w:hanging="360"/>
        <w:jc w:val="both"/>
        <w:rPr>
          <w:rFonts w:cstheme="minorHAnsi"/>
          <w:sz w:val="24"/>
          <w:szCs w:val="24"/>
        </w:rPr>
      </w:pPr>
      <w:r w:rsidRPr="00454602">
        <w:rPr>
          <w:rFonts w:cstheme="minorHAnsi"/>
          <w:sz w:val="24"/>
          <w:szCs w:val="24"/>
        </w:rPr>
        <w:t>Subgrupo del nivel SISBEN IV</w:t>
      </w:r>
      <w:r w:rsidR="001926B7">
        <w:rPr>
          <w:rFonts w:cstheme="minorHAnsi"/>
          <w:sz w:val="24"/>
          <w:szCs w:val="24"/>
        </w:rPr>
        <w:t>.</w:t>
      </w:r>
      <w:r w:rsidRPr="00454602">
        <w:rPr>
          <w:rFonts w:cstheme="minorHAnsi"/>
          <w:sz w:val="24"/>
          <w:szCs w:val="24"/>
        </w:rPr>
        <w:t xml:space="preserve"> </w:t>
      </w:r>
    </w:p>
    <w:p w14:paraId="67761C28" w14:textId="6062D6D5" w:rsidR="00D930E0" w:rsidRPr="00454602" w:rsidRDefault="00D930E0" w:rsidP="00D930E0">
      <w:pPr>
        <w:numPr>
          <w:ilvl w:val="0"/>
          <w:numId w:val="11"/>
        </w:numPr>
        <w:spacing w:after="1" w:line="258" w:lineRule="auto"/>
        <w:ind w:hanging="360"/>
        <w:jc w:val="both"/>
        <w:rPr>
          <w:rFonts w:cstheme="minorHAnsi"/>
          <w:sz w:val="24"/>
          <w:szCs w:val="24"/>
        </w:rPr>
      </w:pPr>
      <w:r w:rsidRPr="00454602">
        <w:rPr>
          <w:rFonts w:cstheme="minorHAnsi"/>
          <w:sz w:val="24"/>
          <w:szCs w:val="24"/>
        </w:rPr>
        <w:t>Poblaciones especiales señaladas en los criterios diferenciales</w:t>
      </w:r>
      <w:r w:rsidR="006E1A37">
        <w:rPr>
          <w:rFonts w:cstheme="minorHAnsi"/>
          <w:sz w:val="24"/>
          <w:szCs w:val="24"/>
        </w:rPr>
        <w:t>. S</w:t>
      </w:r>
      <w:r>
        <w:rPr>
          <w:rFonts w:cstheme="minorHAnsi"/>
          <w:sz w:val="24"/>
          <w:szCs w:val="24"/>
        </w:rPr>
        <w:t>e priorizará en estricto orden</w:t>
      </w:r>
      <w:r w:rsidRPr="00454602">
        <w:rPr>
          <w:rFonts w:cstheme="minorHAnsi"/>
          <w:sz w:val="24"/>
          <w:szCs w:val="24"/>
        </w:rPr>
        <w:t xml:space="preserve"> </w:t>
      </w:r>
      <w:r>
        <w:rPr>
          <w:rFonts w:cstheme="minorHAnsi"/>
          <w:sz w:val="24"/>
          <w:szCs w:val="24"/>
        </w:rPr>
        <w:t xml:space="preserve">los criterios </w:t>
      </w:r>
      <w:r w:rsidRPr="00454602">
        <w:rPr>
          <w:rFonts w:cstheme="minorHAnsi"/>
          <w:sz w:val="24"/>
          <w:szCs w:val="24"/>
        </w:rPr>
        <w:t>2</w:t>
      </w:r>
      <w:r>
        <w:rPr>
          <w:rFonts w:cstheme="minorHAnsi"/>
          <w:sz w:val="24"/>
          <w:szCs w:val="24"/>
        </w:rPr>
        <w:t xml:space="preserve"> (</w:t>
      </w:r>
      <w:r w:rsidR="006E1A37">
        <w:rPr>
          <w:rFonts w:cstheme="minorHAnsi"/>
          <w:sz w:val="24"/>
          <w:szCs w:val="24"/>
        </w:rPr>
        <w:t>Inclusión poblacional</w:t>
      </w:r>
      <w:r>
        <w:rPr>
          <w:rFonts w:cstheme="minorHAnsi"/>
          <w:sz w:val="24"/>
          <w:szCs w:val="24"/>
        </w:rPr>
        <w:t xml:space="preserve">), </w:t>
      </w:r>
      <w:r w:rsidRPr="00454602">
        <w:rPr>
          <w:rFonts w:cstheme="minorHAnsi"/>
          <w:sz w:val="24"/>
          <w:szCs w:val="24"/>
        </w:rPr>
        <w:t>3</w:t>
      </w:r>
      <w:r>
        <w:rPr>
          <w:rFonts w:cstheme="minorHAnsi"/>
          <w:sz w:val="24"/>
          <w:szCs w:val="24"/>
        </w:rPr>
        <w:t xml:space="preserve"> (Pertenencia étnica) y 4 (condiciones diferenciales)</w:t>
      </w:r>
      <w:r w:rsidRPr="00454602">
        <w:rPr>
          <w:rFonts w:cstheme="minorHAnsi"/>
          <w:sz w:val="24"/>
          <w:szCs w:val="24"/>
        </w:rPr>
        <w:t>.</w:t>
      </w:r>
      <w:r w:rsidRPr="00454602">
        <w:rPr>
          <w:rFonts w:eastAsia="Arial" w:cstheme="minorHAnsi"/>
          <w:b/>
          <w:sz w:val="24"/>
          <w:szCs w:val="24"/>
        </w:rPr>
        <w:t xml:space="preserve"> </w:t>
      </w:r>
    </w:p>
    <w:p w14:paraId="3923208B" w14:textId="77777777" w:rsidR="00D930E0" w:rsidRPr="00454602" w:rsidRDefault="00D930E0" w:rsidP="00D930E0">
      <w:pPr>
        <w:numPr>
          <w:ilvl w:val="0"/>
          <w:numId w:val="11"/>
        </w:numPr>
        <w:spacing w:after="0" w:line="258" w:lineRule="auto"/>
        <w:ind w:hanging="360"/>
        <w:jc w:val="both"/>
        <w:rPr>
          <w:rFonts w:cstheme="minorHAnsi"/>
          <w:sz w:val="24"/>
          <w:szCs w:val="24"/>
        </w:rPr>
      </w:pPr>
      <w:r w:rsidRPr="00454602">
        <w:rPr>
          <w:rFonts w:cstheme="minorHAnsi"/>
          <w:sz w:val="24"/>
          <w:szCs w:val="24"/>
        </w:rPr>
        <w:t>Resultado de la prueba de Estado para acceso a la educación superior</w:t>
      </w:r>
      <w:r>
        <w:rPr>
          <w:rFonts w:cstheme="minorHAnsi"/>
          <w:sz w:val="24"/>
          <w:szCs w:val="24"/>
        </w:rPr>
        <w:t xml:space="preserve">. Cuando se obtiene el mismo </w:t>
      </w:r>
      <w:r w:rsidRPr="00454602">
        <w:rPr>
          <w:rFonts w:cstheme="minorHAnsi"/>
          <w:sz w:val="24"/>
          <w:szCs w:val="24"/>
        </w:rPr>
        <w:t>puntaje de selección, pero una tiene percentil y otro puesto, se recurrirá al criterio d.</w:t>
      </w:r>
      <w:r w:rsidRPr="00454602">
        <w:rPr>
          <w:rFonts w:eastAsia="Arial" w:cstheme="minorHAnsi"/>
          <w:b/>
          <w:sz w:val="24"/>
          <w:szCs w:val="24"/>
        </w:rPr>
        <w:t xml:space="preserve"> </w:t>
      </w:r>
    </w:p>
    <w:p w14:paraId="13A4518F" w14:textId="77777777" w:rsidR="00D930E0" w:rsidRPr="00454602" w:rsidRDefault="00D930E0" w:rsidP="00D930E0">
      <w:pPr>
        <w:numPr>
          <w:ilvl w:val="0"/>
          <w:numId w:val="11"/>
        </w:numPr>
        <w:spacing w:after="1" w:line="258" w:lineRule="auto"/>
        <w:ind w:hanging="360"/>
        <w:jc w:val="both"/>
        <w:rPr>
          <w:rFonts w:cstheme="minorHAnsi"/>
          <w:sz w:val="24"/>
          <w:szCs w:val="24"/>
        </w:rPr>
      </w:pPr>
      <w:r w:rsidRPr="00454602">
        <w:rPr>
          <w:rFonts w:cstheme="minorHAnsi"/>
          <w:sz w:val="24"/>
          <w:szCs w:val="24"/>
        </w:rPr>
        <w:t>Se privilegiará el ingreso de egresados de colegios oficiales.</w:t>
      </w:r>
      <w:r w:rsidRPr="00454602">
        <w:rPr>
          <w:rFonts w:eastAsia="Arial" w:cstheme="minorHAnsi"/>
          <w:b/>
          <w:sz w:val="24"/>
          <w:szCs w:val="24"/>
        </w:rPr>
        <w:t xml:space="preserve"> </w:t>
      </w:r>
    </w:p>
    <w:p w14:paraId="21D9A55B" w14:textId="77777777" w:rsidR="00D930E0" w:rsidRDefault="00D930E0" w:rsidP="00D930E0">
      <w:pPr>
        <w:numPr>
          <w:ilvl w:val="0"/>
          <w:numId w:val="11"/>
        </w:numPr>
        <w:spacing w:after="159" w:line="258" w:lineRule="auto"/>
        <w:ind w:hanging="360"/>
        <w:jc w:val="both"/>
        <w:rPr>
          <w:rFonts w:cstheme="minorHAnsi"/>
          <w:sz w:val="24"/>
          <w:szCs w:val="24"/>
        </w:rPr>
      </w:pPr>
      <w:r w:rsidRPr="00454602">
        <w:rPr>
          <w:rFonts w:cstheme="minorHAnsi"/>
          <w:sz w:val="24"/>
          <w:szCs w:val="24"/>
        </w:rPr>
        <w:t>Cuando no se logre el desempate por los criterios anteriores, se asignará el cupo de forma aleatoria.</w:t>
      </w:r>
    </w:p>
    <w:p w14:paraId="35A955B2" w14:textId="77777777" w:rsidR="00D930E0" w:rsidRPr="00454602" w:rsidRDefault="00D930E0" w:rsidP="00D930E0">
      <w:pPr>
        <w:spacing w:after="159" w:line="258" w:lineRule="auto"/>
        <w:ind w:left="720"/>
        <w:jc w:val="both"/>
        <w:rPr>
          <w:rFonts w:cstheme="minorHAnsi"/>
          <w:sz w:val="24"/>
          <w:szCs w:val="24"/>
        </w:rPr>
      </w:pPr>
    </w:p>
    <w:p w14:paraId="3C496C00" w14:textId="77777777" w:rsidR="00D930E0" w:rsidRDefault="00D930E0" w:rsidP="00D930E0">
      <w:pPr>
        <w:pStyle w:val="Prrafodelista"/>
        <w:numPr>
          <w:ilvl w:val="1"/>
          <w:numId w:val="7"/>
        </w:numPr>
        <w:jc w:val="both"/>
        <w:rPr>
          <w:rFonts w:cstheme="minorHAnsi"/>
          <w:b/>
          <w:bCs/>
          <w:sz w:val="24"/>
          <w:szCs w:val="24"/>
        </w:rPr>
      </w:pPr>
      <w:r w:rsidRPr="004D0460">
        <w:rPr>
          <w:rFonts w:cstheme="minorHAnsi"/>
          <w:b/>
          <w:bCs/>
          <w:sz w:val="24"/>
          <w:szCs w:val="24"/>
        </w:rPr>
        <w:t xml:space="preserve">Listas de espera: </w:t>
      </w:r>
    </w:p>
    <w:p w14:paraId="67C109C6" w14:textId="13C37BE8" w:rsidR="00D930E0" w:rsidRDefault="00D930E0" w:rsidP="00D930E0">
      <w:pPr>
        <w:jc w:val="both"/>
        <w:rPr>
          <w:rFonts w:cstheme="minorHAnsi"/>
          <w:sz w:val="24"/>
          <w:szCs w:val="24"/>
        </w:rPr>
      </w:pPr>
      <w:r w:rsidRPr="004D0460">
        <w:rPr>
          <w:rFonts w:cstheme="minorHAnsi"/>
          <w:sz w:val="24"/>
          <w:szCs w:val="24"/>
        </w:rPr>
        <w:t>Las y los aspirantes que tengan un puntaje de selección cercano al de</w:t>
      </w:r>
      <w:r>
        <w:rPr>
          <w:rFonts w:cstheme="minorHAnsi"/>
          <w:sz w:val="24"/>
          <w:szCs w:val="24"/>
        </w:rPr>
        <w:t>l último elegible de acuerdo con los cupos ofertado</w:t>
      </w:r>
      <w:r w:rsidR="008F01A8">
        <w:rPr>
          <w:rFonts w:cstheme="minorHAnsi"/>
          <w:sz w:val="24"/>
          <w:szCs w:val="24"/>
        </w:rPr>
        <w:t xml:space="preserve">s </w:t>
      </w:r>
      <w:r w:rsidRPr="004D0460">
        <w:rPr>
          <w:rFonts w:cstheme="minorHAnsi"/>
          <w:sz w:val="24"/>
          <w:szCs w:val="24"/>
        </w:rPr>
        <w:t>estarán en la lista de espera y serán contactados en el evento en el que se libere uno de los cupos. En el aplicativo de consulta de resultados se podrá verificar esta condición. Se les aconseja a las y los aspirantes con e</w:t>
      </w:r>
      <w:r w:rsidR="00E62D5B">
        <w:rPr>
          <w:rFonts w:cstheme="minorHAnsi"/>
          <w:sz w:val="24"/>
          <w:szCs w:val="24"/>
        </w:rPr>
        <w:t xml:space="preserve">ste estado </w:t>
      </w:r>
      <w:r w:rsidRPr="004D0460">
        <w:rPr>
          <w:rFonts w:cstheme="minorHAnsi"/>
          <w:sz w:val="24"/>
          <w:szCs w:val="24"/>
        </w:rPr>
        <w:t>que estén atentos al posible llamado de la IES correspondiente. El llamado se realizará conservando el orden del listado de aspirantes, dado por sus puntajes de selección.</w:t>
      </w:r>
      <w:r>
        <w:rPr>
          <w:rFonts w:cstheme="minorHAnsi"/>
          <w:sz w:val="24"/>
          <w:szCs w:val="24"/>
        </w:rPr>
        <w:t xml:space="preserve"> </w:t>
      </w:r>
    </w:p>
    <w:p w14:paraId="473E820A" w14:textId="77777777" w:rsidR="00A4582F" w:rsidRDefault="00A4582F" w:rsidP="00D930E0">
      <w:pPr>
        <w:jc w:val="both"/>
        <w:rPr>
          <w:rFonts w:cstheme="minorHAnsi"/>
          <w:sz w:val="24"/>
          <w:szCs w:val="24"/>
        </w:rPr>
      </w:pPr>
    </w:p>
    <w:p w14:paraId="73A0DF99" w14:textId="77777777" w:rsidR="00D930E0" w:rsidRPr="00454602" w:rsidRDefault="00D930E0" w:rsidP="00D930E0">
      <w:pPr>
        <w:pStyle w:val="Ttulo3"/>
        <w:numPr>
          <w:ilvl w:val="0"/>
          <w:numId w:val="7"/>
        </w:numPr>
        <w:rPr>
          <w:rFonts w:asciiTheme="minorHAnsi" w:hAnsiTheme="minorHAnsi" w:cstheme="minorHAnsi"/>
          <w:sz w:val="24"/>
          <w:szCs w:val="24"/>
        </w:rPr>
      </w:pPr>
      <w:r>
        <w:rPr>
          <w:rFonts w:asciiTheme="minorHAnsi" w:hAnsiTheme="minorHAnsi" w:cstheme="minorHAnsi"/>
          <w:sz w:val="24"/>
          <w:szCs w:val="24"/>
        </w:rPr>
        <w:t>Publicación de resultados</w:t>
      </w:r>
    </w:p>
    <w:p w14:paraId="7DAED548" w14:textId="2E44E7B0" w:rsidR="00D930E0" w:rsidRPr="00454602" w:rsidRDefault="00D930E0" w:rsidP="00D930E0">
      <w:pPr>
        <w:ind w:left="-5"/>
        <w:jc w:val="both"/>
        <w:rPr>
          <w:sz w:val="24"/>
          <w:szCs w:val="24"/>
        </w:rPr>
      </w:pPr>
      <w:r w:rsidRPr="39E97A8F">
        <w:rPr>
          <w:sz w:val="24"/>
          <w:szCs w:val="24"/>
        </w:rPr>
        <w:t>Los resultados de</w:t>
      </w:r>
      <w:r w:rsidRPr="390B04B0">
        <w:rPr>
          <w:sz w:val="24"/>
          <w:szCs w:val="24"/>
        </w:rPr>
        <w:t xml:space="preserve"> las y</w:t>
      </w:r>
      <w:r w:rsidRPr="39E97A8F">
        <w:rPr>
          <w:sz w:val="24"/>
          <w:szCs w:val="24"/>
        </w:rPr>
        <w:t xml:space="preserve"> los aspirantes elegibles en la convocatoria </w:t>
      </w:r>
      <w:r>
        <w:rPr>
          <w:sz w:val="24"/>
          <w:szCs w:val="24"/>
        </w:rPr>
        <w:t>general</w:t>
      </w:r>
      <w:r w:rsidRPr="39E97A8F">
        <w:rPr>
          <w:sz w:val="24"/>
          <w:szCs w:val="24"/>
        </w:rPr>
        <w:t xml:space="preserve"> se publicarán en la página web de la Agencia Distrital para la Educación Superior, la Ciencia y la Tecnología-ATENEA, </w:t>
      </w:r>
      <w:hyperlink r:id="rId10">
        <w:r w:rsidRPr="390B04B0">
          <w:rPr>
            <w:rStyle w:val="Hipervnculo"/>
            <w:sz w:val="24"/>
            <w:szCs w:val="24"/>
          </w:rPr>
          <w:t>www.agenciaatenea.gov.co</w:t>
        </w:r>
      </w:hyperlink>
      <w:r>
        <w:rPr>
          <w:sz w:val="24"/>
          <w:szCs w:val="24"/>
        </w:rPr>
        <w:t xml:space="preserve">. </w:t>
      </w:r>
      <w:r w:rsidRPr="39E97A8F">
        <w:rPr>
          <w:sz w:val="24"/>
          <w:szCs w:val="24"/>
        </w:rPr>
        <w:t xml:space="preserve">Para el caso de </w:t>
      </w:r>
      <w:r w:rsidRPr="390B04B0">
        <w:rPr>
          <w:sz w:val="24"/>
          <w:szCs w:val="24"/>
        </w:rPr>
        <w:t xml:space="preserve">las y </w:t>
      </w:r>
      <w:r w:rsidRPr="39E97A8F">
        <w:rPr>
          <w:sz w:val="24"/>
          <w:szCs w:val="24"/>
        </w:rPr>
        <w:t>los aspirantes elegibles por medio de la</w:t>
      </w:r>
      <w:r>
        <w:rPr>
          <w:sz w:val="24"/>
          <w:szCs w:val="24"/>
        </w:rPr>
        <w:t>s convocatorias específicas</w:t>
      </w:r>
      <w:r w:rsidRPr="39E97A8F">
        <w:rPr>
          <w:sz w:val="24"/>
          <w:szCs w:val="24"/>
        </w:rPr>
        <w:t xml:space="preserve">, estos serán informados directamente por las </w:t>
      </w:r>
      <w:r w:rsidR="00E62D5B">
        <w:rPr>
          <w:sz w:val="24"/>
          <w:szCs w:val="24"/>
        </w:rPr>
        <w:t>instituciones de educación superior</w:t>
      </w:r>
      <w:r>
        <w:rPr>
          <w:sz w:val="24"/>
          <w:szCs w:val="24"/>
        </w:rPr>
        <w:t xml:space="preserve"> </w:t>
      </w:r>
      <w:r w:rsidR="00E62D5B">
        <w:rPr>
          <w:sz w:val="24"/>
          <w:szCs w:val="24"/>
        </w:rPr>
        <w:t>oficiales</w:t>
      </w:r>
      <w:r w:rsidRPr="39E97A8F">
        <w:rPr>
          <w:sz w:val="24"/>
          <w:szCs w:val="24"/>
        </w:rPr>
        <w:t>.</w:t>
      </w:r>
    </w:p>
    <w:p w14:paraId="37393028" w14:textId="77777777" w:rsidR="00D930E0" w:rsidRDefault="00D930E0" w:rsidP="00D930E0">
      <w:pPr>
        <w:ind w:left="-5"/>
        <w:jc w:val="both"/>
        <w:rPr>
          <w:sz w:val="24"/>
          <w:szCs w:val="24"/>
        </w:rPr>
      </w:pPr>
      <w:r w:rsidRPr="00E62D5B">
        <w:rPr>
          <w:b/>
          <w:bCs/>
          <w:sz w:val="24"/>
          <w:szCs w:val="24"/>
          <w:u w:val="single"/>
        </w:rPr>
        <w:lastRenderedPageBreak/>
        <w:t>Importante:</w:t>
      </w:r>
      <w:r w:rsidRPr="390B04B0">
        <w:rPr>
          <w:sz w:val="24"/>
          <w:szCs w:val="24"/>
        </w:rPr>
        <w:t xml:space="preserve"> </w:t>
      </w:r>
      <w:r>
        <w:rPr>
          <w:sz w:val="24"/>
          <w:szCs w:val="24"/>
        </w:rPr>
        <w:t>Ningún</w:t>
      </w:r>
      <w:r w:rsidRPr="390B04B0">
        <w:rPr>
          <w:sz w:val="24"/>
          <w:szCs w:val="24"/>
        </w:rPr>
        <w:t xml:space="preserve"> aspirante podrá ser beneficiario/a </w:t>
      </w:r>
      <w:r>
        <w:rPr>
          <w:sz w:val="24"/>
          <w:szCs w:val="24"/>
        </w:rPr>
        <w:t>simultáneamente de la convocatoria general y la específica a la que se haya inscrito en el marco de Jóvenes a la U</w:t>
      </w:r>
      <w:r w:rsidRPr="390B04B0">
        <w:rPr>
          <w:sz w:val="24"/>
          <w:szCs w:val="24"/>
        </w:rPr>
        <w:t>.</w:t>
      </w:r>
    </w:p>
    <w:p w14:paraId="27F931E5" w14:textId="77777777" w:rsidR="00D930E0" w:rsidRDefault="00D930E0" w:rsidP="00D930E0">
      <w:pPr>
        <w:ind w:left="-5"/>
        <w:jc w:val="both"/>
        <w:rPr>
          <w:rFonts w:cstheme="minorHAnsi"/>
          <w:sz w:val="24"/>
          <w:szCs w:val="24"/>
        </w:rPr>
      </w:pPr>
    </w:p>
    <w:p w14:paraId="1DFBDCFC" w14:textId="77777777" w:rsidR="00D930E0" w:rsidRPr="00454602" w:rsidRDefault="00D930E0" w:rsidP="00D930E0">
      <w:pPr>
        <w:pStyle w:val="Prrafodelista"/>
        <w:numPr>
          <w:ilvl w:val="0"/>
          <w:numId w:val="7"/>
        </w:numPr>
        <w:rPr>
          <w:rFonts w:cstheme="minorHAnsi"/>
          <w:sz w:val="24"/>
          <w:szCs w:val="24"/>
        </w:rPr>
      </w:pPr>
      <w:r w:rsidRPr="00454602">
        <w:rPr>
          <w:rFonts w:eastAsia="Arial" w:cstheme="minorHAnsi"/>
          <w:b/>
          <w:sz w:val="24"/>
          <w:szCs w:val="24"/>
        </w:rPr>
        <w:t xml:space="preserve">Formalización del beneficio </w:t>
      </w:r>
    </w:p>
    <w:p w14:paraId="62596B43" w14:textId="77777777" w:rsidR="00D930E0" w:rsidRDefault="00D930E0" w:rsidP="00D930E0">
      <w:pPr>
        <w:jc w:val="both"/>
        <w:rPr>
          <w:sz w:val="24"/>
          <w:szCs w:val="24"/>
        </w:rPr>
      </w:pPr>
      <w:r w:rsidRPr="390B04B0">
        <w:rPr>
          <w:sz w:val="24"/>
          <w:szCs w:val="24"/>
        </w:rPr>
        <w:t xml:space="preserve">La o el elegible adquiere la condición de beneficiario del programa </w:t>
      </w:r>
      <w:r w:rsidRPr="004D0460">
        <w:rPr>
          <w:b/>
          <w:bCs/>
          <w:sz w:val="24"/>
          <w:szCs w:val="24"/>
        </w:rPr>
        <w:t xml:space="preserve">cuando surta la validación de los documentos aportados a la IES y la matricula académica correspondiente. </w:t>
      </w:r>
      <w:r w:rsidRPr="390B04B0">
        <w:rPr>
          <w:sz w:val="24"/>
          <w:szCs w:val="24"/>
        </w:rPr>
        <w:t>Para tal fin, tendrán que seguir las indicaciones dadas por parte de la Agencia ATENEA a través de los canales públicos (página web) y/o privados (correo electrónico del aspirante) y de la Institución de Educación Superior para la formalización de</w:t>
      </w:r>
      <w:r>
        <w:rPr>
          <w:sz w:val="24"/>
          <w:szCs w:val="24"/>
        </w:rPr>
        <w:t>l beneficio y consecuente proceso de</w:t>
      </w:r>
      <w:r w:rsidRPr="390B04B0">
        <w:rPr>
          <w:sz w:val="24"/>
          <w:szCs w:val="24"/>
        </w:rPr>
        <w:t xml:space="preserve"> matrícula. </w:t>
      </w:r>
    </w:p>
    <w:p w14:paraId="1B74E0A1" w14:textId="543B8020" w:rsidR="00D930E0" w:rsidRDefault="00D930E0" w:rsidP="00D930E0">
      <w:pPr>
        <w:jc w:val="both"/>
        <w:rPr>
          <w:rFonts w:cstheme="minorHAnsi"/>
          <w:sz w:val="24"/>
          <w:szCs w:val="24"/>
        </w:rPr>
      </w:pPr>
      <w:r>
        <w:rPr>
          <w:rFonts w:cstheme="minorHAnsi"/>
          <w:sz w:val="24"/>
          <w:szCs w:val="24"/>
        </w:rPr>
        <w:t xml:space="preserve">Para acreditar el cumplimiento de los requisitos, las y los elegibles </w:t>
      </w:r>
      <w:r w:rsidRPr="00454602">
        <w:rPr>
          <w:rFonts w:cstheme="minorHAnsi"/>
          <w:sz w:val="24"/>
          <w:szCs w:val="24"/>
        </w:rPr>
        <w:t>deberán allegar la documentación que se les solicite</w:t>
      </w:r>
      <w:r>
        <w:rPr>
          <w:rFonts w:cstheme="minorHAnsi"/>
          <w:sz w:val="24"/>
          <w:szCs w:val="24"/>
        </w:rPr>
        <w:t xml:space="preserve"> la IES. A </w:t>
      </w:r>
      <w:r w:rsidR="00404E22">
        <w:rPr>
          <w:rFonts w:cstheme="minorHAnsi"/>
          <w:sz w:val="24"/>
          <w:szCs w:val="24"/>
        </w:rPr>
        <w:t>continuación,</w:t>
      </w:r>
      <w:r>
        <w:rPr>
          <w:rFonts w:cstheme="minorHAnsi"/>
          <w:sz w:val="24"/>
          <w:szCs w:val="24"/>
        </w:rPr>
        <w:t xml:space="preserve"> se describen los requisitos para formalizar el beneficio y su fuente de verificación:</w:t>
      </w:r>
    </w:p>
    <w:tbl>
      <w:tblPr>
        <w:tblStyle w:val="Tablaconcuadrcula"/>
        <w:tblW w:w="0" w:type="auto"/>
        <w:jc w:val="center"/>
        <w:tblLook w:val="04A0" w:firstRow="1" w:lastRow="0" w:firstColumn="1" w:lastColumn="0" w:noHBand="0" w:noVBand="1"/>
      </w:tblPr>
      <w:tblGrid>
        <w:gridCol w:w="5631"/>
        <w:gridCol w:w="4439"/>
      </w:tblGrid>
      <w:tr w:rsidR="00D930E0" w:rsidRPr="00F62A25" w14:paraId="2F021B56" w14:textId="77777777">
        <w:trPr>
          <w:trHeight w:val="232"/>
          <w:jc w:val="center"/>
        </w:trPr>
        <w:tc>
          <w:tcPr>
            <w:tcW w:w="5631" w:type="dxa"/>
            <w:shd w:val="clear" w:color="auto" w:fill="E7E6E6" w:themeFill="background2"/>
            <w:vAlign w:val="center"/>
          </w:tcPr>
          <w:p w14:paraId="6DDA3A8E" w14:textId="77777777" w:rsidR="00D930E0" w:rsidRPr="00F62A25" w:rsidRDefault="00D930E0">
            <w:pPr>
              <w:jc w:val="center"/>
              <w:rPr>
                <w:rFonts w:cstheme="minorHAnsi"/>
                <w:b/>
                <w:bCs/>
              </w:rPr>
            </w:pPr>
            <w:r w:rsidRPr="00F62A25">
              <w:rPr>
                <w:rFonts w:cstheme="minorHAnsi"/>
                <w:b/>
                <w:bCs/>
              </w:rPr>
              <w:t>Criterio</w:t>
            </w:r>
            <w:r>
              <w:rPr>
                <w:rFonts w:cstheme="minorHAnsi"/>
                <w:b/>
                <w:bCs/>
              </w:rPr>
              <w:t>s</w:t>
            </w:r>
            <w:r w:rsidRPr="00F62A25">
              <w:rPr>
                <w:rFonts w:cstheme="minorHAnsi"/>
                <w:b/>
                <w:bCs/>
              </w:rPr>
              <w:t xml:space="preserve"> de habilitación- </w:t>
            </w:r>
            <w:r>
              <w:rPr>
                <w:rFonts w:cstheme="minorHAnsi"/>
                <w:b/>
                <w:bCs/>
              </w:rPr>
              <w:t>Convocatorias generales y específicas</w:t>
            </w:r>
          </w:p>
        </w:tc>
        <w:tc>
          <w:tcPr>
            <w:tcW w:w="4439" w:type="dxa"/>
            <w:shd w:val="clear" w:color="auto" w:fill="E7E6E6" w:themeFill="background2"/>
            <w:vAlign w:val="center"/>
          </w:tcPr>
          <w:p w14:paraId="68055105" w14:textId="5021B251" w:rsidR="00D930E0" w:rsidRPr="00F62A25" w:rsidRDefault="00403FA7">
            <w:pPr>
              <w:jc w:val="center"/>
              <w:rPr>
                <w:rFonts w:cstheme="minorHAnsi"/>
                <w:b/>
                <w:bCs/>
              </w:rPr>
            </w:pPr>
            <w:r>
              <w:rPr>
                <w:rFonts w:cstheme="minorHAnsi"/>
                <w:b/>
                <w:bCs/>
              </w:rPr>
              <w:t xml:space="preserve">Fuente </w:t>
            </w:r>
            <w:r w:rsidR="00C21AF4">
              <w:rPr>
                <w:rFonts w:cstheme="minorHAnsi"/>
                <w:b/>
                <w:bCs/>
              </w:rPr>
              <w:t>de verificación</w:t>
            </w:r>
          </w:p>
        </w:tc>
      </w:tr>
      <w:tr w:rsidR="00D930E0" w:rsidRPr="00F62A25" w14:paraId="412914EC" w14:textId="77777777">
        <w:trPr>
          <w:trHeight w:val="1414"/>
          <w:jc w:val="center"/>
        </w:trPr>
        <w:tc>
          <w:tcPr>
            <w:tcW w:w="5631" w:type="dxa"/>
            <w:vAlign w:val="center"/>
          </w:tcPr>
          <w:p w14:paraId="7EDF8901" w14:textId="77777777" w:rsidR="00D930E0" w:rsidRPr="00F62A25" w:rsidRDefault="00D930E0">
            <w:pPr>
              <w:jc w:val="center"/>
            </w:pPr>
            <w:r w:rsidRPr="390B04B0">
              <w:t>Ser bachiller egresado(a) de un colegio de Bogotá o haber obtenido el título de bachiller mediante la presentación y aprobación del examen de validación del ICFES.</w:t>
            </w:r>
          </w:p>
        </w:tc>
        <w:tc>
          <w:tcPr>
            <w:tcW w:w="4439" w:type="dxa"/>
            <w:vAlign w:val="center"/>
          </w:tcPr>
          <w:p w14:paraId="6097F89A" w14:textId="2914CBE7" w:rsidR="00D930E0" w:rsidRPr="00F62A25" w:rsidRDefault="00915982">
            <w:pPr>
              <w:jc w:val="center"/>
              <w:rPr>
                <w:rFonts w:cstheme="minorHAnsi"/>
              </w:rPr>
            </w:pPr>
            <w:r w:rsidRPr="00F62A25">
              <w:rPr>
                <w:rFonts w:cstheme="minorHAnsi"/>
              </w:rPr>
              <w:t xml:space="preserve">Información sujeta a verificación con </w:t>
            </w:r>
            <w:r>
              <w:rPr>
                <w:rFonts w:cstheme="minorHAnsi"/>
              </w:rPr>
              <w:t xml:space="preserve">el </w:t>
            </w:r>
            <w:r w:rsidR="00D930E0">
              <w:rPr>
                <w:rFonts w:cstheme="minorHAnsi"/>
              </w:rPr>
              <w:t>Ministerio de Educación Nacional</w:t>
            </w:r>
            <w:r w:rsidR="00661C1A">
              <w:rPr>
                <w:rFonts w:cstheme="minorHAnsi"/>
              </w:rPr>
              <w:t>. No obstante, la IES podrá solicitar al elegible el soporte de bachillerato, esto es el diploma o acta de grado.</w:t>
            </w:r>
            <w:r w:rsidR="00D930E0">
              <w:rPr>
                <w:rFonts w:cstheme="minorHAnsi"/>
              </w:rPr>
              <w:t xml:space="preserve"> </w:t>
            </w:r>
          </w:p>
        </w:tc>
      </w:tr>
      <w:tr w:rsidR="00D930E0" w:rsidRPr="00F62A25" w14:paraId="7361A97B" w14:textId="77777777">
        <w:trPr>
          <w:trHeight w:val="232"/>
          <w:jc w:val="center"/>
        </w:trPr>
        <w:tc>
          <w:tcPr>
            <w:tcW w:w="5631" w:type="dxa"/>
            <w:vAlign w:val="center"/>
          </w:tcPr>
          <w:p w14:paraId="60146791" w14:textId="77777777" w:rsidR="00D930E0" w:rsidRPr="00F62A25" w:rsidRDefault="00D930E0">
            <w:pPr>
              <w:jc w:val="center"/>
              <w:rPr>
                <w:rFonts w:cstheme="minorHAnsi"/>
              </w:rPr>
            </w:pPr>
            <w:r>
              <w:rPr>
                <w:rFonts w:cstheme="minorHAnsi"/>
              </w:rPr>
              <w:t>Tener h</w:t>
            </w:r>
            <w:r w:rsidRPr="00F62A25">
              <w:rPr>
                <w:rFonts w:cstheme="minorHAnsi"/>
              </w:rPr>
              <w:t>asta 28 años.</w:t>
            </w:r>
          </w:p>
        </w:tc>
        <w:tc>
          <w:tcPr>
            <w:tcW w:w="4439" w:type="dxa"/>
            <w:vAlign w:val="center"/>
          </w:tcPr>
          <w:p w14:paraId="09D60A9C" w14:textId="31DFB26B" w:rsidR="00D930E0" w:rsidRPr="00F62A25" w:rsidRDefault="00C26F9A">
            <w:pPr>
              <w:jc w:val="center"/>
              <w:rPr>
                <w:rFonts w:cstheme="minorHAnsi"/>
              </w:rPr>
            </w:pPr>
            <w:r>
              <w:rPr>
                <w:rFonts w:cstheme="minorHAnsi"/>
              </w:rPr>
              <w:t>Información sujeta a verificación con</w:t>
            </w:r>
            <w:r w:rsidR="00A12F67">
              <w:rPr>
                <w:rFonts w:cstheme="minorHAnsi"/>
              </w:rPr>
              <w:t xml:space="preserve"> la Registraduría Nacional </w:t>
            </w:r>
            <w:r w:rsidR="00D41412">
              <w:rPr>
                <w:rFonts w:cstheme="minorHAnsi"/>
              </w:rPr>
              <w:t>del Estado Civil,</w:t>
            </w:r>
            <w:r>
              <w:rPr>
                <w:rFonts w:cstheme="minorHAnsi"/>
              </w:rPr>
              <w:t xml:space="preserve"> </w:t>
            </w:r>
            <w:r w:rsidR="00087CFC">
              <w:rPr>
                <w:rFonts w:cstheme="minorHAnsi"/>
              </w:rPr>
              <w:t xml:space="preserve">el Ministerio de </w:t>
            </w:r>
            <w:r w:rsidR="00D41412">
              <w:rPr>
                <w:rFonts w:cstheme="minorHAnsi"/>
              </w:rPr>
              <w:t>Salud</w:t>
            </w:r>
            <w:r w:rsidR="00D60943">
              <w:rPr>
                <w:rFonts w:cstheme="minorHAnsi"/>
              </w:rPr>
              <w:t xml:space="preserve"> y con otras entidades que cuenten con bases de datos que incluyan la fecha de nacimiento.</w:t>
            </w:r>
          </w:p>
        </w:tc>
      </w:tr>
      <w:tr w:rsidR="00D930E0" w:rsidRPr="00F62A25" w14:paraId="295767F2" w14:textId="77777777">
        <w:trPr>
          <w:trHeight w:val="706"/>
          <w:jc w:val="center"/>
        </w:trPr>
        <w:tc>
          <w:tcPr>
            <w:tcW w:w="5631" w:type="dxa"/>
            <w:vAlign w:val="center"/>
          </w:tcPr>
          <w:p w14:paraId="04AFD756" w14:textId="77777777" w:rsidR="00D930E0" w:rsidRPr="00F62A25" w:rsidRDefault="00D930E0">
            <w:pPr>
              <w:jc w:val="center"/>
              <w:rPr>
                <w:rFonts w:cstheme="minorHAnsi"/>
              </w:rPr>
            </w:pPr>
            <w:r w:rsidRPr="00F62A25">
              <w:rPr>
                <w:rFonts w:cstheme="minorHAnsi"/>
              </w:rPr>
              <w:t>Haber presentado la prueba de Estado para el acceso a la educación superior.</w:t>
            </w:r>
          </w:p>
        </w:tc>
        <w:tc>
          <w:tcPr>
            <w:tcW w:w="4439" w:type="dxa"/>
            <w:vAlign w:val="center"/>
          </w:tcPr>
          <w:p w14:paraId="68E4B743" w14:textId="0AC2496C" w:rsidR="00D930E0" w:rsidRPr="00F62A25" w:rsidRDefault="00C241F4">
            <w:pPr>
              <w:jc w:val="center"/>
              <w:rPr>
                <w:rFonts w:cstheme="minorHAnsi"/>
              </w:rPr>
            </w:pPr>
            <w:r w:rsidRPr="00F62A25">
              <w:rPr>
                <w:rFonts w:cstheme="minorHAnsi"/>
              </w:rPr>
              <w:t xml:space="preserve">Información sujeta a verificación con </w:t>
            </w:r>
            <w:r>
              <w:rPr>
                <w:rFonts w:cstheme="minorHAnsi"/>
              </w:rPr>
              <w:t>el I</w:t>
            </w:r>
            <w:r w:rsidR="00D930E0">
              <w:rPr>
                <w:rFonts w:cstheme="minorHAnsi"/>
              </w:rPr>
              <w:t>CFES</w:t>
            </w:r>
            <w:r w:rsidR="00FF06A1">
              <w:rPr>
                <w:rFonts w:cstheme="minorHAnsi"/>
              </w:rPr>
              <w:t>.</w:t>
            </w:r>
          </w:p>
        </w:tc>
      </w:tr>
      <w:tr w:rsidR="00D930E0" w:rsidRPr="00F62A25" w14:paraId="5C36F36C" w14:textId="77777777">
        <w:trPr>
          <w:trHeight w:val="1180"/>
          <w:jc w:val="center"/>
        </w:trPr>
        <w:tc>
          <w:tcPr>
            <w:tcW w:w="5631" w:type="dxa"/>
            <w:vAlign w:val="center"/>
          </w:tcPr>
          <w:p w14:paraId="193B8A41" w14:textId="3798AD55" w:rsidR="00D930E0" w:rsidRPr="00F62A25" w:rsidRDefault="00D930E0">
            <w:pPr>
              <w:jc w:val="center"/>
            </w:pPr>
            <w:r w:rsidRPr="390B04B0">
              <w:t>No ser beneficiario(a) de alguna de las convocatorias</w:t>
            </w:r>
            <w:r w:rsidR="003A2232">
              <w:t xml:space="preserve"> previas</w:t>
            </w:r>
            <w:r w:rsidRPr="390B04B0">
              <w:t xml:space="preserve"> del programa Jóvenes a la U en cualquiera de sus líneas de participación o de otro programa para el acceso y permanencia en educación superior adelantado por la Agencia ATENEA o de la Secretaría de Educación del Distrito.</w:t>
            </w:r>
          </w:p>
        </w:tc>
        <w:tc>
          <w:tcPr>
            <w:tcW w:w="4439" w:type="dxa"/>
            <w:vAlign w:val="center"/>
          </w:tcPr>
          <w:p w14:paraId="0408AF3A" w14:textId="5A87635D" w:rsidR="00D930E0" w:rsidRPr="00F62A25" w:rsidRDefault="00D930E0">
            <w:pPr>
              <w:jc w:val="center"/>
              <w:rPr>
                <w:rFonts w:cstheme="minorHAnsi"/>
              </w:rPr>
            </w:pPr>
            <w:r w:rsidRPr="00F62A25">
              <w:rPr>
                <w:rFonts w:cstheme="minorHAnsi"/>
              </w:rPr>
              <w:t xml:space="preserve">Información sujeta a verificación con </w:t>
            </w:r>
            <w:r w:rsidR="001C3235">
              <w:rPr>
                <w:rFonts w:cstheme="minorHAnsi"/>
              </w:rPr>
              <w:t xml:space="preserve">la Agencia </w:t>
            </w:r>
            <w:r w:rsidR="003A2232">
              <w:rPr>
                <w:rFonts w:cstheme="minorHAnsi"/>
              </w:rPr>
              <w:t>Atenea</w:t>
            </w:r>
            <w:r w:rsidR="004510BE">
              <w:rPr>
                <w:rFonts w:cstheme="minorHAnsi"/>
              </w:rPr>
              <w:t xml:space="preserve"> y</w:t>
            </w:r>
            <w:r w:rsidR="001C3235">
              <w:rPr>
                <w:rFonts w:cstheme="minorHAnsi"/>
              </w:rPr>
              <w:t xml:space="preserve"> la Secretaría de Educación del Distrito</w:t>
            </w:r>
            <w:r w:rsidR="00FF06A1">
              <w:rPr>
                <w:rFonts w:cstheme="minorHAnsi"/>
              </w:rPr>
              <w:t>.</w:t>
            </w:r>
          </w:p>
        </w:tc>
      </w:tr>
      <w:tr w:rsidR="00D930E0" w:rsidRPr="00F62A25" w14:paraId="71BF76B2" w14:textId="77777777">
        <w:trPr>
          <w:trHeight w:val="1307"/>
          <w:jc w:val="center"/>
        </w:trPr>
        <w:tc>
          <w:tcPr>
            <w:tcW w:w="5631" w:type="dxa"/>
            <w:vAlign w:val="center"/>
          </w:tcPr>
          <w:p w14:paraId="43256EA5" w14:textId="4682D565" w:rsidR="00D930E0" w:rsidRPr="00F62A25" w:rsidRDefault="00D930E0">
            <w:pPr>
              <w:jc w:val="center"/>
            </w:pPr>
            <w:r w:rsidRPr="390B04B0">
              <w:t xml:space="preserve">No haber estado matriculado(a) en un programa de educación superior durante el último año previo al inicio de la convocatoria (es decir, durante </w:t>
            </w:r>
            <w:r w:rsidR="00AD5BEC">
              <w:t>el primer y segundo</w:t>
            </w:r>
            <w:r w:rsidRPr="390B04B0">
              <w:t xml:space="preserve"> </w:t>
            </w:r>
            <w:r w:rsidR="00AD5BEC">
              <w:t xml:space="preserve">semestre </w:t>
            </w:r>
            <w:r w:rsidRPr="390B04B0">
              <w:t>de 2022).</w:t>
            </w:r>
            <w:r w:rsidR="00E82305">
              <w:t xml:space="preserve"> </w:t>
            </w:r>
            <w:r w:rsidR="0084440D">
              <w:t xml:space="preserve">Exceptuando a los estudiantes SENA </w:t>
            </w:r>
            <w:r w:rsidR="000E7C84">
              <w:t>que se encuentren en su etapa productiva.</w:t>
            </w:r>
          </w:p>
        </w:tc>
        <w:tc>
          <w:tcPr>
            <w:tcW w:w="4439" w:type="dxa"/>
            <w:vAlign w:val="center"/>
          </w:tcPr>
          <w:p w14:paraId="77A4362E" w14:textId="68B411E8" w:rsidR="00D930E0" w:rsidRPr="00F62A25" w:rsidRDefault="00D930E0">
            <w:pPr>
              <w:jc w:val="center"/>
              <w:rPr>
                <w:rFonts w:cstheme="minorHAnsi"/>
              </w:rPr>
            </w:pPr>
            <w:r w:rsidRPr="00F62A25">
              <w:rPr>
                <w:rFonts w:cstheme="minorHAnsi"/>
              </w:rPr>
              <w:t xml:space="preserve">Información sujeta a verificación con </w:t>
            </w:r>
            <w:r w:rsidR="001C3235">
              <w:rPr>
                <w:rFonts w:cstheme="minorHAnsi"/>
              </w:rPr>
              <w:t>el Ministerio de Educación Nacional</w:t>
            </w:r>
            <w:r w:rsidR="00A1716B">
              <w:rPr>
                <w:rFonts w:cstheme="minorHAnsi"/>
              </w:rPr>
              <w:t xml:space="preserve"> y con el</w:t>
            </w:r>
            <w:r w:rsidR="00874F23">
              <w:rPr>
                <w:rFonts w:cstheme="minorHAnsi"/>
              </w:rPr>
              <w:t xml:space="preserve"> </w:t>
            </w:r>
            <w:r w:rsidR="00A1716B">
              <w:rPr>
                <w:rFonts w:cstheme="minorHAnsi"/>
              </w:rPr>
              <w:t>SENA</w:t>
            </w:r>
            <w:r w:rsidR="00AD5BEC">
              <w:rPr>
                <w:rFonts w:cstheme="minorHAnsi"/>
              </w:rPr>
              <w:t>.</w:t>
            </w:r>
          </w:p>
        </w:tc>
      </w:tr>
      <w:tr w:rsidR="00D930E0" w:rsidRPr="00F62A25" w14:paraId="03779E7C" w14:textId="77777777">
        <w:trPr>
          <w:trHeight w:val="706"/>
          <w:jc w:val="center"/>
        </w:trPr>
        <w:tc>
          <w:tcPr>
            <w:tcW w:w="5631" w:type="dxa"/>
            <w:vAlign w:val="center"/>
          </w:tcPr>
          <w:p w14:paraId="593991C2" w14:textId="77777777" w:rsidR="00D930E0" w:rsidRPr="00F62A25" w:rsidRDefault="00D930E0">
            <w:pPr>
              <w:jc w:val="center"/>
            </w:pPr>
            <w:r w:rsidRPr="390B04B0">
              <w:lastRenderedPageBreak/>
              <w:t>No ser egresado(a) de un programa de educación superior en su nivel profesional universitario.</w:t>
            </w:r>
          </w:p>
        </w:tc>
        <w:tc>
          <w:tcPr>
            <w:tcW w:w="4439" w:type="dxa"/>
            <w:vAlign w:val="center"/>
          </w:tcPr>
          <w:p w14:paraId="727B68FD" w14:textId="2392A4F0" w:rsidR="00D930E0" w:rsidRPr="00F62A25" w:rsidRDefault="00D930E0">
            <w:pPr>
              <w:jc w:val="center"/>
              <w:rPr>
                <w:rFonts w:cstheme="minorHAnsi"/>
              </w:rPr>
            </w:pPr>
            <w:r w:rsidRPr="00F62A25">
              <w:rPr>
                <w:rFonts w:cstheme="minorHAnsi"/>
              </w:rPr>
              <w:t xml:space="preserve">Información sujeta a verificación con </w:t>
            </w:r>
            <w:r w:rsidR="001C3235">
              <w:rPr>
                <w:rFonts w:cstheme="minorHAnsi"/>
              </w:rPr>
              <w:t>el Ministerio de Educación Nacional</w:t>
            </w:r>
            <w:r w:rsidR="00AD5BEC">
              <w:rPr>
                <w:rFonts w:cstheme="minorHAnsi"/>
              </w:rPr>
              <w:t>.</w:t>
            </w:r>
          </w:p>
        </w:tc>
      </w:tr>
    </w:tbl>
    <w:p w14:paraId="1F07B62B" w14:textId="77777777" w:rsidR="00D930E0" w:rsidRDefault="00D930E0" w:rsidP="00D930E0">
      <w:pPr>
        <w:jc w:val="both"/>
        <w:rPr>
          <w:rFonts w:cstheme="minorHAnsi"/>
          <w:sz w:val="24"/>
          <w:szCs w:val="24"/>
        </w:rPr>
      </w:pPr>
    </w:p>
    <w:tbl>
      <w:tblPr>
        <w:tblStyle w:val="Tablaconcuadrcula"/>
        <w:tblW w:w="0" w:type="auto"/>
        <w:jc w:val="center"/>
        <w:tblLayout w:type="fixed"/>
        <w:tblLook w:val="04A0" w:firstRow="1" w:lastRow="0" w:firstColumn="1" w:lastColumn="0" w:noHBand="0" w:noVBand="1"/>
      </w:tblPr>
      <w:tblGrid>
        <w:gridCol w:w="3681"/>
        <w:gridCol w:w="2551"/>
        <w:gridCol w:w="3838"/>
      </w:tblGrid>
      <w:tr w:rsidR="00D930E0" w:rsidRPr="00F62A25" w14:paraId="54A783BC" w14:textId="77777777">
        <w:trPr>
          <w:tblHeader/>
          <w:jc w:val="center"/>
        </w:trPr>
        <w:tc>
          <w:tcPr>
            <w:tcW w:w="3681" w:type="dxa"/>
            <w:shd w:val="clear" w:color="auto" w:fill="E7E6E6" w:themeFill="background2"/>
            <w:vAlign w:val="center"/>
          </w:tcPr>
          <w:p w14:paraId="05E44F2A" w14:textId="0251456B" w:rsidR="00D930E0" w:rsidRPr="00F62A25" w:rsidRDefault="00D930E0">
            <w:pPr>
              <w:jc w:val="center"/>
              <w:rPr>
                <w:rFonts w:cstheme="minorHAnsi"/>
                <w:b/>
                <w:bCs/>
              </w:rPr>
            </w:pPr>
            <w:r w:rsidRPr="00F62A25">
              <w:rPr>
                <w:rFonts w:cstheme="minorHAnsi"/>
                <w:b/>
                <w:bCs/>
              </w:rPr>
              <w:t xml:space="preserve">Criterio de puntuación- </w:t>
            </w:r>
            <w:r w:rsidR="00CD473E">
              <w:rPr>
                <w:rFonts w:cstheme="minorHAnsi"/>
                <w:b/>
                <w:bCs/>
              </w:rPr>
              <w:t>convocatoria general</w:t>
            </w:r>
            <w:r w:rsidRPr="00F62A25">
              <w:rPr>
                <w:rFonts w:cstheme="minorHAnsi"/>
                <w:b/>
                <w:bCs/>
              </w:rPr>
              <w:t xml:space="preserve"> </w:t>
            </w:r>
          </w:p>
        </w:tc>
        <w:tc>
          <w:tcPr>
            <w:tcW w:w="2551" w:type="dxa"/>
            <w:shd w:val="clear" w:color="auto" w:fill="E7E6E6" w:themeFill="background2"/>
            <w:vAlign w:val="center"/>
          </w:tcPr>
          <w:p w14:paraId="22BDB2EF" w14:textId="77777777" w:rsidR="00D930E0" w:rsidRPr="00F62A25" w:rsidRDefault="00D930E0">
            <w:pPr>
              <w:jc w:val="center"/>
              <w:rPr>
                <w:rFonts w:cstheme="minorHAnsi"/>
                <w:b/>
                <w:bCs/>
              </w:rPr>
            </w:pPr>
            <w:r w:rsidRPr="00F62A25">
              <w:rPr>
                <w:rFonts w:cstheme="minorHAnsi"/>
                <w:b/>
                <w:bCs/>
              </w:rPr>
              <w:t>Factor</w:t>
            </w:r>
          </w:p>
        </w:tc>
        <w:tc>
          <w:tcPr>
            <w:tcW w:w="3838" w:type="dxa"/>
            <w:shd w:val="clear" w:color="auto" w:fill="E7E6E6" w:themeFill="background2"/>
            <w:vAlign w:val="center"/>
          </w:tcPr>
          <w:p w14:paraId="628648E6" w14:textId="4FBB4B83" w:rsidR="00D930E0" w:rsidRPr="00F62A25" w:rsidRDefault="00C21AF4">
            <w:pPr>
              <w:jc w:val="center"/>
              <w:rPr>
                <w:rFonts w:cstheme="minorHAnsi"/>
                <w:b/>
                <w:bCs/>
              </w:rPr>
            </w:pPr>
            <w:r>
              <w:rPr>
                <w:rFonts w:cstheme="minorHAnsi"/>
                <w:b/>
                <w:bCs/>
              </w:rPr>
              <w:t>Modalidad de verificación</w:t>
            </w:r>
          </w:p>
        </w:tc>
      </w:tr>
      <w:tr w:rsidR="00D930E0" w:rsidRPr="00F62A25" w14:paraId="08BA263B" w14:textId="77777777">
        <w:trPr>
          <w:jc w:val="center"/>
        </w:trPr>
        <w:tc>
          <w:tcPr>
            <w:tcW w:w="3681" w:type="dxa"/>
            <w:vAlign w:val="center"/>
          </w:tcPr>
          <w:p w14:paraId="39759784" w14:textId="179D28CD" w:rsidR="00D930E0" w:rsidRPr="00F62A25" w:rsidRDefault="00D930E0">
            <w:pPr>
              <w:jc w:val="center"/>
              <w:rPr>
                <w:rFonts w:cstheme="minorHAnsi"/>
              </w:rPr>
            </w:pPr>
            <w:r w:rsidRPr="00F62A25">
              <w:rPr>
                <w:rFonts w:cstheme="minorHAnsi"/>
                <w:b/>
                <w:bCs/>
              </w:rPr>
              <w:t xml:space="preserve">Criterios diferenciales </w:t>
            </w:r>
            <w:r w:rsidR="0026222A">
              <w:rPr>
                <w:rFonts w:cstheme="minorHAnsi"/>
                <w:b/>
                <w:bCs/>
              </w:rPr>
              <w:t>1</w:t>
            </w:r>
            <w:r w:rsidRPr="00F62A25">
              <w:rPr>
                <w:rFonts w:cstheme="minorHAnsi"/>
                <w:b/>
                <w:bCs/>
              </w:rPr>
              <w:t xml:space="preserve">: </w:t>
            </w:r>
            <w:r w:rsidR="0026222A">
              <w:rPr>
                <w:rFonts w:cstheme="minorHAnsi"/>
                <w:b/>
                <w:bCs/>
              </w:rPr>
              <w:t>Población e identidad</w:t>
            </w:r>
          </w:p>
        </w:tc>
        <w:tc>
          <w:tcPr>
            <w:tcW w:w="2551" w:type="dxa"/>
            <w:vAlign w:val="center"/>
          </w:tcPr>
          <w:p w14:paraId="6F428315" w14:textId="77777777" w:rsidR="00D930E0" w:rsidRPr="00F62A25" w:rsidRDefault="00D930E0">
            <w:pPr>
              <w:jc w:val="center"/>
              <w:rPr>
                <w:rFonts w:cstheme="minorHAnsi"/>
              </w:rPr>
            </w:pPr>
            <w:r w:rsidRPr="00F62A25">
              <w:rPr>
                <w:rFonts w:cstheme="minorHAnsi"/>
              </w:rPr>
              <w:t>Ser madre</w:t>
            </w:r>
          </w:p>
        </w:tc>
        <w:tc>
          <w:tcPr>
            <w:tcW w:w="3838" w:type="dxa"/>
            <w:vAlign w:val="center"/>
          </w:tcPr>
          <w:p w14:paraId="65ABBE8D" w14:textId="4A480764" w:rsidR="00D930E0" w:rsidRPr="00F62A25" w:rsidRDefault="001C3235">
            <w:pPr>
              <w:jc w:val="center"/>
              <w:rPr>
                <w:rFonts w:cstheme="minorHAnsi"/>
              </w:rPr>
            </w:pPr>
            <w:r>
              <w:rPr>
                <w:rFonts w:cstheme="minorHAnsi"/>
              </w:rPr>
              <w:t>La elegible deberá entregar a la institución de educación superior copia del r</w:t>
            </w:r>
            <w:r w:rsidR="00D930E0" w:rsidRPr="00F62A25">
              <w:rPr>
                <w:rFonts w:cstheme="minorHAnsi"/>
              </w:rPr>
              <w:t>egistro civil de nacimiento de la(s) hija(s) o hijo(s)</w:t>
            </w:r>
            <w:r w:rsidR="004510BE">
              <w:rPr>
                <w:rFonts w:cstheme="minorHAnsi"/>
              </w:rPr>
              <w:t>.</w:t>
            </w:r>
          </w:p>
        </w:tc>
      </w:tr>
      <w:tr w:rsidR="00CD473E" w:rsidRPr="00F62A25" w14:paraId="11F92E13" w14:textId="77777777">
        <w:trPr>
          <w:jc w:val="center"/>
        </w:trPr>
        <w:tc>
          <w:tcPr>
            <w:tcW w:w="3681" w:type="dxa"/>
            <w:vAlign w:val="center"/>
          </w:tcPr>
          <w:p w14:paraId="76F8C0DD" w14:textId="64292126" w:rsidR="00CD473E" w:rsidRPr="00F62A25" w:rsidRDefault="00CD473E">
            <w:pPr>
              <w:jc w:val="center"/>
              <w:rPr>
                <w:rFonts w:cstheme="minorHAnsi"/>
                <w:b/>
                <w:bCs/>
              </w:rPr>
            </w:pPr>
            <w:r>
              <w:rPr>
                <w:rFonts w:cstheme="minorHAnsi"/>
                <w:b/>
                <w:bCs/>
              </w:rPr>
              <w:t>Criterio poblacional LGBTI</w:t>
            </w:r>
          </w:p>
        </w:tc>
        <w:tc>
          <w:tcPr>
            <w:tcW w:w="2551" w:type="dxa"/>
            <w:vAlign w:val="center"/>
          </w:tcPr>
          <w:p w14:paraId="400BD366" w14:textId="06F44ACD" w:rsidR="00CD473E" w:rsidRPr="00F62A25" w:rsidRDefault="00CD473E">
            <w:pPr>
              <w:jc w:val="center"/>
              <w:rPr>
                <w:rFonts w:cstheme="minorHAnsi"/>
              </w:rPr>
            </w:pPr>
            <w:r>
              <w:rPr>
                <w:rFonts w:cstheme="minorHAnsi"/>
              </w:rPr>
              <w:t>Pertenecer a la población LGBTI</w:t>
            </w:r>
          </w:p>
        </w:tc>
        <w:tc>
          <w:tcPr>
            <w:tcW w:w="3838" w:type="dxa"/>
            <w:vAlign w:val="center"/>
          </w:tcPr>
          <w:p w14:paraId="20B9C64D" w14:textId="00A4ABA6" w:rsidR="00CD473E" w:rsidRDefault="00946102">
            <w:pPr>
              <w:jc w:val="center"/>
              <w:rPr>
                <w:rFonts w:cstheme="minorHAnsi"/>
              </w:rPr>
            </w:pPr>
            <w:r>
              <w:rPr>
                <w:rFonts w:cstheme="minorHAnsi"/>
              </w:rPr>
              <w:t>Las personas</w:t>
            </w:r>
            <w:r w:rsidR="00CD473E">
              <w:rPr>
                <w:rFonts w:cstheme="minorHAnsi"/>
              </w:rPr>
              <w:t xml:space="preserve"> que hayan indicado ser intersexuales deberán entregar a la institución de educación superior </w:t>
            </w:r>
            <w:r w:rsidR="005E2777">
              <w:rPr>
                <w:rFonts w:cstheme="minorHAnsi"/>
              </w:rPr>
              <w:t>soporte documental (certificado) médico</w:t>
            </w:r>
            <w:r w:rsidR="00801BD2">
              <w:rPr>
                <w:rFonts w:cstheme="minorHAnsi"/>
              </w:rPr>
              <w:t>.</w:t>
            </w:r>
          </w:p>
        </w:tc>
      </w:tr>
      <w:tr w:rsidR="00D930E0" w:rsidRPr="00F62A25" w14:paraId="431E855E" w14:textId="77777777">
        <w:trPr>
          <w:trHeight w:val="3206"/>
          <w:jc w:val="center"/>
        </w:trPr>
        <w:tc>
          <w:tcPr>
            <w:tcW w:w="3681" w:type="dxa"/>
            <w:vAlign w:val="center"/>
          </w:tcPr>
          <w:p w14:paraId="68595456" w14:textId="77777777" w:rsidR="00D930E0" w:rsidRPr="00F62A25" w:rsidRDefault="00D930E0">
            <w:pPr>
              <w:jc w:val="center"/>
              <w:rPr>
                <w:rFonts w:cstheme="minorHAnsi"/>
              </w:rPr>
            </w:pPr>
            <w:r w:rsidRPr="00F62A25">
              <w:rPr>
                <w:rFonts w:eastAsia="Arial" w:cstheme="minorHAnsi"/>
                <w:b/>
              </w:rPr>
              <w:t>Criterios diferenciales 3: Condiciones étnicas</w:t>
            </w:r>
          </w:p>
        </w:tc>
        <w:tc>
          <w:tcPr>
            <w:tcW w:w="2551" w:type="dxa"/>
            <w:vAlign w:val="center"/>
          </w:tcPr>
          <w:p w14:paraId="46055C35" w14:textId="77777777" w:rsidR="00D930E0" w:rsidRPr="00F62A25" w:rsidRDefault="00D930E0">
            <w:pPr>
              <w:jc w:val="center"/>
              <w:rPr>
                <w:rFonts w:cstheme="minorHAnsi"/>
              </w:rPr>
            </w:pPr>
            <w:r w:rsidRPr="00F62A25">
              <w:rPr>
                <w:rFonts w:cstheme="minorHAnsi"/>
              </w:rPr>
              <w:t>Pertenecer a la comunidad negra, afrodescendiente, palenquera y raizal, o indígena, o Rom</w:t>
            </w:r>
          </w:p>
        </w:tc>
        <w:tc>
          <w:tcPr>
            <w:tcW w:w="3838" w:type="dxa"/>
            <w:vAlign w:val="center"/>
          </w:tcPr>
          <w:p w14:paraId="56AF257C" w14:textId="442774B8" w:rsidR="00D930E0" w:rsidRPr="00F62A25" w:rsidRDefault="001C3235">
            <w:pPr>
              <w:jc w:val="center"/>
              <w:rPr>
                <w:rFonts w:cstheme="minorHAnsi"/>
              </w:rPr>
            </w:pPr>
            <w:r>
              <w:rPr>
                <w:rFonts w:cstheme="minorHAnsi"/>
              </w:rPr>
              <w:t>El elegible deberá entregar a la institución de educación superior el c</w:t>
            </w:r>
            <w:r w:rsidR="00D930E0" w:rsidRPr="00F62A25">
              <w:rPr>
                <w:rFonts w:cstheme="minorHAnsi"/>
              </w:rPr>
              <w:t>ertificado oficial descargado de la página web del Ministerio del Interior.</w:t>
            </w:r>
          </w:p>
          <w:p w14:paraId="183DE3C9" w14:textId="77777777" w:rsidR="00D930E0" w:rsidRPr="00F62A25" w:rsidRDefault="00D930E0">
            <w:pPr>
              <w:jc w:val="center"/>
              <w:rPr>
                <w:rFonts w:cstheme="minorHAnsi"/>
              </w:rPr>
            </w:pPr>
          </w:p>
          <w:p w14:paraId="1958526A" w14:textId="77777777" w:rsidR="00D930E0" w:rsidRPr="00F62A25" w:rsidRDefault="00D930E0">
            <w:pPr>
              <w:jc w:val="center"/>
              <w:rPr>
                <w:rFonts w:cstheme="minorHAnsi"/>
              </w:rPr>
            </w:pPr>
            <w:r w:rsidRPr="00F62A25">
              <w:rPr>
                <w:rFonts w:cstheme="minorHAnsi"/>
              </w:rPr>
              <w:t xml:space="preserve">Para indígenas, en el enlace </w:t>
            </w:r>
            <w:hyperlink r:id="rId11" w:history="1">
              <w:r w:rsidRPr="00F62A25">
                <w:rPr>
                  <w:rStyle w:val="Hipervnculo"/>
                  <w:rFonts w:cstheme="minorHAnsi"/>
                </w:rPr>
                <w:t>https://datos.mininterior.gov.co/VentanillaUnica/indigenas/censos/Persona</w:t>
              </w:r>
            </w:hyperlink>
          </w:p>
          <w:p w14:paraId="6C5E6F6B" w14:textId="77777777" w:rsidR="00D930E0" w:rsidRPr="00F62A25" w:rsidRDefault="00D930E0">
            <w:pPr>
              <w:jc w:val="center"/>
              <w:rPr>
                <w:rFonts w:cstheme="minorHAnsi"/>
              </w:rPr>
            </w:pPr>
          </w:p>
          <w:p w14:paraId="7DE53D93" w14:textId="77777777" w:rsidR="00D930E0" w:rsidRPr="00F62A25" w:rsidRDefault="00D930E0">
            <w:pPr>
              <w:jc w:val="center"/>
              <w:rPr>
                <w:rFonts w:cstheme="minorHAnsi"/>
              </w:rPr>
            </w:pPr>
            <w:r w:rsidRPr="00F62A25">
              <w:rPr>
                <w:rFonts w:cstheme="minorHAnsi"/>
              </w:rPr>
              <w:t xml:space="preserve">Para negros, afrodescendientes, palenqueros y raizales en el enlace </w:t>
            </w:r>
            <w:hyperlink r:id="rId12" w:history="1">
              <w:r w:rsidRPr="00F62A25">
                <w:rPr>
                  <w:rStyle w:val="Hipervnculo"/>
                  <w:rFonts w:cstheme="minorHAnsi"/>
                </w:rPr>
                <w:t>https://datos.mininterior.gov.co/VentanillaUnica/Dacnrp/auto-reconocimiento/certificado</w:t>
              </w:r>
            </w:hyperlink>
          </w:p>
          <w:p w14:paraId="5E782B35" w14:textId="77777777" w:rsidR="00D930E0" w:rsidRPr="00F62A25" w:rsidRDefault="00D930E0">
            <w:pPr>
              <w:rPr>
                <w:rFonts w:cstheme="minorHAnsi"/>
              </w:rPr>
            </w:pPr>
          </w:p>
        </w:tc>
      </w:tr>
      <w:tr w:rsidR="00D930E0" w:rsidRPr="00F62A25" w14:paraId="7C24EF2A" w14:textId="77777777">
        <w:trPr>
          <w:jc w:val="center"/>
        </w:trPr>
        <w:tc>
          <w:tcPr>
            <w:tcW w:w="3681" w:type="dxa"/>
            <w:vMerge w:val="restart"/>
            <w:vAlign w:val="center"/>
          </w:tcPr>
          <w:p w14:paraId="04EF3D52" w14:textId="77777777" w:rsidR="00D930E0" w:rsidRPr="00F62A25" w:rsidRDefault="00D930E0">
            <w:pPr>
              <w:jc w:val="center"/>
              <w:rPr>
                <w:rFonts w:cstheme="minorHAnsi"/>
              </w:rPr>
            </w:pPr>
            <w:r w:rsidRPr="00F62A25">
              <w:rPr>
                <w:rFonts w:eastAsia="Arial" w:cstheme="minorHAnsi"/>
                <w:b/>
              </w:rPr>
              <w:t>Criterios diferenciales 4: Condiciones sociales</w:t>
            </w:r>
          </w:p>
          <w:p w14:paraId="691021EB" w14:textId="77777777" w:rsidR="00D930E0" w:rsidRPr="00F62A25" w:rsidRDefault="00D930E0">
            <w:pPr>
              <w:jc w:val="center"/>
              <w:rPr>
                <w:rFonts w:cstheme="minorHAnsi"/>
              </w:rPr>
            </w:pPr>
          </w:p>
        </w:tc>
        <w:tc>
          <w:tcPr>
            <w:tcW w:w="2551" w:type="dxa"/>
            <w:vAlign w:val="center"/>
          </w:tcPr>
          <w:p w14:paraId="2AF217E1" w14:textId="77777777" w:rsidR="00D930E0" w:rsidRPr="00F62A25" w:rsidRDefault="00D930E0">
            <w:pPr>
              <w:jc w:val="center"/>
              <w:rPr>
                <w:rFonts w:cstheme="minorHAnsi"/>
              </w:rPr>
            </w:pPr>
            <w:r w:rsidRPr="00F62A25">
              <w:rPr>
                <w:rFonts w:cstheme="minorHAnsi"/>
              </w:rPr>
              <w:t>Víctimas del conflicto armado (UARIV)</w:t>
            </w:r>
          </w:p>
        </w:tc>
        <w:tc>
          <w:tcPr>
            <w:tcW w:w="3838" w:type="dxa"/>
            <w:vAlign w:val="center"/>
          </w:tcPr>
          <w:p w14:paraId="248ACE9C" w14:textId="1D9173D2" w:rsidR="00D930E0" w:rsidRPr="0082649B" w:rsidRDefault="00172C68">
            <w:pPr>
              <w:jc w:val="center"/>
            </w:pPr>
            <w:r w:rsidRPr="00F62A25">
              <w:rPr>
                <w:rFonts w:cstheme="minorHAnsi"/>
              </w:rPr>
              <w:t xml:space="preserve">Información sujeta a verificación con </w:t>
            </w:r>
            <w:r>
              <w:rPr>
                <w:rFonts w:cstheme="minorHAnsi"/>
              </w:rPr>
              <w:t xml:space="preserve">la </w:t>
            </w:r>
            <w:r w:rsidR="00D930E0">
              <w:rPr>
                <w:rFonts w:cstheme="minorHAnsi"/>
              </w:rPr>
              <w:t>UARIV</w:t>
            </w:r>
            <w:r w:rsidR="0082649B">
              <w:t xml:space="preserve"> </w:t>
            </w:r>
            <w:r w:rsidR="0082649B" w:rsidRPr="0082649B">
              <w:t>y/o Alta Consejería Para Los Derechos De Las Víctimas</w:t>
            </w:r>
            <w:r w:rsidR="0082649B">
              <w:t>.</w:t>
            </w:r>
          </w:p>
        </w:tc>
      </w:tr>
      <w:tr w:rsidR="00D930E0" w:rsidRPr="00F62A25" w14:paraId="66CB8955" w14:textId="77777777">
        <w:trPr>
          <w:jc w:val="center"/>
        </w:trPr>
        <w:tc>
          <w:tcPr>
            <w:tcW w:w="3681" w:type="dxa"/>
            <w:vMerge/>
            <w:vAlign w:val="center"/>
          </w:tcPr>
          <w:p w14:paraId="2FF81CD0" w14:textId="77777777" w:rsidR="00D930E0" w:rsidRPr="00F62A25" w:rsidRDefault="00D930E0">
            <w:pPr>
              <w:jc w:val="center"/>
              <w:rPr>
                <w:rFonts w:cstheme="minorHAnsi"/>
              </w:rPr>
            </w:pPr>
          </w:p>
        </w:tc>
        <w:tc>
          <w:tcPr>
            <w:tcW w:w="2551" w:type="dxa"/>
            <w:vAlign w:val="center"/>
          </w:tcPr>
          <w:p w14:paraId="5C762975" w14:textId="77777777" w:rsidR="00D930E0" w:rsidRPr="00F62A25" w:rsidRDefault="00D930E0">
            <w:pPr>
              <w:jc w:val="center"/>
              <w:rPr>
                <w:rFonts w:cstheme="minorHAnsi"/>
              </w:rPr>
            </w:pPr>
            <w:r w:rsidRPr="00F62A25">
              <w:rPr>
                <w:rFonts w:cstheme="minorHAnsi"/>
              </w:rPr>
              <w:t>Víctimas de violencia de género</w:t>
            </w:r>
          </w:p>
        </w:tc>
        <w:tc>
          <w:tcPr>
            <w:tcW w:w="3838" w:type="dxa"/>
            <w:vAlign w:val="center"/>
          </w:tcPr>
          <w:p w14:paraId="3C215BCD" w14:textId="1E7D3964" w:rsidR="00D930E0" w:rsidRPr="00F62A25" w:rsidRDefault="00172C68">
            <w:pPr>
              <w:pStyle w:val="Prrafodelista"/>
              <w:ind w:left="0"/>
              <w:jc w:val="center"/>
              <w:rPr>
                <w:rFonts w:cstheme="minorHAnsi"/>
              </w:rPr>
            </w:pPr>
            <w:r w:rsidRPr="00F62A25">
              <w:rPr>
                <w:rFonts w:cstheme="minorHAnsi"/>
              </w:rPr>
              <w:t xml:space="preserve">Información sujeta a verificación con </w:t>
            </w:r>
            <w:r>
              <w:rPr>
                <w:rFonts w:cstheme="minorHAnsi"/>
              </w:rPr>
              <w:t xml:space="preserve">la </w:t>
            </w:r>
            <w:r w:rsidR="00D930E0">
              <w:rPr>
                <w:rFonts w:cstheme="minorHAnsi"/>
              </w:rPr>
              <w:t>Secretaría de la Mujer.</w:t>
            </w:r>
          </w:p>
        </w:tc>
      </w:tr>
      <w:tr w:rsidR="00D930E0" w:rsidRPr="00F62A25" w14:paraId="036CFAF0" w14:textId="77777777">
        <w:trPr>
          <w:jc w:val="center"/>
        </w:trPr>
        <w:tc>
          <w:tcPr>
            <w:tcW w:w="3681" w:type="dxa"/>
            <w:vMerge/>
            <w:vAlign w:val="center"/>
          </w:tcPr>
          <w:p w14:paraId="2960751F" w14:textId="77777777" w:rsidR="00D930E0" w:rsidRPr="00F62A25" w:rsidRDefault="00D930E0">
            <w:pPr>
              <w:jc w:val="center"/>
              <w:rPr>
                <w:rFonts w:cstheme="minorHAnsi"/>
              </w:rPr>
            </w:pPr>
          </w:p>
        </w:tc>
        <w:tc>
          <w:tcPr>
            <w:tcW w:w="2551" w:type="dxa"/>
            <w:vAlign w:val="center"/>
          </w:tcPr>
          <w:p w14:paraId="7479E7AC" w14:textId="77777777" w:rsidR="00D930E0" w:rsidRPr="00F62A25" w:rsidRDefault="00D930E0">
            <w:pPr>
              <w:jc w:val="center"/>
              <w:rPr>
                <w:rFonts w:cstheme="minorHAnsi"/>
              </w:rPr>
            </w:pPr>
            <w:r w:rsidRPr="00F62A25">
              <w:rPr>
                <w:rFonts w:cstheme="minorHAnsi"/>
              </w:rPr>
              <w:t>Reincorporados y reinsertados (ARN)</w:t>
            </w:r>
          </w:p>
        </w:tc>
        <w:tc>
          <w:tcPr>
            <w:tcW w:w="3838" w:type="dxa"/>
            <w:vAlign w:val="center"/>
          </w:tcPr>
          <w:p w14:paraId="03B9A148" w14:textId="15F299C0" w:rsidR="00D930E0" w:rsidRPr="00F62A25" w:rsidRDefault="00172C68">
            <w:pPr>
              <w:spacing w:line="259" w:lineRule="auto"/>
              <w:jc w:val="center"/>
              <w:rPr>
                <w:rFonts w:cstheme="minorHAnsi"/>
              </w:rPr>
            </w:pPr>
            <w:r w:rsidRPr="00F62A25">
              <w:rPr>
                <w:rFonts w:cstheme="minorHAnsi"/>
              </w:rPr>
              <w:t xml:space="preserve">Información sujeta a verificación con </w:t>
            </w:r>
            <w:r>
              <w:rPr>
                <w:rFonts w:cstheme="minorHAnsi"/>
              </w:rPr>
              <w:t xml:space="preserve">la </w:t>
            </w:r>
            <w:r w:rsidR="00D930E0" w:rsidRPr="00F62A25">
              <w:rPr>
                <w:rFonts w:cstheme="minorHAnsi"/>
              </w:rPr>
              <w:t>Agencia para la Reincorporación y Normalización- ARN.</w:t>
            </w:r>
          </w:p>
        </w:tc>
      </w:tr>
      <w:tr w:rsidR="00D930E0" w:rsidRPr="00F62A25" w14:paraId="34E7786F" w14:textId="77777777">
        <w:trPr>
          <w:jc w:val="center"/>
        </w:trPr>
        <w:tc>
          <w:tcPr>
            <w:tcW w:w="3681" w:type="dxa"/>
            <w:vMerge/>
            <w:vAlign w:val="center"/>
          </w:tcPr>
          <w:p w14:paraId="06E36A03" w14:textId="77777777" w:rsidR="00D930E0" w:rsidRPr="00F62A25" w:rsidRDefault="00D930E0">
            <w:pPr>
              <w:jc w:val="center"/>
              <w:rPr>
                <w:rFonts w:cstheme="minorHAnsi"/>
              </w:rPr>
            </w:pPr>
          </w:p>
        </w:tc>
        <w:tc>
          <w:tcPr>
            <w:tcW w:w="2551" w:type="dxa"/>
            <w:vAlign w:val="center"/>
          </w:tcPr>
          <w:p w14:paraId="5D6697A1" w14:textId="77777777" w:rsidR="00D930E0" w:rsidRPr="00F62A25" w:rsidRDefault="00D930E0">
            <w:pPr>
              <w:jc w:val="center"/>
              <w:rPr>
                <w:rFonts w:cstheme="minorHAnsi"/>
              </w:rPr>
            </w:pPr>
            <w:r w:rsidRPr="00F62A25">
              <w:rPr>
                <w:rFonts w:cstheme="minorHAnsi"/>
              </w:rPr>
              <w:t>Persona con discapacidad</w:t>
            </w:r>
          </w:p>
        </w:tc>
        <w:tc>
          <w:tcPr>
            <w:tcW w:w="3838" w:type="dxa"/>
            <w:vAlign w:val="center"/>
          </w:tcPr>
          <w:p w14:paraId="43D3F193" w14:textId="21EDEEC7" w:rsidR="00D930E0" w:rsidRPr="00F62A25" w:rsidRDefault="00F300AE">
            <w:pPr>
              <w:pStyle w:val="Prrafodelista"/>
              <w:ind w:left="0"/>
              <w:jc w:val="center"/>
              <w:rPr>
                <w:rFonts w:cstheme="minorHAnsi"/>
                <w:i/>
                <w:iCs/>
              </w:rPr>
            </w:pPr>
            <w:r w:rsidRPr="00F62A25">
              <w:rPr>
                <w:rFonts w:cstheme="minorHAnsi"/>
              </w:rPr>
              <w:t xml:space="preserve">Información sujeta a verificación con </w:t>
            </w:r>
            <w:r>
              <w:rPr>
                <w:rFonts w:cstheme="minorHAnsi"/>
              </w:rPr>
              <w:t xml:space="preserve">el </w:t>
            </w:r>
            <w:r w:rsidR="00D930E0">
              <w:rPr>
                <w:rFonts w:cstheme="minorHAnsi"/>
              </w:rPr>
              <w:t>Ministerio de Salud.</w:t>
            </w:r>
          </w:p>
        </w:tc>
      </w:tr>
      <w:tr w:rsidR="00D930E0" w:rsidRPr="00F62A25" w14:paraId="2AD2AB80" w14:textId="77777777">
        <w:trPr>
          <w:jc w:val="center"/>
        </w:trPr>
        <w:tc>
          <w:tcPr>
            <w:tcW w:w="3681" w:type="dxa"/>
            <w:vAlign w:val="center"/>
          </w:tcPr>
          <w:p w14:paraId="2F04009C" w14:textId="77777777" w:rsidR="00D930E0" w:rsidRPr="00F62A25" w:rsidRDefault="00D930E0">
            <w:pPr>
              <w:jc w:val="center"/>
              <w:rPr>
                <w:rFonts w:cstheme="minorHAnsi"/>
              </w:rPr>
            </w:pPr>
            <w:r w:rsidRPr="00F62A25">
              <w:rPr>
                <w:rFonts w:eastAsia="Arial" w:cstheme="minorHAnsi"/>
                <w:b/>
              </w:rPr>
              <w:t>Criterios socioeconómicos</w:t>
            </w:r>
          </w:p>
        </w:tc>
        <w:tc>
          <w:tcPr>
            <w:tcW w:w="2551" w:type="dxa"/>
            <w:vAlign w:val="center"/>
          </w:tcPr>
          <w:p w14:paraId="479822AF" w14:textId="77777777" w:rsidR="00D930E0" w:rsidRPr="00F62A25" w:rsidRDefault="00D930E0">
            <w:pPr>
              <w:jc w:val="center"/>
              <w:rPr>
                <w:rFonts w:cstheme="minorHAnsi"/>
              </w:rPr>
            </w:pPr>
            <w:r w:rsidRPr="00F62A25">
              <w:rPr>
                <w:rFonts w:cstheme="minorHAnsi"/>
              </w:rPr>
              <w:t>Grupo y subgrupo del SISBEN IV</w:t>
            </w:r>
          </w:p>
        </w:tc>
        <w:tc>
          <w:tcPr>
            <w:tcW w:w="3838" w:type="dxa"/>
            <w:vAlign w:val="center"/>
          </w:tcPr>
          <w:p w14:paraId="32776E63" w14:textId="3167EBF8" w:rsidR="00D930E0" w:rsidRPr="00F62A25" w:rsidRDefault="00F300AE">
            <w:pPr>
              <w:pStyle w:val="Prrafodelista"/>
              <w:ind w:left="0"/>
              <w:jc w:val="center"/>
              <w:rPr>
                <w:rFonts w:cstheme="minorHAnsi"/>
                <w:i/>
                <w:iCs/>
              </w:rPr>
            </w:pPr>
            <w:r w:rsidRPr="00F62A25">
              <w:rPr>
                <w:rFonts w:cstheme="minorHAnsi"/>
              </w:rPr>
              <w:t xml:space="preserve">Información sujeta a verificación con </w:t>
            </w:r>
            <w:r>
              <w:rPr>
                <w:rFonts w:cstheme="minorHAnsi"/>
              </w:rPr>
              <w:t xml:space="preserve">la </w:t>
            </w:r>
            <w:r w:rsidR="00D930E0">
              <w:rPr>
                <w:rFonts w:cstheme="minorHAnsi"/>
              </w:rPr>
              <w:t>Secretaría Distrital de Planeación</w:t>
            </w:r>
            <w:r w:rsidR="006D6F6C">
              <w:rPr>
                <w:rFonts w:cstheme="minorHAnsi"/>
              </w:rPr>
              <w:t xml:space="preserve"> </w:t>
            </w:r>
            <w:r w:rsidR="0061419F">
              <w:rPr>
                <w:rFonts w:cstheme="minorHAnsi"/>
              </w:rPr>
              <w:t xml:space="preserve">y con </w:t>
            </w:r>
            <w:r w:rsidR="0061419F">
              <w:rPr>
                <w:rFonts w:cstheme="minorHAnsi"/>
              </w:rPr>
              <w:lastRenderedPageBreak/>
              <w:t xml:space="preserve">el </w:t>
            </w:r>
            <w:r w:rsidR="006D6F6C">
              <w:rPr>
                <w:rFonts w:cstheme="minorHAnsi"/>
              </w:rPr>
              <w:t>Departamento Nacional de Planeación</w:t>
            </w:r>
            <w:r w:rsidR="00D930E0">
              <w:rPr>
                <w:rFonts w:cstheme="minorHAnsi"/>
              </w:rPr>
              <w:t xml:space="preserve">. </w:t>
            </w:r>
          </w:p>
        </w:tc>
      </w:tr>
      <w:tr w:rsidR="00D930E0" w:rsidRPr="00F62A25" w14:paraId="20CBE35E" w14:textId="77777777">
        <w:trPr>
          <w:jc w:val="center"/>
        </w:trPr>
        <w:tc>
          <w:tcPr>
            <w:tcW w:w="3681" w:type="dxa"/>
            <w:vAlign w:val="center"/>
          </w:tcPr>
          <w:p w14:paraId="6F0A17AD" w14:textId="77777777" w:rsidR="00D930E0" w:rsidRPr="00F62A25" w:rsidRDefault="00D930E0">
            <w:pPr>
              <w:jc w:val="center"/>
              <w:rPr>
                <w:rFonts w:cstheme="minorHAnsi"/>
              </w:rPr>
            </w:pPr>
            <w:r w:rsidRPr="00F62A25">
              <w:rPr>
                <w:rFonts w:eastAsia="Arial" w:cstheme="minorHAnsi"/>
                <w:b/>
              </w:rPr>
              <w:lastRenderedPageBreak/>
              <w:t>Resultados académicos</w:t>
            </w:r>
          </w:p>
        </w:tc>
        <w:tc>
          <w:tcPr>
            <w:tcW w:w="2551" w:type="dxa"/>
            <w:vAlign w:val="center"/>
          </w:tcPr>
          <w:p w14:paraId="713B414E" w14:textId="26D58007" w:rsidR="00D930E0" w:rsidRPr="00F62A25" w:rsidRDefault="00D930E0">
            <w:pPr>
              <w:jc w:val="center"/>
              <w:rPr>
                <w:rFonts w:cstheme="minorHAnsi"/>
              </w:rPr>
            </w:pPr>
            <w:r w:rsidRPr="00F62A25">
              <w:rPr>
                <w:rFonts w:cstheme="minorHAnsi"/>
              </w:rPr>
              <w:t>Puesto</w:t>
            </w:r>
            <w:r w:rsidR="006D6F6C">
              <w:rPr>
                <w:rFonts w:cstheme="minorHAnsi"/>
              </w:rPr>
              <w:t xml:space="preserve">, </w:t>
            </w:r>
            <w:r w:rsidRPr="00F62A25">
              <w:rPr>
                <w:rFonts w:cstheme="minorHAnsi"/>
              </w:rPr>
              <w:t>percentil</w:t>
            </w:r>
            <w:r w:rsidR="006D6F6C">
              <w:rPr>
                <w:rFonts w:cstheme="minorHAnsi"/>
              </w:rPr>
              <w:t xml:space="preserve"> </w:t>
            </w:r>
            <w:r w:rsidR="00073A04">
              <w:rPr>
                <w:rFonts w:cstheme="minorHAnsi"/>
              </w:rPr>
              <w:t xml:space="preserve">o puntaje </w:t>
            </w:r>
            <w:r w:rsidRPr="00F62A25">
              <w:rPr>
                <w:rFonts w:cstheme="minorHAnsi"/>
              </w:rPr>
              <w:t>obtenido en la prueba ICFES o Saber 11</w:t>
            </w:r>
          </w:p>
        </w:tc>
        <w:tc>
          <w:tcPr>
            <w:tcW w:w="3838" w:type="dxa"/>
            <w:vAlign w:val="center"/>
          </w:tcPr>
          <w:p w14:paraId="3F865DDE" w14:textId="1A8E3C0E" w:rsidR="00D930E0" w:rsidRPr="00570BCB" w:rsidRDefault="00F300AE" w:rsidP="00570BCB">
            <w:pPr>
              <w:pStyle w:val="Prrafodelista"/>
              <w:ind w:left="0"/>
              <w:jc w:val="center"/>
              <w:rPr>
                <w:rFonts w:cstheme="minorHAnsi"/>
                <w:i/>
                <w:iCs/>
              </w:rPr>
            </w:pPr>
            <w:r w:rsidRPr="00F62A25">
              <w:rPr>
                <w:rFonts w:cstheme="minorHAnsi"/>
              </w:rPr>
              <w:t xml:space="preserve">Información sujeta a verificación con </w:t>
            </w:r>
            <w:r>
              <w:rPr>
                <w:rFonts w:cstheme="minorHAnsi"/>
              </w:rPr>
              <w:t xml:space="preserve">el </w:t>
            </w:r>
            <w:r w:rsidR="00D930E0">
              <w:rPr>
                <w:rFonts w:cstheme="minorHAnsi"/>
              </w:rPr>
              <w:t>ICFES.</w:t>
            </w:r>
          </w:p>
        </w:tc>
      </w:tr>
      <w:tr w:rsidR="00D930E0" w:rsidRPr="00F62A25" w14:paraId="7E1EAFDF" w14:textId="77777777">
        <w:trPr>
          <w:jc w:val="center"/>
        </w:trPr>
        <w:tc>
          <w:tcPr>
            <w:tcW w:w="3681" w:type="dxa"/>
            <w:vMerge w:val="restart"/>
            <w:vAlign w:val="center"/>
          </w:tcPr>
          <w:p w14:paraId="48DE5F32" w14:textId="4368508D" w:rsidR="00D930E0" w:rsidRPr="00F62A25" w:rsidRDefault="00D930E0">
            <w:pPr>
              <w:jc w:val="center"/>
              <w:rPr>
                <w:rFonts w:cstheme="minorHAnsi"/>
              </w:rPr>
            </w:pPr>
            <w:r w:rsidRPr="00F62A25">
              <w:rPr>
                <w:rFonts w:eastAsia="Arial" w:cstheme="minorHAnsi"/>
                <w:b/>
              </w:rPr>
              <w:t>Participación en estrategias especiales del Distrito</w:t>
            </w:r>
          </w:p>
        </w:tc>
        <w:tc>
          <w:tcPr>
            <w:tcW w:w="2551" w:type="dxa"/>
            <w:vAlign w:val="center"/>
          </w:tcPr>
          <w:p w14:paraId="15F6D709" w14:textId="77777777" w:rsidR="00D930E0" w:rsidRPr="00F62A25" w:rsidRDefault="00D930E0">
            <w:pPr>
              <w:jc w:val="center"/>
              <w:rPr>
                <w:rFonts w:cstheme="minorHAnsi"/>
              </w:rPr>
            </w:pPr>
            <w:r w:rsidRPr="00F62A25">
              <w:rPr>
                <w:rFonts w:cstheme="minorHAnsi"/>
              </w:rPr>
              <w:t xml:space="preserve">Finalización Reto </w:t>
            </w:r>
            <w:r>
              <w:rPr>
                <w:rFonts w:cstheme="minorHAnsi"/>
              </w:rPr>
              <w:t>a la U</w:t>
            </w:r>
          </w:p>
        </w:tc>
        <w:tc>
          <w:tcPr>
            <w:tcW w:w="3838" w:type="dxa"/>
            <w:vAlign w:val="center"/>
          </w:tcPr>
          <w:p w14:paraId="6A815174" w14:textId="00C5169B" w:rsidR="00D930E0" w:rsidRPr="00F62A25" w:rsidRDefault="00D930E0">
            <w:pPr>
              <w:pStyle w:val="Prrafodelista"/>
              <w:ind w:left="0"/>
              <w:jc w:val="center"/>
              <w:rPr>
                <w:rFonts w:cstheme="minorHAnsi"/>
              </w:rPr>
            </w:pPr>
            <w:r w:rsidRPr="00F62A25">
              <w:rPr>
                <w:rFonts w:cstheme="minorHAnsi"/>
              </w:rPr>
              <w:t xml:space="preserve">Información sujeta a verificación con </w:t>
            </w:r>
            <w:r w:rsidR="00F300AE">
              <w:rPr>
                <w:rFonts w:cstheme="minorHAnsi"/>
              </w:rPr>
              <w:t xml:space="preserve">la </w:t>
            </w:r>
            <w:r w:rsidR="00073A04">
              <w:rPr>
                <w:rFonts w:cstheme="minorHAnsi"/>
              </w:rPr>
              <w:t>S</w:t>
            </w:r>
            <w:r w:rsidR="00F300AE">
              <w:rPr>
                <w:rFonts w:cstheme="minorHAnsi"/>
              </w:rPr>
              <w:t>ecretaría de Educación del Distrito</w:t>
            </w:r>
            <w:r w:rsidR="006D6F6C">
              <w:rPr>
                <w:rFonts w:cstheme="minorHAnsi"/>
              </w:rPr>
              <w:t>.</w:t>
            </w:r>
          </w:p>
        </w:tc>
      </w:tr>
      <w:tr w:rsidR="00D930E0" w:rsidRPr="00F62A25" w14:paraId="330FCF37" w14:textId="77777777">
        <w:trPr>
          <w:jc w:val="center"/>
        </w:trPr>
        <w:tc>
          <w:tcPr>
            <w:tcW w:w="3681" w:type="dxa"/>
            <w:vMerge/>
            <w:vAlign w:val="center"/>
          </w:tcPr>
          <w:p w14:paraId="7A4DEAF4" w14:textId="77777777" w:rsidR="00D930E0" w:rsidRPr="00F62A25" w:rsidRDefault="00D930E0">
            <w:pPr>
              <w:jc w:val="center"/>
              <w:rPr>
                <w:rFonts w:cstheme="minorHAnsi"/>
              </w:rPr>
            </w:pPr>
          </w:p>
        </w:tc>
        <w:tc>
          <w:tcPr>
            <w:tcW w:w="2551" w:type="dxa"/>
            <w:vAlign w:val="center"/>
          </w:tcPr>
          <w:p w14:paraId="1A3B970B" w14:textId="77777777" w:rsidR="00D930E0" w:rsidRPr="00F62A25" w:rsidRDefault="00D930E0">
            <w:pPr>
              <w:jc w:val="center"/>
              <w:rPr>
                <w:rFonts w:cstheme="minorHAnsi"/>
              </w:rPr>
            </w:pPr>
            <w:r w:rsidRPr="00F62A25">
              <w:rPr>
                <w:rFonts w:cstheme="minorHAnsi"/>
              </w:rPr>
              <w:t>Finalización en estrategia de inmersión en media 2020</w:t>
            </w:r>
            <w:r>
              <w:rPr>
                <w:rFonts w:cstheme="minorHAnsi"/>
              </w:rPr>
              <w:t>, 2021 y 2022</w:t>
            </w:r>
          </w:p>
        </w:tc>
        <w:tc>
          <w:tcPr>
            <w:tcW w:w="3838" w:type="dxa"/>
            <w:vAlign w:val="center"/>
          </w:tcPr>
          <w:p w14:paraId="50965A37" w14:textId="06E5A083" w:rsidR="00D930E0" w:rsidRPr="00F62A25" w:rsidRDefault="00D930E0">
            <w:pPr>
              <w:pStyle w:val="Prrafodelista"/>
              <w:ind w:left="0"/>
              <w:jc w:val="center"/>
              <w:rPr>
                <w:rFonts w:cstheme="minorHAnsi"/>
                <w:i/>
                <w:iCs/>
              </w:rPr>
            </w:pPr>
            <w:r w:rsidRPr="00F62A25">
              <w:rPr>
                <w:rFonts w:cstheme="minorHAnsi"/>
              </w:rPr>
              <w:t>Información sujeta a verificación con</w:t>
            </w:r>
            <w:r w:rsidR="00F300AE">
              <w:rPr>
                <w:rFonts w:cstheme="minorHAnsi"/>
              </w:rPr>
              <w:t xml:space="preserve"> la </w:t>
            </w:r>
            <w:r w:rsidR="00073A04" w:rsidRPr="00F300AE">
              <w:rPr>
                <w:rFonts w:cstheme="minorHAnsi"/>
              </w:rPr>
              <w:t>S</w:t>
            </w:r>
            <w:r w:rsidR="00F300AE">
              <w:rPr>
                <w:rFonts w:cstheme="minorHAnsi"/>
              </w:rPr>
              <w:t>ecretaría de Educación del Distrito</w:t>
            </w:r>
            <w:r w:rsidR="006D6F6C">
              <w:rPr>
                <w:rFonts w:cstheme="minorHAnsi"/>
              </w:rPr>
              <w:t>.</w:t>
            </w:r>
          </w:p>
        </w:tc>
      </w:tr>
      <w:tr w:rsidR="00801BD2" w:rsidRPr="00F62A25" w14:paraId="656E355D" w14:textId="77777777">
        <w:trPr>
          <w:jc w:val="center"/>
        </w:trPr>
        <w:tc>
          <w:tcPr>
            <w:tcW w:w="3681" w:type="dxa"/>
            <w:vMerge/>
            <w:vAlign w:val="center"/>
          </w:tcPr>
          <w:p w14:paraId="71CFFAA2" w14:textId="77777777" w:rsidR="00801BD2" w:rsidRPr="00F62A25" w:rsidRDefault="00801BD2">
            <w:pPr>
              <w:jc w:val="center"/>
              <w:rPr>
                <w:rFonts w:cstheme="minorHAnsi"/>
              </w:rPr>
            </w:pPr>
          </w:p>
        </w:tc>
        <w:tc>
          <w:tcPr>
            <w:tcW w:w="2551" w:type="dxa"/>
            <w:vAlign w:val="center"/>
          </w:tcPr>
          <w:p w14:paraId="52CEFA8F" w14:textId="0B0C1680" w:rsidR="00801BD2" w:rsidRPr="00F62A25" w:rsidRDefault="00433938">
            <w:pPr>
              <w:jc w:val="center"/>
              <w:rPr>
                <w:rFonts w:cstheme="minorHAnsi"/>
              </w:rPr>
            </w:pPr>
            <w:r>
              <w:rPr>
                <w:rFonts w:cstheme="minorHAnsi"/>
              </w:rPr>
              <w:t>Finalistas de las Olimpiadas STEM</w:t>
            </w:r>
          </w:p>
        </w:tc>
        <w:tc>
          <w:tcPr>
            <w:tcW w:w="3838" w:type="dxa"/>
            <w:vAlign w:val="center"/>
          </w:tcPr>
          <w:p w14:paraId="696F1464" w14:textId="01BD9651" w:rsidR="00801BD2" w:rsidRPr="00F62A25" w:rsidRDefault="00433938">
            <w:pPr>
              <w:pStyle w:val="Prrafodelista"/>
              <w:ind w:left="0"/>
              <w:jc w:val="center"/>
              <w:rPr>
                <w:rFonts w:cstheme="minorHAnsi"/>
              </w:rPr>
            </w:pPr>
            <w:r w:rsidRPr="00F62A25">
              <w:rPr>
                <w:rFonts w:cstheme="minorHAnsi"/>
              </w:rPr>
              <w:t>Información sujeta a verificación con</w:t>
            </w:r>
            <w:r>
              <w:rPr>
                <w:rFonts w:cstheme="minorHAnsi"/>
              </w:rPr>
              <w:t xml:space="preserve"> la </w:t>
            </w:r>
            <w:r w:rsidRPr="00F300AE">
              <w:rPr>
                <w:rFonts w:cstheme="minorHAnsi"/>
              </w:rPr>
              <w:t>S</w:t>
            </w:r>
            <w:r>
              <w:rPr>
                <w:rFonts w:cstheme="minorHAnsi"/>
              </w:rPr>
              <w:t>ecretaría de Educación del Distrito</w:t>
            </w:r>
          </w:p>
        </w:tc>
      </w:tr>
      <w:tr w:rsidR="00433938" w:rsidRPr="00F62A25" w14:paraId="43F9580B" w14:textId="77777777">
        <w:trPr>
          <w:jc w:val="center"/>
        </w:trPr>
        <w:tc>
          <w:tcPr>
            <w:tcW w:w="3681" w:type="dxa"/>
            <w:vMerge/>
            <w:vAlign w:val="center"/>
          </w:tcPr>
          <w:p w14:paraId="188F0706" w14:textId="77777777" w:rsidR="00433938" w:rsidRPr="00F62A25" w:rsidRDefault="00433938">
            <w:pPr>
              <w:jc w:val="center"/>
              <w:rPr>
                <w:rFonts w:cstheme="minorHAnsi"/>
              </w:rPr>
            </w:pPr>
          </w:p>
        </w:tc>
        <w:tc>
          <w:tcPr>
            <w:tcW w:w="2551" w:type="dxa"/>
            <w:vAlign w:val="center"/>
          </w:tcPr>
          <w:p w14:paraId="420D3DD5" w14:textId="16AE2A62" w:rsidR="00433938" w:rsidRDefault="00433938">
            <w:pPr>
              <w:jc w:val="center"/>
              <w:rPr>
                <w:rFonts w:cstheme="minorHAnsi"/>
              </w:rPr>
            </w:pPr>
            <w:r>
              <w:rPr>
                <w:rFonts w:cstheme="minorHAnsi"/>
              </w:rPr>
              <w:t>Medallistas de las Olimpiadas STEM</w:t>
            </w:r>
          </w:p>
        </w:tc>
        <w:tc>
          <w:tcPr>
            <w:tcW w:w="3838" w:type="dxa"/>
            <w:vAlign w:val="center"/>
          </w:tcPr>
          <w:p w14:paraId="1109E741" w14:textId="613C3FEB" w:rsidR="00433938" w:rsidRPr="00F62A25" w:rsidRDefault="00433938">
            <w:pPr>
              <w:pStyle w:val="Prrafodelista"/>
              <w:ind w:left="0"/>
              <w:jc w:val="center"/>
              <w:rPr>
                <w:rFonts w:cstheme="minorHAnsi"/>
              </w:rPr>
            </w:pPr>
            <w:r w:rsidRPr="00F62A25">
              <w:rPr>
                <w:rFonts w:cstheme="minorHAnsi"/>
              </w:rPr>
              <w:t>Información sujeta a verificación con</w:t>
            </w:r>
            <w:r>
              <w:rPr>
                <w:rFonts w:cstheme="minorHAnsi"/>
              </w:rPr>
              <w:t xml:space="preserve"> la </w:t>
            </w:r>
            <w:r w:rsidRPr="00F300AE">
              <w:rPr>
                <w:rFonts w:cstheme="minorHAnsi"/>
              </w:rPr>
              <w:t>S</w:t>
            </w:r>
            <w:r>
              <w:rPr>
                <w:rFonts w:cstheme="minorHAnsi"/>
              </w:rPr>
              <w:t>ecretaría de Educación del Distrito</w:t>
            </w:r>
          </w:p>
        </w:tc>
      </w:tr>
      <w:tr w:rsidR="00D930E0" w:rsidRPr="00F62A25" w14:paraId="1866A1E6" w14:textId="77777777">
        <w:trPr>
          <w:jc w:val="center"/>
        </w:trPr>
        <w:tc>
          <w:tcPr>
            <w:tcW w:w="3681" w:type="dxa"/>
            <w:vMerge/>
            <w:vAlign w:val="center"/>
          </w:tcPr>
          <w:p w14:paraId="008D45A7" w14:textId="77777777" w:rsidR="00D930E0" w:rsidRPr="00F62A25" w:rsidRDefault="00D930E0">
            <w:pPr>
              <w:jc w:val="center"/>
              <w:rPr>
                <w:rFonts w:cstheme="minorHAnsi"/>
              </w:rPr>
            </w:pPr>
          </w:p>
        </w:tc>
        <w:tc>
          <w:tcPr>
            <w:tcW w:w="2551" w:type="dxa"/>
            <w:vAlign w:val="center"/>
          </w:tcPr>
          <w:p w14:paraId="46B5D4E2" w14:textId="77777777" w:rsidR="00D930E0" w:rsidRPr="00F62A25" w:rsidRDefault="00D930E0">
            <w:pPr>
              <w:jc w:val="center"/>
              <w:rPr>
                <w:rFonts w:cstheme="minorHAnsi"/>
                <w:bCs/>
                <w:lang w:bidi="es-ES"/>
              </w:rPr>
            </w:pPr>
            <w:r w:rsidRPr="00F62A25">
              <w:rPr>
                <w:rFonts w:cstheme="minorHAnsi"/>
              </w:rPr>
              <w:t>Estrategia RETO (SDIS)</w:t>
            </w:r>
          </w:p>
        </w:tc>
        <w:tc>
          <w:tcPr>
            <w:tcW w:w="3838" w:type="dxa"/>
            <w:vAlign w:val="center"/>
          </w:tcPr>
          <w:p w14:paraId="5AE82F2C" w14:textId="679D54C6" w:rsidR="00D930E0" w:rsidRPr="00F62A25" w:rsidRDefault="00D930E0">
            <w:pPr>
              <w:pStyle w:val="Prrafodelista"/>
              <w:ind w:left="0"/>
              <w:jc w:val="center"/>
              <w:rPr>
                <w:rFonts w:cstheme="minorHAnsi"/>
              </w:rPr>
            </w:pPr>
            <w:r w:rsidRPr="00F62A25">
              <w:rPr>
                <w:rFonts w:cstheme="minorHAnsi"/>
              </w:rPr>
              <w:t xml:space="preserve">Información sujeta a verificación con </w:t>
            </w:r>
            <w:r w:rsidR="00F300AE">
              <w:rPr>
                <w:rFonts w:cstheme="minorHAnsi"/>
              </w:rPr>
              <w:t xml:space="preserve">la </w:t>
            </w:r>
            <w:r w:rsidR="00073A04">
              <w:rPr>
                <w:rFonts w:cstheme="minorHAnsi"/>
              </w:rPr>
              <w:t>S</w:t>
            </w:r>
            <w:r w:rsidR="00F300AE">
              <w:rPr>
                <w:rFonts w:cstheme="minorHAnsi"/>
              </w:rPr>
              <w:t>ecretaría Distrital de Integración Social</w:t>
            </w:r>
            <w:r w:rsidR="006D6F6C">
              <w:rPr>
                <w:rFonts w:cstheme="minorHAnsi"/>
              </w:rPr>
              <w:t>.</w:t>
            </w:r>
          </w:p>
        </w:tc>
      </w:tr>
      <w:tr w:rsidR="00D930E0" w:rsidRPr="00F62A25" w14:paraId="5337480B" w14:textId="77777777">
        <w:trPr>
          <w:jc w:val="center"/>
        </w:trPr>
        <w:tc>
          <w:tcPr>
            <w:tcW w:w="3681" w:type="dxa"/>
            <w:vMerge/>
            <w:vAlign w:val="center"/>
          </w:tcPr>
          <w:p w14:paraId="345DB226" w14:textId="77777777" w:rsidR="00D930E0" w:rsidRPr="00F62A25" w:rsidRDefault="00D930E0">
            <w:pPr>
              <w:jc w:val="center"/>
              <w:rPr>
                <w:rFonts w:cstheme="minorHAnsi"/>
              </w:rPr>
            </w:pPr>
          </w:p>
        </w:tc>
        <w:tc>
          <w:tcPr>
            <w:tcW w:w="2551" w:type="dxa"/>
            <w:vAlign w:val="center"/>
          </w:tcPr>
          <w:p w14:paraId="09881B1F" w14:textId="77777777" w:rsidR="00D930E0" w:rsidRPr="00F62A25" w:rsidRDefault="00D930E0">
            <w:pPr>
              <w:jc w:val="center"/>
              <w:rPr>
                <w:rFonts w:cstheme="minorHAnsi"/>
                <w:bCs/>
              </w:rPr>
            </w:pPr>
            <w:r w:rsidRPr="00F62A25">
              <w:rPr>
                <w:rFonts w:cstheme="minorHAnsi"/>
              </w:rPr>
              <w:t>Certificación CISCO</w:t>
            </w:r>
          </w:p>
        </w:tc>
        <w:tc>
          <w:tcPr>
            <w:tcW w:w="3838" w:type="dxa"/>
            <w:vAlign w:val="center"/>
          </w:tcPr>
          <w:p w14:paraId="231E0F22" w14:textId="19CA0DAB" w:rsidR="00D930E0" w:rsidRPr="00F62A25" w:rsidRDefault="00D930E0">
            <w:pPr>
              <w:pStyle w:val="Prrafodelista"/>
              <w:ind w:left="0"/>
              <w:jc w:val="center"/>
              <w:rPr>
                <w:rFonts w:cstheme="minorHAnsi"/>
                <w:i/>
                <w:iCs/>
              </w:rPr>
            </w:pPr>
            <w:r w:rsidRPr="00F62A25">
              <w:rPr>
                <w:rFonts w:cstheme="minorHAnsi"/>
              </w:rPr>
              <w:t xml:space="preserve">Información sujeta a verificación con </w:t>
            </w:r>
            <w:r w:rsidR="003F73B7">
              <w:rPr>
                <w:rFonts w:cstheme="minorHAnsi"/>
              </w:rPr>
              <w:t>la Secretaría de Educación del Distrito</w:t>
            </w:r>
            <w:r w:rsidR="006D6F6C">
              <w:rPr>
                <w:rFonts w:cstheme="minorHAnsi"/>
              </w:rPr>
              <w:t>.</w:t>
            </w:r>
          </w:p>
        </w:tc>
      </w:tr>
      <w:tr w:rsidR="00D930E0" w:rsidRPr="00F62A25" w14:paraId="4AE1D4B5" w14:textId="77777777">
        <w:trPr>
          <w:jc w:val="center"/>
        </w:trPr>
        <w:tc>
          <w:tcPr>
            <w:tcW w:w="3681" w:type="dxa"/>
            <w:vMerge/>
            <w:vAlign w:val="center"/>
          </w:tcPr>
          <w:p w14:paraId="0AD3ACC9" w14:textId="77777777" w:rsidR="00D930E0" w:rsidRPr="00F62A25" w:rsidRDefault="00D930E0">
            <w:pPr>
              <w:jc w:val="center"/>
              <w:rPr>
                <w:rFonts w:cstheme="minorHAnsi"/>
              </w:rPr>
            </w:pPr>
          </w:p>
        </w:tc>
        <w:tc>
          <w:tcPr>
            <w:tcW w:w="2551" w:type="dxa"/>
            <w:vAlign w:val="center"/>
          </w:tcPr>
          <w:p w14:paraId="759845E0" w14:textId="23A09F12" w:rsidR="00D930E0" w:rsidRPr="00F62A25" w:rsidRDefault="00D930E0">
            <w:pPr>
              <w:jc w:val="center"/>
              <w:rPr>
                <w:rFonts w:cstheme="minorHAnsi"/>
                <w:bCs/>
              </w:rPr>
            </w:pPr>
            <w:r w:rsidRPr="00F62A25">
              <w:rPr>
                <w:rFonts w:cstheme="minorHAnsi"/>
              </w:rPr>
              <w:t>Participación en estrategia Parceros</w:t>
            </w:r>
          </w:p>
        </w:tc>
        <w:tc>
          <w:tcPr>
            <w:tcW w:w="3838" w:type="dxa"/>
            <w:vAlign w:val="center"/>
          </w:tcPr>
          <w:p w14:paraId="1E7D603D" w14:textId="36DB4C33" w:rsidR="00D930E0" w:rsidRPr="00F62A25" w:rsidRDefault="00D930E0">
            <w:pPr>
              <w:pStyle w:val="Prrafodelista"/>
              <w:ind w:left="0"/>
              <w:jc w:val="center"/>
              <w:rPr>
                <w:rFonts w:cstheme="minorHAnsi"/>
                <w:i/>
                <w:iCs/>
              </w:rPr>
            </w:pPr>
            <w:r w:rsidRPr="00F62A25">
              <w:rPr>
                <w:rFonts w:cstheme="minorHAnsi"/>
              </w:rPr>
              <w:t xml:space="preserve">Información sujeta a verificación con </w:t>
            </w:r>
            <w:r w:rsidR="003F73B7">
              <w:rPr>
                <w:rFonts w:cstheme="minorHAnsi"/>
              </w:rPr>
              <w:t>la</w:t>
            </w:r>
            <w:r w:rsidR="00073A04">
              <w:rPr>
                <w:rFonts w:cstheme="minorHAnsi"/>
                <w:i/>
                <w:iCs/>
              </w:rPr>
              <w:t xml:space="preserve"> </w:t>
            </w:r>
            <w:r w:rsidR="000949C2">
              <w:rPr>
                <w:rFonts w:cstheme="minorHAnsi"/>
              </w:rPr>
              <w:t>Secretaría Distrital de Integración Social.</w:t>
            </w:r>
          </w:p>
        </w:tc>
      </w:tr>
      <w:tr w:rsidR="00D930E0" w:rsidRPr="00F62A25" w14:paraId="61F6129B" w14:textId="77777777">
        <w:trPr>
          <w:jc w:val="center"/>
        </w:trPr>
        <w:tc>
          <w:tcPr>
            <w:tcW w:w="3681" w:type="dxa"/>
            <w:vMerge/>
            <w:vAlign w:val="center"/>
          </w:tcPr>
          <w:p w14:paraId="54AA07B5" w14:textId="77777777" w:rsidR="00D930E0" w:rsidRPr="00F62A25" w:rsidRDefault="00D930E0">
            <w:pPr>
              <w:jc w:val="center"/>
              <w:rPr>
                <w:rFonts w:cstheme="minorHAnsi"/>
              </w:rPr>
            </w:pPr>
          </w:p>
        </w:tc>
        <w:tc>
          <w:tcPr>
            <w:tcW w:w="2551" w:type="dxa"/>
            <w:vAlign w:val="center"/>
          </w:tcPr>
          <w:p w14:paraId="19F6906F" w14:textId="77777777" w:rsidR="00D930E0" w:rsidRPr="00F62A25" w:rsidRDefault="00D930E0">
            <w:pPr>
              <w:jc w:val="center"/>
              <w:rPr>
                <w:rFonts w:cstheme="minorHAnsi"/>
                <w:bCs/>
              </w:rPr>
            </w:pPr>
            <w:r w:rsidRPr="00F62A25">
              <w:rPr>
                <w:rFonts w:cstheme="minorHAnsi"/>
              </w:rPr>
              <w:t>Ser deportista destacado según el listado del IDRD</w:t>
            </w:r>
          </w:p>
        </w:tc>
        <w:tc>
          <w:tcPr>
            <w:tcW w:w="3838" w:type="dxa"/>
            <w:vAlign w:val="center"/>
          </w:tcPr>
          <w:p w14:paraId="2D243AF2" w14:textId="1019826E" w:rsidR="00D930E0" w:rsidRPr="00F62A25" w:rsidRDefault="00D930E0">
            <w:pPr>
              <w:pStyle w:val="Prrafodelista"/>
              <w:ind w:left="0"/>
              <w:jc w:val="center"/>
              <w:rPr>
                <w:rFonts w:cstheme="minorHAnsi"/>
              </w:rPr>
            </w:pPr>
            <w:r w:rsidRPr="00F62A25">
              <w:rPr>
                <w:rFonts w:cstheme="minorHAnsi"/>
              </w:rPr>
              <w:t>Información sujeta a verificación con</w:t>
            </w:r>
            <w:r w:rsidR="003F73B7">
              <w:rPr>
                <w:rFonts w:cstheme="minorHAnsi"/>
              </w:rPr>
              <w:t xml:space="preserve"> el</w:t>
            </w:r>
            <w:r w:rsidR="00C20F9F">
              <w:rPr>
                <w:rFonts w:cstheme="minorHAnsi"/>
              </w:rPr>
              <w:t xml:space="preserve"> IDRD</w:t>
            </w:r>
            <w:r w:rsidR="007111A8">
              <w:rPr>
                <w:rFonts w:cstheme="minorHAnsi"/>
              </w:rPr>
              <w:t>.</w:t>
            </w:r>
          </w:p>
        </w:tc>
      </w:tr>
      <w:tr w:rsidR="00D930E0" w:rsidRPr="00F62A25" w14:paraId="4C223C39" w14:textId="77777777">
        <w:trPr>
          <w:jc w:val="center"/>
        </w:trPr>
        <w:tc>
          <w:tcPr>
            <w:tcW w:w="3681" w:type="dxa"/>
            <w:vMerge/>
            <w:vAlign w:val="center"/>
          </w:tcPr>
          <w:p w14:paraId="3834A318" w14:textId="77777777" w:rsidR="00D930E0" w:rsidRPr="00F62A25" w:rsidRDefault="00D930E0">
            <w:pPr>
              <w:jc w:val="center"/>
              <w:rPr>
                <w:rFonts w:cstheme="minorHAnsi"/>
              </w:rPr>
            </w:pPr>
          </w:p>
        </w:tc>
        <w:tc>
          <w:tcPr>
            <w:tcW w:w="2551" w:type="dxa"/>
            <w:vAlign w:val="center"/>
          </w:tcPr>
          <w:p w14:paraId="5661A0F1" w14:textId="77777777" w:rsidR="00D930E0" w:rsidRPr="00F62A25" w:rsidRDefault="00D930E0">
            <w:pPr>
              <w:jc w:val="center"/>
              <w:rPr>
                <w:rFonts w:cstheme="minorHAnsi"/>
                <w:bCs/>
              </w:rPr>
            </w:pPr>
            <w:r w:rsidRPr="00F62A25">
              <w:rPr>
                <w:rFonts w:cstheme="minorHAnsi"/>
              </w:rPr>
              <w:t>Consejero de la juventud</w:t>
            </w:r>
          </w:p>
        </w:tc>
        <w:tc>
          <w:tcPr>
            <w:tcW w:w="3838" w:type="dxa"/>
            <w:vAlign w:val="center"/>
          </w:tcPr>
          <w:p w14:paraId="05C0AFBB" w14:textId="6F96E884" w:rsidR="00D930E0" w:rsidRPr="00F62A25" w:rsidRDefault="00D930E0">
            <w:pPr>
              <w:pStyle w:val="Prrafodelista"/>
              <w:ind w:left="0"/>
              <w:jc w:val="center"/>
              <w:rPr>
                <w:rFonts w:cstheme="minorHAnsi"/>
              </w:rPr>
            </w:pPr>
            <w:r w:rsidRPr="00F62A25">
              <w:rPr>
                <w:rFonts w:cstheme="minorHAnsi"/>
              </w:rPr>
              <w:t xml:space="preserve">Información sujeta a verificación con </w:t>
            </w:r>
            <w:r w:rsidR="003F73B7">
              <w:rPr>
                <w:rFonts w:cstheme="minorHAnsi"/>
              </w:rPr>
              <w:t xml:space="preserve">la </w:t>
            </w:r>
            <w:r w:rsidR="00C20F9F">
              <w:rPr>
                <w:rFonts w:cstheme="minorHAnsi"/>
              </w:rPr>
              <w:t>Secretaría</w:t>
            </w:r>
            <w:r w:rsidR="000949C2">
              <w:rPr>
                <w:rFonts w:cstheme="minorHAnsi"/>
              </w:rPr>
              <w:t xml:space="preserve"> Distrital</w:t>
            </w:r>
            <w:r w:rsidR="00C20F9F">
              <w:rPr>
                <w:rFonts w:cstheme="minorHAnsi"/>
              </w:rPr>
              <w:t xml:space="preserve"> de Gobierno</w:t>
            </w:r>
            <w:r w:rsidR="007111A8">
              <w:rPr>
                <w:rFonts w:cstheme="minorHAnsi"/>
              </w:rPr>
              <w:t>.</w:t>
            </w:r>
          </w:p>
        </w:tc>
      </w:tr>
      <w:tr w:rsidR="00D930E0" w:rsidRPr="00F62A25" w14:paraId="0B4F5A6D" w14:textId="77777777">
        <w:trPr>
          <w:jc w:val="center"/>
        </w:trPr>
        <w:tc>
          <w:tcPr>
            <w:tcW w:w="3681" w:type="dxa"/>
            <w:vMerge w:val="restart"/>
            <w:vAlign w:val="center"/>
          </w:tcPr>
          <w:p w14:paraId="586D45C0" w14:textId="77777777" w:rsidR="00D930E0" w:rsidRPr="00F62A25" w:rsidRDefault="00D930E0">
            <w:pPr>
              <w:jc w:val="center"/>
              <w:rPr>
                <w:rFonts w:cstheme="minorHAnsi"/>
              </w:rPr>
            </w:pPr>
            <w:r w:rsidRPr="00F62A25">
              <w:rPr>
                <w:rFonts w:eastAsia="Arial" w:cstheme="minorHAnsi"/>
                <w:b/>
              </w:rPr>
              <w:t>Carácter de la institución de educación media de egreso del aspirante</w:t>
            </w:r>
          </w:p>
        </w:tc>
        <w:tc>
          <w:tcPr>
            <w:tcW w:w="2551" w:type="dxa"/>
            <w:vAlign w:val="center"/>
          </w:tcPr>
          <w:p w14:paraId="7319B7EE" w14:textId="77777777" w:rsidR="00D930E0" w:rsidRPr="00F62A25" w:rsidRDefault="00D930E0">
            <w:pPr>
              <w:jc w:val="center"/>
              <w:rPr>
                <w:rFonts w:cstheme="minorHAnsi"/>
              </w:rPr>
            </w:pPr>
            <w:r w:rsidRPr="00F62A25">
              <w:rPr>
                <w:rFonts w:cstheme="minorHAnsi"/>
              </w:rPr>
              <w:t>Colegio oficial rural</w:t>
            </w:r>
          </w:p>
        </w:tc>
        <w:tc>
          <w:tcPr>
            <w:tcW w:w="3838" w:type="dxa"/>
            <w:vMerge w:val="restart"/>
            <w:vAlign w:val="center"/>
          </w:tcPr>
          <w:p w14:paraId="16FD37B8" w14:textId="4413F86F" w:rsidR="00D930E0" w:rsidRPr="00F62A25" w:rsidRDefault="00D930E0">
            <w:pPr>
              <w:pStyle w:val="Prrafodelista"/>
              <w:ind w:left="0"/>
              <w:jc w:val="center"/>
              <w:rPr>
                <w:rFonts w:cstheme="minorHAnsi"/>
              </w:rPr>
            </w:pPr>
            <w:r w:rsidRPr="00F62A25">
              <w:rPr>
                <w:rFonts w:cstheme="minorHAnsi"/>
              </w:rPr>
              <w:t>Información sujeta a verificación con</w:t>
            </w:r>
            <w:r w:rsidR="003F73B7">
              <w:rPr>
                <w:rFonts w:cstheme="minorHAnsi"/>
              </w:rPr>
              <w:t xml:space="preserve"> el </w:t>
            </w:r>
            <w:r w:rsidR="00C20F9F">
              <w:rPr>
                <w:rFonts w:cstheme="minorHAnsi"/>
              </w:rPr>
              <w:t>M</w:t>
            </w:r>
            <w:r w:rsidR="003F73B7">
              <w:rPr>
                <w:rFonts w:cstheme="minorHAnsi"/>
              </w:rPr>
              <w:t>inisterio de Educación Nacional</w:t>
            </w:r>
            <w:r w:rsidR="007111A8">
              <w:rPr>
                <w:rFonts w:cstheme="minorHAnsi"/>
              </w:rPr>
              <w:t>.</w:t>
            </w:r>
          </w:p>
        </w:tc>
      </w:tr>
      <w:tr w:rsidR="00D930E0" w:rsidRPr="00F62A25" w14:paraId="6F0A7541" w14:textId="77777777">
        <w:trPr>
          <w:jc w:val="center"/>
        </w:trPr>
        <w:tc>
          <w:tcPr>
            <w:tcW w:w="3681" w:type="dxa"/>
            <w:vMerge/>
            <w:vAlign w:val="center"/>
          </w:tcPr>
          <w:p w14:paraId="7E4CAD22" w14:textId="77777777" w:rsidR="00D930E0" w:rsidRPr="00F62A25" w:rsidRDefault="00D930E0">
            <w:pPr>
              <w:jc w:val="center"/>
              <w:rPr>
                <w:rFonts w:cstheme="minorHAnsi"/>
              </w:rPr>
            </w:pPr>
          </w:p>
        </w:tc>
        <w:tc>
          <w:tcPr>
            <w:tcW w:w="2551" w:type="dxa"/>
            <w:vAlign w:val="center"/>
          </w:tcPr>
          <w:p w14:paraId="5E9AF1A1" w14:textId="77777777" w:rsidR="00D930E0" w:rsidRPr="00F62A25" w:rsidRDefault="00D930E0">
            <w:pPr>
              <w:jc w:val="center"/>
              <w:rPr>
                <w:rFonts w:cstheme="minorHAnsi"/>
              </w:rPr>
            </w:pPr>
            <w:r w:rsidRPr="00F62A25">
              <w:rPr>
                <w:rFonts w:cstheme="minorHAnsi"/>
              </w:rPr>
              <w:t>Colegio oficial urbano</w:t>
            </w:r>
          </w:p>
        </w:tc>
        <w:tc>
          <w:tcPr>
            <w:tcW w:w="3838" w:type="dxa"/>
            <w:vMerge/>
            <w:vAlign w:val="center"/>
          </w:tcPr>
          <w:p w14:paraId="79348620" w14:textId="77777777" w:rsidR="00D930E0" w:rsidRPr="00F62A25" w:rsidRDefault="00D930E0">
            <w:pPr>
              <w:pStyle w:val="Prrafodelista"/>
              <w:ind w:left="0"/>
              <w:jc w:val="center"/>
              <w:rPr>
                <w:rFonts w:cstheme="minorHAnsi"/>
              </w:rPr>
            </w:pPr>
          </w:p>
        </w:tc>
      </w:tr>
      <w:tr w:rsidR="00D930E0" w:rsidRPr="00F62A25" w14:paraId="3C14E5CF" w14:textId="77777777">
        <w:trPr>
          <w:jc w:val="center"/>
        </w:trPr>
        <w:tc>
          <w:tcPr>
            <w:tcW w:w="3681" w:type="dxa"/>
            <w:vMerge/>
            <w:vAlign w:val="center"/>
          </w:tcPr>
          <w:p w14:paraId="7F4133B9" w14:textId="77777777" w:rsidR="00D930E0" w:rsidRPr="00F62A25" w:rsidRDefault="00D930E0">
            <w:pPr>
              <w:jc w:val="center"/>
              <w:rPr>
                <w:rFonts w:cstheme="minorHAnsi"/>
              </w:rPr>
            </w:pPr>
          </w:p>
        </w:tc>
        <w:tc>
          <w:tcPr>
            <w:tcW w:w="2551" w:type="dxa"/>
            <w:vAlign w:val="center"/>
          </w:tcPr>
          <w:p w14:paraId="036A3CD1" w14:textId="77777777" w:rsidR="00D930E0" w:rsidRPr="00F62A25" w:rsidRDefault="00D930E0">
            <w:pPr>
              <w:jc w:val="center"/>
              <w:rPr>
                <w:rFonts w:cstheme="minorHAnsi"/>
              </w:rPr>
            </w:pPr>
            <w:r w:rsidRPr="00F62A25">
              <w:rPr>
                <w:rFonts w:cstheme="minorHAnsi"/>
              </w:rPr>
              <w:t>Bachiller que obtuvo su título mediante la prueba de validación ICFES</w:t>
            </w:r>
          </w:p>
        </w:tc>
        <w:tc>
          <w:tcPr>
            <w:tcW w:w="3838" w:type="dxa"/>
            <w:vAlign w:val="center"/>
          </w:tcPr>
          <w:p w14:paraId="63F4A96F" w14:textId="4D2E86E7" w:rsidR="00D930E0" w:rsidRPr="00F62A25" w:rsidRDefault="00D930E0">
            <w:pPr>
              <w:pStyle w:val="Prrafodelista"/>
              <w:ind w:left="0"/>
              <w:jc w:val="center"/>
              <w:rPr>
                <w:rFonts w:cstheme="minorHAnsi"/>
              </w:rPr>
            </w:pPr>
            <w:r w:rsidRPr="00F62A25">
              <w:rPr>
                <w:rFonts w:cstheme="minorHAnsi"/>
              </w:rPr>
              <w:t>Información sujeta a verificación con</w:t>
            </w:r>
            <w:r w:rsidR="003F73B7">
              <w:rPr>
                <w:rFonts w:cstheme="minorHAnsi"/>
              </w:rPr>
              <w:t xml:space="preserve"> el</w:t>
            </w:r>
            <w:r w:rsidR="00C20F9F">
              <w:rPr>
                <w:rFonts w:cstheme="minorHAnsi"/>
              </w:rPr>
              <w:t xml:space="preserve"> </w:t>
            </w:r>
            <w:r w:rsidR="00083F35">
              <w:rPr>
                <w:rFonts w:cstheme="minorHAnsi"/>
              </w:rPr>
              <w:t>ICFES</w:t>
            </w:r>
            <w:r w:rsidR="007111A8">
              <w:rPr>
                <w:rFonts w:cstheme="minorHAnsi"/>
              </w:rPr>
              <w:t>.</w:t>
            </w:r>
          </w:p>
        </w:tc>
      </w:tr>
    </w:tbl>
    <w:p w14:paraId="08C111EA" w14:textId="77777777" w:rsidR="00D930E0" w:rsidRDefault="00D930E0" w:rsidP="00D930E0">
      <w:pPr>
        <w:jc w:val="both"/>
        <w:rPr>
          <w:rFonts w:cstheme="minorHAnsi"/>
          <w:sz w:val="24"/>
          <w:szCs w:val="24"/>
        </w:rPr>
      </w:pPr>
    </w:p>
    <w:p w14:paraId="3E4071DC" w14:textId="7234C920" w:rsidR="007D7AD9" w:rsidRDefault="008377E3" w:rsidP="00D930E0">
      <w:pPr>
        <w:jc w:val="both"/>
        <w:rPr>
          <w:rFonts w:cstheme="minorHAnsi"/>
          <w:sz w:val="24"/>
          <w:szCs w:val="24"/>
        </w:rPr>
      </w:pPr>
      <w:r w:rsidRPr="009333B9">
        <w:rPr>
          <w:rFonts w:cstheme="minorHAnsi"/>
          <w:b/>
          <w:bCs/>
          <w:sz w:val="24"/>
          <w:szCs w:val="24"/>
        </w:rPr>
        <w:t>Importante:</w:t>
      </w:r>
      <w:r>
        <w:rPr>
          <w:rFonts w:cstheme="minorHAnsi"/>
          <w:sz w:val="24"/>
          <w:szCs w:val="24"/>
        </w:rPr>
        <w:t xml:space="preserve"> Los soportes </w:t>
      </w:r>
      <w:r w:rsidR="001E40A8">
        <w:rPr>
          <w:rFonts w:cstheme="minorHAnsi"/>
          <w:sz w:val="24"/>
          <w:szCs w:val="24"/>
        </w:rPr>
        <w:t>que l</w:t>
      </w:r>
      <w:r w:rsidR="000949C2">
        <w:rPr>
          <w:rFonts w:cstheme="minorHAnsi"/>
          <w:sz w:val="24"/>
          <w:szCs w:val="24"/>
        </w:rPr>
        <w:t>as y l</w:t>
      </w:r>
      <w:r w:rsidR="001E40A8">
        <w:rPr>
          <w:rFonts w:cstheme="minorHAnsi"/>
          <w:sz w:val="24"/>
          <w:szCs w:val="24"/>
        </w:rPr>
        <w:t xml:space="preserve">os elegibles entreguen a las instituciones de educación superior </w:t>
      </w:r>
      <w:r w:rsidR="00F405C4">
        <w:rPr>
          <w:rFonts w:cstheme="minorHAnsi"/>
          <w:sz w:val="24"/>
          <w:szCs w:val="24"/>
        </w:rPr>
        <w:t>estarán sujetos a su validación</w:t>
      </w:r>
      <w:r w:rsidR="00287285">
        <w:rPr>
          <w:rFonts w:cstheme="minorHAnsi"/>
          <w:sz w:val="24"/>
          <w:szCs w:val="24"/>
        </w:rPr>
        <w:t xml:space="preserve">. Por ende, </w:t>
      </w:r>
      <w:r w:rsidR="00F405C4">
        <w:rPr>
          <w:rFonts w:cstheme="minorHAnsi"/>
          <w:sz w:val="24"/>
          <w:szCs w:val="24"/>
        </w:rPr>
        <w:t xml:space="preserve">si el elegible no allega la documentación solicitada, en los plazos </w:t>
      </w:r>
      <w:r w:rsidR="00255856">
        <w:rPr>
          <w:rFonts w:cstheme="minorHAnsi"/>
          <w:sz w:val="24"/>
          <w:szCs w:val="24"/>
        </w:rPr>
        <w:t>establecidos</w:t>
      </w:r>
      <w:r w:rsidR="00136247">
        <w:rPr>
          <w:rFonts w:cstheme="minorHAnsi"/>
          <w:sz w:val="24"/>
          <w:szCs w:val="24"/>
        </w:rPr>
        <w:t xml:space="preserve"> o si estos no cumplen con los solicitado</w:t>
      </w:r>
      <w:r w:rsidR="009333B9">
        <w:rPr>
          <w:rFonts w:cstheme="minorHAnsi"/>
          <w:sz w:val="24"/>
          <w:szCs w:val="24"/>
        </w:rPr>
        <w:t xml:space="preserve"> no podrá formalizar el beneficio y perderá la condición de elegibilidad.</w:t>
      </w:r>
    </w:p>
    <w:p w14:paraId="55171950" w14:textId="77777777" w:rsidR="00C71867" w:rsidRDefault="00C71867" w:rsidP="00A61C85">
      <w:pPr>
        <w:jc w:val="both"/>
        <w:rPr>
          <w:rFonts w:cstheme="minorHAnsi"/>
          <w:sz w:val="24"/>
          <w:szCs w:val="24"/>
        </w:rPr>
      </w:pPr>
    </w:p>
    <w:p w14:paraId="71D8FE12" w14:textId="77777777" w:rsidR="00D930E0" w:rsidRPr="004D0460" w:rsidRDefault="00D930E0" w:rsidP="00A61C85">
      <w:pPr>
        <w:pStyle w:val="Prrafodelista"/>
        <w:numPr>
          <w:ilvl w:val="0"/>
          <w:numId w:val="7"/>
        </w:numPr>
        <w:jc w:val="both"/>
        <w:rPr>
          <w:rFonts w:cstheme="minorHAnsi"/>
          <w:b/>
          <w:bCs/>
          <w:sz w:val="24"/>
          <w:szCs w:val="24"/>
        </w:rPr>
      </w:pPr>
      <w:r w:rsidRPr="004D0460">
        <w:rPr>
          <w:rFonts w:cstheme="minorHAnsi"/>
          <w:b/>
          <w:bCs/>
          <w:sz w:val="24"/>
          <w:szCs w:val="24"/>
        </w:rPr>
        <w:t>Consideraciones excepcionales</w:t>
      </w:r>
    </w:p>
    <w:p w14:paraId="2C97DDFE" w14:textId="77777777" w:rsidR="00D930E0" w:rsidRDefault="00D930E0" w:rsidP="00A61C85">
      <w:pPr>
        <w:pStyle w:val="Prrafodelista"/>
        <w:jc w:val="both"/>
        <w:rPr>
          <w:rFonts w:cstheme="minorHAnsi"/>
          <w:sz w:val="24"/>
          <w:szCs w:val="24"/>
        </w:rPr>
      </w:pPr>
    </w:p>
    <w:p w14:paraId="592C3103" w14:textId="6586B43C" w:rsidR="00D930E0" w:rsidRPr="004D0460" w:rsidRDefault="00D930E0" w:rsidP="00A61C85">
      <w:pPr>
        <w:pStyle w:val="Prrafodelista"/>
        <w:jc w:val="both"/>
        <w:rPr>
          <w:rFonts w:cstheme="minorHAnsi"/>
          <w:sz w:val="24"/>
          <w:szCs w:val="24"/>
        </w:rPr>
      </w:pPr>
      <w:r>
        <w:rPr>
          <w:rFonts w:cstheme="minorHAnsi"/>
          <w:sz w:val="24"/>
          <w:szCs w:val="24"/>
        </w:rPr>
        <w:lastRenderedPageBreak/>
        <w:t>Si bien la Agencia Atenea no se hace responsable de la información suministrada por las entidades oficiales encargadas de su generación y custodia, en el evento en que un aspirante presente una reclamación, aduciendo el cumplimiento de alguno de los requisitos que le inhabilitó o no permitieron el otorgamiento de un puntaje específico y cuente con el soporte oficial que así lo demuestre, la Agencia podrá considerar la actualización de la información de este aspirante utilizada para los procesos de participación y de selección. Si dicha actualización condujera a la elegibilidad del aspirante, la Agencia Atenea gestionará la habilitación d</w:t>
      </w:r>
      <w:r w:rsidR="004A2B45">
        <w:rPr>
          <w:rFonts w:cstheme="minorHAnsi"/>
          <w:sz w:val="24"/>
          <w:szCs w:val="24"/>
        </w:rPr>
        <w:t>el cupo</w:t>
      </w:r>
      <w:r w:rsidR="0038280C">
        <w:rPr>
          <w:rFonts w:cstheme="minorHAnsi"/>
          <w:sz w:val="24"/>
          <w:szCs w:val="24"/>
        </w:rPr>
        <w:t>.</w:t>
      </w:r>
    </w:p>
    <w:p w14:paraId="0F6134D5" w14:textId="5C0D7F07" w:rsidR="00D930E0" w:rsidRPr="00A04AD9" w:rsidRDefault="00D930E0" w:rsidP="00D930E0">
      <w:pPr>
        <w:spacing w:after="0"/>
        <w:jc w:val="center"/>
        <w:rPr>
          <w:rFonts w:cstheme="minorHAnsi"/>
          <w:b/>
          <w:bCs/>
          <w:sz w:val="24"/>
          <w:szCs w:val="24"/>
        </w:rPr>
      </w:pPr>
      <w:r w:rsidRPr="00A04AD9">
        <w:rPr>
          <w:rFonts w:cstheme="minorHAnsi"/>
          <w:b/>
          <w:bCs/>
          <w:sz w:val="24"/>
          <w:szCs w:val="24"/>
        </w:rPr>
        <w:t>Anexo 1: Criterios de admisión adicionales por parte de las Instituciones de Educación Superior</w:t>
      </w:r>
    </w:p>
    <w:p w14:paraId="1F3482B5" w14:textId="77777777" w:rsidR="00D930E0" w:rsidRDefault="00D930E0" w:rsidP="00D930E0">
      <w:pPr>
        <w:spacing w:after="0"/>
        <w:jc w:val="both"/>
        <w:rPr>
          <w:rFonts w:cstheme="minorHAnsi"/>
          <w:sz w:val="24"/>
          <w:szCs w:val="24"/>
        </w:rPr>
      </w:pPr>
    </w:p>
    <w:p w14:paraId="763C31D9" w14:textId="77777777" w:rsidR="008A0CDB" w:rsidRPr="00147E93" w:rsidRDefault="008A0CDB" w:rsidP="00D930E0">
      <w:pPr>
        <w:spacing w:after="0"/>
        <w:jc w:val="both"/>
        <w:rPr>
          <w:rFonts w:cstheme="minorHAnsi"/>
          <w:b/>
          <w:bCs/>
          <w:sz w:val="24"/>
          <w:szCs w:val="24"/>
        </w:rPr>
      </w:pPr>
      <w:r w:rsidRPr="00147E93">
        <w:rPr>
          <w:rFonts w:cstheme="minorHAnsi"/>
          <w:b/>
          <w:bCs/>
          <w:sz w:val="24"/>
          <w:szCs w:val="24"/>
        </w:rPr>
        <w:t>Escuela Colombiana de Ingeniería Julio Garavito:</w:t>
      </w:r>
    </w:p>
    <w:p w14:paraId="0DAE7882" w14:textId="77777777" w:rsidR="008A0CDB" w:rsidRDefault="008A0CDB" w:rsidP="00D930E0">
      <w:pPr>
        <w:spacing w:after="0"/>
        <w:jc w:val="both"/>
        <w:rPr>
          <w:rFonts w:cstheme="minorHAnsi"/>
          <w:sz w:val="24"/>
          <w:szCs w:val="24"/>
        </w:rPr>
      </w:pPr>
    </w:p>
    <w:p w14:paraId="5FE127DF" w14:textId="77777777" w:rsidR="00147E93" w:rsidRDefault="00147E93" w:rsidP="00D930E0">
      <w:pPr>
        <w:spacing w:after="0"/>
        <w:jc w:val="both"/>
        <w:rPr>
          <w:rFonts w:cstheme="minorHAnsi"/>
          <w:sz w:val="24"/>
          <w:szCs w:val="24"/>
        </w:rPr>
      </w:pPr>
      <w:r>
        <w:rPr>
          <w:rFonts w:cstheme="minorHAnsi"/>
          <w:sz w:val="24"/>
          <w:szCs w:val="24"/>
        </w:rPr>
        <w:t>La política de admisión e</w:t>
      </w:r>
      <w:r w:rsidR="008A0CDB" w:rsidRPr="008A0CDB">
        <w:rPr>
          <w:rFonts w:cstheme="minorHAnsi"/>
          <w:sz w:val="24"/>
          <w:szCs w:val="24"/>
        </w:rPr>
        <w:t>stá basada en los resultados de la prueba de Estado Saber 11, y contempla los siguientes aspectos:</w:t>
      </w:r>
    </w:p>
    <w:p w14:paraId="77C8A046" w14:textId="77777777" w:rsidR="00147E93" w:rsidRDefault="00147E93" w:rsidP="00D930E0">
      <w:pPr>
        <w:spacing w:after="0"/>
        <w:jc w:val="both"/>
        <w:rPr>
          <w:rFonts w:cstheme="minorHAnsi"/>
          <w:sz w:val="24"/>
          <w:szCs w:val="24"/>
        </w:rPr>
      </w:pPr>
    </w:p>
    <w:p w14:paraId="76C2058C" w14:textId="77777777" w:rsidR="00147E93" w:rsidRDefault="008A0CDB" w:rsidP="00D930E0">
      <w:pPr>
        <w:spacing w:after="0"/>
        <w:jc w:val="both"/>
        <w:rPr>
          <w:rFonts w:cstheme="minorHAnsi"/>
          <w:sz w:val="24"/>
          <w:szCs w:val="24"/>
        </w:rPr>
      </w:pPr>
      <w:r w:rsidRPr="008A0CDB">
        <w:rPr>
          <w:rFonts w:cstheme="minorHAnsi"/>
          <w:sz w:val="24"/>
          <w:szCs w:val="24"/>
        </w:rPr>
        <w:t>•Los beneficiaros del programa Jóvenes a la U deben obtener mínimo 45 puntos en cada una de las áreas de interés del Saber 11, que indica el programa académico elegido.</w:t>
      </w:r>
    </w:p>
    <w:p w14:paraId="322C9D94" w14:textId="77777777" w:rsidR="00147E93" w:rsidRDefault="008A0CDB" w:rsidP="00D930E0">
      <w:pPr>
        <w:spacing w:after="0"/>
        <w:jc w:val="both"/>
        <w:rPr>
          <w:rFonts w:cstheme="minorHAnsi"/>
          <w:sz w:val="24"/>
          <w:szCs w:val="24"/>
        </w:rPr>
      </w:pPr>
      <w:r w:rsidRPr="008A0CDB">
        <w:rPr>
          <w:rFonts w:cstheme="minorHAnsi"/>
          <w:sz w:val="24"/>
          <w:szCs w:val="24"/>
        </w:rPr>
        <w:t>•La Escuela</w:t>
      </w:r>
      <w:r w:rsidR="00147E93">
        <w:rPr>
          <w:rFonts w:cstheme="minorHAnsi"/>
          <w:sz w:val="24"/>
          <w:szCs w:val="24"/>
        </w:rPr>
        <w:t xml:space="preserve"> </w:t>
      </w:r>
      <w:r w:rsidRPr="008A0CDB">
        <w:rPr>
          <w:rFonts w:cstheme="minorHAnsi"/>
          <w:sz w:val="24"/>
          <w:szCs w:val="24"/>
        </w:rPr>
        <w:t>validará los puntajes y determinará si el estudiante es admitido o no.</w:t>
      </w:r>
    </w:p>
    <w:p w14:paraId="7A630C91" w14:textId="0A8672D7" w:rsidR="00147E93" w:rsidRDefault="008A0CDB" w:rsidP="00D930E0">
      <w:pPr>
        <w:spacing w:after="0"/>
        <w:jc w:val="both"/>
        <w:rPr>
          <w:rFonts w:cstheme="minorHAnsi"/>
          <w:sz w:val="24"/>
          <w:szCs w:val="24"/>
        </w:rPr>
      </w:pPr>
      <w:r w:rsidRPr="008A0CDB">
        <w:rPr>
          <w:rFonts w:cstheme="minorHAnsi"/>
          <w:sz w:val="24"/>
          <w:szCs w:val="24"/>
        </w:rPr>
        <w:t>•La Escuela</w:t>
      </w:r>
      <w:r w:rsidR="00147E93">
        <w:rPr>
          <w:rFonts w:cstheme="minorHAnsi"/>
          <w:sz w:val="24"/>
          <w:szCs w:val="24"/>
        </w:rPr>
        <w:t xml:space="preserve"> </w:t>
      </w:r>
      <w:r w:rsidRPr="008A0CDB">
        <w:rPr>
          <w:rFonts w:cstheme="minorHAnsi"/>
          <w:sz w:val="24"/>
          <w:szCs w:val="24"/>
        </w:rPr>
        <w:t>cataloga las áreas de interés en alto, medio</w:t>
      </w:r>
      <w:r w:rsidR="00147E93">
        <w:rPr>
          <w:rFonts w:cstheme="minorHAnsi"/>
          <w:sz w:val="24"/>
          <w:szCs w:val="24"/>
        </w:rPr>
        <w:t xml:space="preserve"> </w:t>
      </w:r>
      <w:r w:rsidRPr="008A0CDB">
        <w:rPr>
          <w:rFonts w:cstheme="minorHAnsi"/>
          <w:sz w:val="24"/>
          <w:szCs w:val="24"/>
        </w:rPr>
        <w:t>y básico; si en la clasificación de los resultados de la prueba Saber 11 se obtienen dos</w:t>
      </w:r>
      <w:r w:rsidR="00147E93">
        <w:rPr>
          <w:rFonts w:cstheme="minorHAnsi"/>
          <w:sz w:val="24"/>
          <w:szCs w:val="24"/>
        </w:rPr>
        <w:t xml:space="preserve"> </w:t>
      </w:r>
      <w:r w:rsidRPr="008A0CDB">
        <w:rPr>
          <w:rFonts w:cstheme="minorHAnsi"/>
          <w:sz w:val="24"/>
          <w:szCs w:val="24"/>
        </w:rPr>
        <w:t>o más de las áreas en nivel básico, y una de ellas es Matemáticas, el aspirante no será admitido.</w:t>
      </w:r>
      <w:r w:rsidR="00814C1F">
        <w:rPr>
          <w:rFonts w:cstheme="minorHAnsi"/>
          <w:sz w:val="24"/>
          <w:szCs w:val="24"/>
        </w:rPr>
        <w:t xml:space="preserve"> </w:t>
      </w:r>
      <w:r w:rsidRPr="008A0CDB">
        <w:rPr>
          <w:rFonts w:cstheme="minorHAnsi"/>
          <w:sz w:val="24"/>
          <w:szCs w:val="24"/>
        </w:rPr>
        <w:t>(Aprobado por el Consejo Directivo 6 de septiembre de 2016).</w:t>
      </w:r>
    </w:p>
    <w:p w14:paraId="49FA2835" w14:textId="77777777" w:rsidR="00147E93" w:rsidRDefault="00147E93" w:rsidP="00D930E0">
      <w:pPr>
        <w:spacing w:after="0"/>
        <w:jc w:val="both"/>
        <w:rPr>
          <w:rFonts w:cstheme="minorHAnsi"/>
          <w:sz w:val="24"/>
          <w:szCs w:val="24"/>
        </w:rPr>
      </w:pPr>
    </w:p>
    <w:p w14:paraId="67DF95FA" w14:textId="1CE54ED3" w:rsidR="006F333C" w:rsidRDefault="008A0CDB" w:rsidP="00D930E0">
      <w:pPr>
        <w:spacing w:after="0"/>
        <w:jc w:val="both"/>
        <w:rPr>
          <w:rFonts w:cstheme="minorHAnsi"/>
          <w:sz w:val="24"/>
          <w:szCs w:val="24"/>
        </w:rPr>
      </w:pPr>
      <w:r w:rsidRPr="008A0CDB">
        <w:rPr>
          <w:rFonts w:cstheme="minorHAnsi"/>
          <w:sz w:val="24"/>
          <w:szCs w:val="24"/>
        </w:rPr>
        <w:t>La inscripción al programa Jóvenes a la U, no otorga ningún derecho adicional a que la solicitud sea analizada con los criterios definidos por La Escuela</w:t>
      </w:r>
      <w:r w:rsidR="00147E93">
        <w:rPr>
          <w:rFonts w:cstheme="minorHAnsi"/>
          <w:sz w:val="24"/>
          <w:szCs w:val="24"/>
        </w:rPr>
        <w:t xml:space="preserve"> </w:t>
      </w:r>
      <w:r w:rsidRPr="008A0CDB">
        <w:rPr>
          <w:rFonts w:cstheme="minorHAnsi"/>
          <w:sz w:val="24"/>
          <w:szCs w:val="24"/>
        </w:rPr>
        <w:t>para dar admisión a sus programas académicos. En conclusión, la inscripción al programa Jóvenes a la U, por sí misma, no garantiza la admisión.</w:t>
      </w:r>
    </w:p>
    <w:p w14:paraId="519C8F56" w14:textId="77777777" w:rsidR="007A7BF4" w:rsidRDefault="007A7BF4" w:rsidP="00D930E0">
      <w:pPr>
        <w:spacing w:after="0"/>
        <w:jc w:val="both"/>
        <w:rPr>
          <w:rFonts w:cstheme="minorHAnsi"/>
          <w:sz w:val="24"/>
          <w:szCs w:val="24"/>
        </w:rPr>
      </w:pPr>
    </w:p>
    <w:p w14:paraId="29E2B686" w14:textId="3A996B7C" w:rsidR="007A7BF4" w:rsidRDefault="007A7BF4" w:rsidP="00C71867">
      <w:pPr>
        <w:spacing w:after="0"/>
        <w:jc w:val="center"/>
        <w:rPr>
          <w:rFonts w:cstheme="minorHAnsi"/>
          <w:sz w:val="24"/>
          <w:szCs w:val="24"/>
        </w:rPr>
      </w:pPr>
      <w:r w:rsidRPr="007A7BF4">
        <w:rPr>
          <w:rFonts w:cstheme="minorHAnsi"/>
          <w:noProof/>
          <w:sz w:val="24"/>
          <w:szCs w:val="24"/>
        </w:rPr>
        <w:drawing>
          <wp:inline distT="0" distB="0" distL="0" distR="0" wp14:anchorId="2ABD5621" wp14:editId="51206291">
            <wp:extent cx="4219575" cy="15689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469" cy="1579731"/>
                    </a:xfrm>
                    <a:prstGeom prst="rect">
                      <a:avLst/>
                    </a:prstGeom>
                  </pic:spPr>
                </pic:pic>
              </a:graphicData>
            </a:graphic>
          </wp:inline>
        </w:drawing>
      </w:r>
    </w:p>
    <w:p w14:paraId="230A83DE" w14:textId="4CF11E45" w:rsidR="007A7BF4" w:rsidRDefault="003C6A67" w:rsidP="00C71867">
      <w:pPr>
        <w:spacing w:after="0"/>
        <w:jc w:val="center"/>
        <w:rPr>
          <w:rFonts w:cstheme="minorHAnsi"/>
          <w:sz w:val="24"/>
          <w:szCs w:val="24"/>
        </w:rPr>
      </w:pPr>
      <w:r w:rsidRPr="003C6A67">
        <w:rPr>
          <w:rFonts w:cstheme="minorHAnsi"/>
          <w:noProof/>
          <w:sz w:val="24"/>
          <w:szCs w:val="24"/>
        </w:rPr>
        <w:lastRenderedPageBreak/>
        <w:drawing>
          <wp:inline distT="0" distB="0" distL="0" distR="0" wp14:anchorId="59231B2D" wp14:editId="13538CC6">
            <wp:extent cx="4241006" cy="2609850"/>
            <wp:effectExtent l="0" t="0" r="762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4"/>
                    <a:stretch>
                      <a:fillRect/>
                    </a:stretch>
                  </pic:blipFill>
                  <pic:spPr>
                    <a:xfrm>
                      <a:off x="0" y="0"/>
                      <a:ext cx="4248566" cy="2614502"/>
                    </a:xfrm>
                    <a:prstGeom prst="rect">
                      <a:avLst/>
                    </a:prstGeom>
                  </pic:spPr>
                </pic:pic>
              </a:graphicData>
            </a:graphic>
          </wp:inline>
        </w:drawing>
      </w:r>
    </w:p>
    <w:p w14:paraId="145EA1A2" w14:textId="77777777" w:rsidR="003C6A67" w:rsidRDefault="003C6A67" w:rsidP="00D930E0">
      <w:pPr>
        <w:spacing w:after="0"/>
        <w:jc w:val="both"/>
        <w:rPr>
          <w:rFonts w:cstheme="minorHAnsi"/>
          <w:sz w:val="24"/>
          <w:szCs w:val="24"/>
        </w:rPr>
      </w:pPr>
    </w:p>
    <w:p w14:paraId="63C12064" w14:textId="48010100" w:rsidR="00F25177" w:rsidRDefault="000F6FDA" w:rsidP="008C11B7">
      <w:pPr>
        <w:spacing w:after="0"/>
        <w:jc w:val="both"/>
        <w:rPr>
          <w:rFonts w:cstheme="minorHAnsi"/>
          <w:b/>
          <w:bCs/>
          <w:sz w:val="24"/>
          <w:szCs w:val="24"/>
        </w:rPr>
      </w:pPr>
      <w:r>
        <w:rPr>
          <w:rFonts w:cstheme="minorHAnsi"/>
          <w:b/>
          <w:bCs/>
          <w:sz w:val="24"/>
          <w:szCs w:val="24"/>
        </w:rPr>
        <w:t>Universidad de la Sabana- Nivel de inglés exigido por programa</w:t>
      </w:r>
    </w:p>
    <w:p w14:paraId="5F1B6AAD" w14:textId="77777777" w:rsidR="000F6FDA" w:rsidRDefault="000F6FDA" w:rsidP="008C11B7">
      <w:pPr>
        <w:spacing w:after="0"/>
        <w:jc w:val="both"/>
        <w:rPr>
          <w:rFonts w:cstheme="minorHAnsi"/>
          <w:b/>
          <w:bCs/>
          <w:sz w:val="24"/>
          <w:szCs w:val="24"/>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05"/>
        <w:gridCol w:w="4425"/>
      </w:tblGrid>
      <w:tr w:rsidR="000F6FDA" w:rsidRPr="000F6FDA" w14:paraId="6DB05CA6" w14:textId="77777777" w:rsidTr="00B208AD">
        <w:trPr>
          <w:trHeight w:val="300"/>
          <w:tblHeader/>
          <w:jc w:val="center"/>
        </w:trPr>
        <w:tc>
          <w:tcPr>
            <w:tcW w:w="4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E5A89" w14:textId="7232F3C4"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b/>
                <w:bCs/>
                <w:lang w:val="es-ES" w:eastAsia="es-CO"/>
              </w:rPr>
              <w:t>Programa</w:t>
            </w:r>
          </w:p>
        </w:tc>
        <w:tc>
          <w:tcPr>
            <w:tcW w:w="44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93FF27" w14:textId="27BEA103"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b/>
                <w:bCs/>
                <w:lang w:val="es-ES" w:eastAsia="es-CO"/>
              </w:rPr>
              <w:t>Nivel de Inglés Aprobado</w:t>
            </w:r>
          </w:p>
        </w:tc>
      </w:tr>
      <w:tr w:rsidR="000F6FDA" w:rsidRPr="000F6FDA" w14:paraId="36166953" w14:textId="77777777" w:rsidTr="00B208AD">
        <w:trPr>
          <w:trHeight w:val="300"/>
          <w:jc w:val="center"/>
        </w:trPr>
        <w:tc>
          <w:tcPr>
            <w:tcW w:w="4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F3236" w14:textId="5733BED7"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Administración &amp; Servicio</w:t>
            </w:r>
          </w:p>
        </w:tc>
        <w:tc>
          <w:tcPr>
            <w:tcW w:w="44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95F64C" w14:textId="772D1445"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3</w:t>
            </w:r>
          </w:p>
        </w:tc>
      </w:tr>
      <w:tr w:rsidR="000F6FDA" w:rsidRPr="000F6FDA" w14:paraId="736B8531"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14D352F9" w14:textId="176F96ED"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Administración de Empresas</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0A22C851" w14:textId="2EFDBF51"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3</w:t>
            </w:r>
          </w:p>
        </w:tc>
      </w:tr>
      <w:tr w:rsidR="000F6FDA" w:rsidRPr="000F6FDA" w14:paraId="13E03EF7"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7EE1AAB9" w14:textId="57A14943"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Administración de Mercadeo y Logística Internacionales</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325F7A36" w14:textId="61846A14"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4</w:t>
            </w:r>
          </w:p>
        </w:tc>
      </w:tr>
      <w:tr w:rsidR="000F6FDA" w:rsidRPr="000F6FDA" w14:paraId="3DCE28B8"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1CDC38F0" w14:textId="2FE659D5"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Administración de Negocios Internacionales</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4781134C" w14:textId="33110EAE"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4</w:t>
            </w:r>
          </w:p>
        </w:tc>
      </w:tr>
      <w:tr w:rsidR="000F6FDA" w:rsidRPr="000F6FDA" w14:paraId="4274A567"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28FCFA14" w14:textId="306CFBEF"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Ciencias Políticas</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0C12A5F0" w14:textId="6009C7AE"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2DEFD048"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0FFA499F" w14:textId="723E3F77"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Comunicación Audiovisual y Multimedios</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0FE70D24" w14:textId="5915AF97"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1</w:t>
            </w:r>
          </w:p>
        </w:tc>
      </w:tr>
      <w:tr w:rsidR="000F6FDA" w:rsidRPr="000F6FDA" w14:paraId="3F8BEFED"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64162874" w14:textId="2FFE1B55"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Comunicación Corporativa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411AE33A" w14:textId="426B5FCC"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1</w:t>
            </w:r>
          </w:p>
        </w:tc>
      </w:tr>
      <w:tr w:rsidR="000F6FDA" w:rsidRPr="000F6FDA" w14:paraId="5CE71C8F"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7680385A" w14:textId="2C46FFBC"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Comunicación Social y Periodismo</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2FFECC0F" w14:textId="3ACD94FB"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No tiene requisito</w:t>
            </w:r>
          </w:p>
        </w:tc>
      </w:tr>
      <w:tr w:rsidR="000F6FDA" w:rsidRPr="000F6FDA" w14:paraId="6BF1B321"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293F943C" w14:textId="7BD9382C"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Derecho</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0726860F" w14:textId="574CEBC4"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18688960"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3271F658" w14:textId="3CFD9ABD"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Economía y Finanzas Internacionales</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59046376" w14:textId="68262B03"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4</w:t>
            </w:r>
          </w:p>
        </w:tc>
      </w:tr>
      <w:tr w:rsidR="000F6FDA" w:rsidRPr="000F6FDA" w14:paraId="5BA08C71"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7D6AE3BD" w14:textId="1B4CF094"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Enfermería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08AFCEE3" w14:textId="71B6131D"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1</w:t>
            </w:r>
          </w:p>
        </w:tc>
      </w:tr>
      <w:tr w:rsidR="000F6FDA" w:rsidRPr="000F6FDA" w14:paraId="16E10541"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3938AACF" w14:textId="710825F6"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Filosofía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4DFDA648" w14:textId="60A533E5"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No tiene requisito</w:t>
            </w:r>
          </w:p>
        </w:tc>
      </w:tr>
      <w:tr w:rsidR="000F6FDA" w:rsidRPr="000F6FDA" w14:paraId="3E6AB1B1"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51935412" w14:textId="3CC4B6D4"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Fisioterapia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1C0D1EFE" w14:textId="61A6A64D"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1</w:t>
            </w:r>
          </w:p>
        </w:tc>
      </w:tr>
      <w:tr w:rsidR="000F6FDA" w:rsidRPr="000F6FDA" w14:paraId="29B9C1D8"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1E2FAEB7" w14:textId="5146B628"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Gastronomía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264E6D09" w14:textId="20C702BC"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4</w:t>
            </w:r>
          </w:p>
        </w:tc>
      </w:tr>
      <w:tr w:rsidR="000F6FDA" w:rsidRPr="000F6FDA" w14:paraId="15812C5F"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564E518F" w14:textId="0DC0B6D9"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Ingeniería Civil</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159BCFD7" w14:textId="3533606D"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313FE1D2"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178FF402" w14:textId="0F06F4EA"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 xml:space="preserve">Ingeniería de </w:t>
            </w:r>
            <w:proofErr w:type="spellStart"/>
            <w:r w:rsidRPr="000F6FDA">
              <w:rPr>
                <w:rFonts w:eastAsia="Times New Roman" w:cstheme="minorHAnsi"/>
                <w:lang w:val="es-ES" w:eastAsia="es-CO"/>
              </w:rPr>
              <w:t>Bioproducción</w:t>
            </w:r>
            <w:proofErr w:type="spellEnd"/>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0890ACBF" w14:textId="18EE7B25"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449B315E"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7AC7053C" w14:textId="0FF6EE85"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Ingeniería Industrial</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4020C7BB" w14:textId="0F292103"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120D5350"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10C1B439" w14:textId="37E42883"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Ingeniería Informática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722BB6B6" w14:textId="46F2FAD0"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41BB232D"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2441ECD2" w14:textId="728CD381"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Ingeniería Mecánica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1026F614" w14:textId="1F9AE2D1"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23D81132"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43413AE2" w14:textId="13FC3595"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lastRenderedPageBreak/>
              <w:t>Ingeniería Química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387CB928" w14:textId="4DA05DCF"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7558B0CB"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33186097" w14:textId="1C3BAF62"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Licenciatura en Ciencias Naturales</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493E47E3" w14:textId="38C40CA2"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1</w:t>
            </w:r>
          </w:p>
        </w:tc>
      </w:tr>
      <w:tr w:rsidR="000F6FDA" w:rsidRPr="000F6FDA" w14:paraId="624C8E24"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66835A13" w14:textId="54256802"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Licenciatura en Educación Infantil</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58236E55" w14:textId="3A1407AB"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No tiene requisito</w:t>
            </w:r>
          </w:p>
        </w:tc>
      </w:tr>
      <w:tr w:rsidR="000F6FDA" w:rsidRPr="000F6FDA" w14:paraId="69EDAF0B"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2DF5DE0F" w14:textId="2D76F706"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Medicina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4C54BD44" w14:textId="47EF7B18"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2</w:t>
            </w:r>
          </w:p>
        </w:tc>
      </w:tr>
      <w:tr w:rsidR="000F6FDA" w:rsidRPr="000F6FDA" w14:paraId="55C48926" w14:textId="77777777" w:rsidTr="00B208AD">
        <w:trPr>
          <w:trHeight w:val="300"/>
          <w:jc w:val="center"/>
        </w:trPr>
        <w:tc>
          <w:tcPr>
            <w:tcW w:w="4905" w:type="dxa"/>
            <w:tcBorders>
              <w:top w:val="nil"/>
              <w:left w:val="single" w:sz="6" w:space="0" w:color="auto"/>
              <w:bottom w:val="single" w:sz="6" w:space="0" w:color="auto"/>
              <w:right w:val="single" w:sz="6" w:space="0" w:color="auto"/>
            </w:tcBorders>
            <w:shd w:val="clear" w:color="auto" w:fill="auto"/>
            <w:vAlign w:val="center"/>
            <w:hideMark/>
          </w:tcPr>
          <w:p w14:paraId="5E6134ED" w14:textId="4952205C"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Psicología</w:t>
            </w:r>
          </w:p>
        </w:tc>
        <w:tc>
          <w:tcPr>
            <w:tcW w:w="4425" w:type="dxa"/>
            <w:tcBorders>
              <w:top w:val="nil"/>
              <w:left w:val="single" w:sz="6" w:space="0" w:color="auto"/>
              <w:bottom w:val="single" w:sz="6" w:space="0" w:color="auto"/>
              <w:right w:val="single" w:sz="6" w:space="0" w:color="auto"/>
            </w:tcBorders>
            <w:shd w:val="clear" w:color="auto" w:fill="auto"/>
            <w:vAlign w:val="center"/>
            <w:hideMark/>
          </w:tcPr>
          <w:p w14:paraId="52385292" w14:textId="6EB03EB0" w:rsidR="000F6FDA" w:rsidRPr="000F6FDA" w:rsidRDefault="000F6FDA" w:rsidP="00C71867">
            <w:pPr>
              <w:spacing w:after="0" w:line="240" w:lineRule="auto"/>
              <w:jc w:val="center"/>
              <w:textAlignment w:val="baseline"/>
              <w:rPr>
                <w:rFonts w:eastAsia="Times New Roman" w:cstheme="minorHAnsi"/>
                <w:lang w:eastAsia="es-CO"/>
              </w:rPr>
            </w:pPr>
            <w:r w:rsidRPr="000F6FDA">
              <w:rPr>
                <w:rFonts w:eastAsia="Times New Roman" w:cstheme="minorHAnsi"/>
                <w:lang w:val="es-ES" w:eastAsia="es-CO"/>
              </w:rPr>
              <w:t>Nivel 1</w:t>
            </w:r>
          </w:p>
        </w:tc>
      </w:tr>
    </w:tbl>
    <w:p w14:paraId="3E1DC36C" w14:textId="77777777" w:rsidR="000F6FDA" w:rsidRPr="000F6FDA" w:rsidRDefault="000F6FDA" w:rsidP="008C11B7">
      <w:pPr>
        <w:spacing w:after="0"/>
        <w:jc w:val="both"/>
        <w:rPr>
          <w:rFonts w:cstheme="minorHAnsi"/>
          <w:b/>
          <w:bCs/>
          <w:sz w:val="24"/>
          <w:szCs w:val="24"/>
        </w:rPr>
      </w:pPr>
    </w:p>
    <w:p w14:paraId="622CA821" w14:textId="77777777" w:rsidR="00F25177" w:rsidRPr="008C11B7" w:rsidRDefault="00F25177" w:rsidP="008C11B7">
      <w:pPr>
        <w:spacing w:after="0"/>
        <w:jc w:val="both"/>
        <w:rPr>
          <w:rFonts w:cstheme="minorHAnsi"/>
          <w:b/>
          <w:bCs/>
          <w:sz w:val="24"/>
          <w:szCs w:val="24"/>
        </w:rPr>
      </w:pPr>
    </w:p>
    <w:p w14:paraId="73F79229" w14:textId="77777777" w:rsidR="00D930E0" w:rsidRPr="00166480" w:rsidRDefault="00D930E0" w:rsidP="00D930E0">
      <w:pPr>
        <w:spacing w:after="0"/>
        <w:jc w:val="both"/>
        <w:rPr>
          <w:rFonts w:cstheme="minorHAnsi"/>
          <w:sz w:val="16"/>
          <w:szCs w:val="16"/>
        </w:rPr>
      </w:pPr>
      <w:r w:rsidRPr="00166480">
        <w:rPr>
          <w:rFonts w:cstheme="minorHAnsi"/>
          <w:sz w:val="16"/>
          <w:szCs w:val="16"/>
        </w:rPr>
        <w:t>Elaboró: José Daniel Pachón Ariza y Anamaría Rodríguez Pedraza- Equipo de Diseño- Gerencia de Educación Posmedia</w:t>
      </w:r>
    </w:p>
    <w:p w14:paraId="7BAF2B6C" w14:textId="6727A50C" w:rsidR="00D930E0" w:rsidRPr="00166480" w:rsidRDefault="00D930E0" w:rsidP="00D930E0">
      <w:pPr>
        <w:spacing w:after="0"/>
        <w:jc w:val="both"/>
        <w:rPr>
          <w:rFonts w:cstheme="minorHAnsi"/>
          <w:sz w:val="16"/>
          <w:szCs w:val="16"/>
        </w:rPr>
      </w:pPr>
      <w:r w:rsidRPr="00166480">
        <w:rPr>
          <w:rFonts w:cstheme="minorHAnsi"/>
          <w:sz w:val="16"/>
          <w:szCs w:val="16"/>
        </w:rPr>
        <w:t xml:space="preserve">Revisó: </w:t>
      </w:r>
      <w:r w:rsidR="00E57F9A" w:rsidRPr="00E57F9A">
        <w:rPr>
          <w:rFonts w:cstheme="minorHAnsi"/>
          <w:sz w:val="16"/>
          <w:szCs w:val="16"/>
        </w:rPr>
        <w:t xml:space="preserve">Marilyn </w:t>
      </w:r>
      <w:proofErr w:type="spellStart"/>
      <w:r w:rsidR="00E57F9A" w:rsidRPr="00E57F9A">
        <w:rPr>
          <w:rFonts w:cstheme="minorHAnsi"/>
          <w:sz w:val="16"/>
          <w:szCs w:val="16"/>
        </w:rPr>
        <w:t>Jimenez</w:t>
      </w:r>
      <w:proofErr w:type="spellEnd"/>
      <w:r w:rsidR="00E57F9A" w:rsidRPr="00E57F9A">
        <w:rPr>
          <w:rFonts w:cstheme="minorHAnsi"/>
          <w:sz w:val="16"/>
          <w:szCs w:val="16"/>
        </w:rPr>
        <w:t xml:space="preserve"> Chaves</w:t>
      </w:r>
      <w:r w:rsidRPr="00E57F9A">
        <w:rPr>
          <w:rFonts w:cstheme="minorHAnsi"/>
          <w:sz w:val="16"/>
          <w:szCs w:val="16"/>
        </w:rPr>
        <w:t>- Gerente de Educación Posmedia</w:t>
      </w:r>
      <w:r w:rsidRPr="00166480">
        <w:rPr>
          <w:rFonts w:cstheme="minorHAnsi"/>
          <w:sz w:val="16"/>
          <w:szCs w:val="16"/>
        </w:rPr>
        <w:t xml:space="preserve"> </w:t>
      </w:r>
    </w:p>
    <w:p w14:paraId="3685F019" w14:textId="18B4BD37" w:rsidR="00144244" w:rsidRPr="00D930E0" w:rsidRDefault="00D930E0" w:rsidP="00D930E0">
      <w:pPr>
        <w:spacing w:after="0"/>
        <w:jc w:val="both"/>
        <w:rPr>
          <w:rFonts w:cstheme="minorHAnsi"/>
          <w:sz w:val="18"/>
          <w:szCs w:val="18"/>
        </w:rPr>
      </w:pPr>
      <w:r w:rsidRPr="00166480">
        <w:rPr>
          <w:rFonts w:cstheme="minorHAnsi"/>
          <w:sz w:val="16"/>
          <w:szCs w:val="16"/>
        </w:rPr>
        <w:t>Aprobó: Comité de Gestión y Desempeño Institucional</w:t>
      </w:r>
    </w:p>
    <w:sectPr w:rsidR="00144244" w:rsidRPr="00D930E0">
      <w:head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D967" w14:textId="77777777" w:rsidR="00934825" w:rsidRDefault="00934825" w:rsidP="00D930E0">
      <w:pPr>
        <w:spacing w:after="0" w:line="240" w:lineRule="auto"/>
      </w:pPr>
      <w:r>
        <w:separator/>
      </w:r>
    </w:p>
  </w:endnote>
  <w:endnote w:type="continuationSeparator" w:id="0">
    <w:p w14:paraId="30E7B68D" w14:textId="77777777" w:rsidR="00934825" w:rsidRDefault="00934825" w:rsidP="00D930E0">
      <w:pPr>
        <w:spacing w:after="0" w:line="240" w:lineRule="auto"/>
      </w:pPr>
      <w:r>
        <w:continuationSeparator/>
      </w:r>
    </w:p>
  </w:endnote>
  <w:endnote w:type="continuationNotice" w:id="1">
    <w:p w14:paraId="3F1E38B7" w14:textId="77777777" w:rsidR="00934825" w:rsidRDefault="009348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F7E6" w14:textId="77777777" w:rsidR="00934825" w:rsidRDefault="00934825" w:rsidP="00D930E0">
      <w:pPr>
        <w:spacing w:after="0" w:line="240" w:lineRule="auto"/>
      </w:pPr>
      <w:r>
        <w:separator/>
      </w:r>
    </w:p>
  </w:footnote>
  <w:footnote w:type="continuationSeparator" w:id="0">
    <w:p w14:paraId="2B5CDA4E" w14:textId="77777777" w:rsidR="00934825" w:rsidRDefault="00934825" w:rsidP="00D930E0">
      <w:pPr>
        <w:spacing w:after="0" w:line="240" w:lineRule="auto"/>
      </w:pPr>
      <w:r>
        <w:continuationSeparator/>
      </w:r>
    </w:p>
  </w:footnote>
  <w:footnote w:type="continuationNotice" w:id="1">
    <w:p w14:paraId="56D15654" w14:textId="77777777" w:rsidR="00934825" w:rsidRDefault="00934825">
      <w:pPr>
        <w:spacing w:after="0" w:line="240" w:lineRule="auto"/>
      </w:pPr>
    </w:p>
  </w:footnote>
  <w:footnote w:id="2">
    <w:p w14:paraId="43BFFB3E" w14:textId="77777777" w:rsidR="00D930E0" w:rsidRDefault="00D930E0" w:rsidP="00D930E0">
      <w:pPr>
        <w:pStyle w:val="Textonotapie"/>
      </w:pPr>
      <w:r>
        <w:rPr>
          <w:rStyle w:val="Refdenotaalpie"/>
        </w:rPr>
        <w:footnoteRef/>
      </w:r>
      <w:r>
        <w:t xml:space="preserve"> De conformidad con las disposiciones establecidas en el manual operativo.</w:t>
      </w:r>
    </w:p>
  </w:footnote>
  <w:footnote w:id="3">
    <w:p w14:paraId="36F98C9E" w14:textId="062EE363" w:rsidR="00640DE0" w:rsidRPr="00640DE0" w:rsidRDefault="00640DE0">
      <w:pPr>
        <w:pStyle w:val="Textonotapie"/>
        <w:rPr>
          <w:lang w:val="es-ES"/>
        </w:rPr>
      </w:pPr>
      <w:r>
        <w:rPr>
          <w:rStyle w:val="Refdenotaalpie"/>
        </w:rPr>
        <w:footnoteRef/>
      </w:r>
      <w:r>
        <w:t xml:space="preserve"> </w:t>
      </w:r>
      <w:r>
        <w:rPr>
          <w:lang w:val="es-ES"/>
        </w:rPr>
        <w:t xml:space="preserve">Si la o el aspirante no cuenta con el título de bachiller en el momento de realizar la inscripción </w:t>
      </w:r>
      <w:r w:rsidR="00695D60">
        <w:rPr>
          <w:lang w:val="es-ES"/>
        </w:rPr>
        <w:t xml:space="preserve">y resulta elegible </w:t>
      </w:r>
      <w:r>
        <w:rPr>
          <w:lang w:val="es-ES"/>
        </w:rPr>
        <w:t xml:space="preserve">deberá suministrar </w:t>
      </w:r>
      <w:r w:rsidR="00695D60">
        <w:rPr>
          <w:lang w:val="es-ES"/>
        </w:rPr>
        <w:t>el diploma o acta de grado a la institución de educación correspondiente como parte del proceso de formalización del beneficio.</w:t>
      </w:r>
    </w:p>
  </w:footnote>
  <w:footnote w:id="4">
    <w:p w14:paraId="701320FB" w14:textId="23B8C89B" w:rsidR="006F606D" w:rsidRPr="00C043ED" w:rsidRDefault="006F606D" w:rsidP="006F606D">
      <w:pPr>
        <w:pStyle w:val="Textonotapie"/>
        <w:rPr>
          <w:lang w:val="es-ES"/>
        </w:rPr>
      </w:pPr>
      <w:r>
        <w:rPr>
          <w:rStyle w:val="Refdenotaalpie"/>
        </w:rPr>
        <w:footnoteRef/>
      </w:r>
      <w:r>
        <w:t xml:space="preserve"> </w:t>
      </w:r>
      <w:r>
        <w:rPr>
          <w:lang w:val="es-ES"/>
        </w:rPr>
        <w:t xml:space="preserve">Las y los elegibles de las IES oficiales que participan en convocatorias específicas contarán con quince días desde el momento en el que la institución remite listados a la Agencia ATENEA para registrarse </w:t>
      </w:r>
      <w:r w:rsidR="00DD5329">
        <w:rPr>
          <w:lang w:val="es-ES"/>
        </w:rPr>
        <w:t>en esta plataforma</w:t>
      </w:r>
      <w:r>
        <w:rPr>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1"/>
      <w:gridCol w:w="4991"/>
      <w:gridCol w:w="2358"/>
    </w:tblGrid>
    <w:tr w:rsidR="00E442E3" w:rsidRPr="009B6196" w14:paraId="43A9B1FD" w14:textId="77777777">
      <w:trPr>
        <w:trHeight w:val="844"/>
      </w:trPr>
      <w:tc>
        <w:tcPr>
          <w:tcW w:w="1351" w:type="pct"/>
          <w:vMerge w:val="restart"/>
        </w:tcPr>
        <w:p w14:paraId="6C893F79" w14:textId="77777777" w:rsidR="00E442E3" w:rsidRPr="009B6196" w:rsidRDefault="00AD03AE">
          <w:pPr>
            <w:tabs>
              <w:tab w:val="center" w:pos="4252"/>
              <w:tab w:val="right" w:pos="8504"/>
            </w:tabs>
            <w:spacing w:after="0" w:line="240" w:lineRule="auto"/>
            <w:jc w:val="center"/>
            <w:rPr>
              <w:rFonts w:ascii="Cambria" w:eastAsia="Cambria" w:hAnsi="Cambria"/>
              <w:sz w:val="24"/>
              <w:szCs w:val="24"/>
            </w:rPr>
          </w:pPr>
          <w:r w:rsidRPr="00F83B82">
            <w:rPr>
              <w:rFonts w:ascii="Cambria" w:eastAsia="Cambria" w:hAnsi="Cambria"/>
              <w:noProof/>
              <w:sz w:val="24"/>
              <w:szCs w:val="24"/>
              <w:lang w:eastAsia="es-CO"/>
            </w:rPr>
            <w:drawing>
              <wp:anchor distT="0" distB="0" distL="114300" distR="114300" simplePos="0" relativeHeight="251658240" behindDoc="1" locked="0" layoutInCell="1" allowOverlap="1" wp14:anchorId="63DADD8A" wp14:editId="5E71F34A">
                <wp:simplePos x="0" y="0"/>
                <wp:positionH relativeFrom="column">
                  <wp:posOffset>302895</wp:posOffset>
                </wp:positionH>
                <wp:positionV relativeFrom="paragraph">
                  <wp:posOffset>81280</wp:posOffset>
                </wp:positionV>
                <wp:extent cx="942340" cy="792480"/>
                <wp:effectExtent l="0" t="0" r="0" b="0"/>
                <wp:wrapTight wrapText="bothSides">
                  <wp:wrapPolygon edited="0">
                    <wp:start x="0" y="0"/>
                    <wp:lineTo x="0" y="21115"/>
                    <wp:lineTo x="21251" y="21115"/>
                    <wp:lineTo x="212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l="715" r="715"/>
                        <a:stretch>
                          <a:fillRect/>
                        </a:stretch>
                      </pic:blipFill>
                      <pic:spPr bwMode="auto">
                        <a:xfrm>
                          <a:off x="0" y="0"/>
                          <a:ext cx="942340" cy="79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478" w:type="pct"/>
          <w:vAlign w:val="center"/>
        </w:tcPr>
        <w:p w14:paraId="6855095A" w14:textId="77777777" w:rsidR="00E442E3" w:rsidRDefault="00AD03AE">
          <w:pPr>
            <w:tabs>
              <w:tab w:val="center" w:pos="4252"/>
              <w:tab w:val="right" w:pos="8504"/>
            </w:tabs>
            <w:spacing w:after="0" w:line="240" w:lineRule="auto"/>
            <w:jc w:val="center"/>
            <w:rPr>
              <w:rFonts w:ascii="Arial" w:eastAsia="Cambria" w:hAnsi="Arial" w:cs="Arial"/>
              <w:b/>
              <w:szCs w:val="24"/>
            </w:rPr>
          </w:pPr>
          <w:r>
            <w:rPr>
              <w:rFonts w:ascii="Arial" w:eastAsia="Cambria" w:hAnsi="Arial" w:cs="Arial"/>
              <w:b/>
              <w:szCs w:val="24"/>
            </w:rPr>
            <w:t>DOCUMENTO DE CONVOCATORIA DIRIGIDO A ASPIRANTES AL PROGRAMA JÓVENES A LA U</w:t>
          </w:r>
        </w:p>
        <w:p w14:paraId="2154C067" w14:textId="77777777" w:rsidR="00E442E3" w:rsidRPr="00677646" w:rsidRDefault="00AD03AE">
          <w:pPr>
            <w:tabs>
              <w:tab w:val="center" w:pos="4252"/>
              <w:tab w:val="right" w:pos="8504"/>
            </w:tabs>
            <w:spacing w:after="0" w:line="240" w:lineRule="auto"/>
            <w:jc w:val="center"/>
            <w:rPr>
              <w:rFonts w:ascii="Arial" w:eastAsia="Cambria" w:hAnsi="Arial" w:cs="Arial"/>
              <w:sz w:val="24"/>
              <w:szCs w:val="24"/>
            </w:rPr>
          </w:pPr>
          <w:r>
            <w:rPr>
              <w:rFonts w:ascii="Arial" w:eastAsia="Cambria" w:hAnsi="Arial" w:cs="Arial"/>
              <w:b/>
              <w:sz w:val="24"/>
              <w:szCs w:val="24"/>
            </w:rPr>
            <w:t>CUARTA CONVOCATORIA</w:t>
          </w:r>
        </w:p>
      </w:tc>
      <w:tc>
        <w:tcPr>
          <w:tcW w:w="1171" w:type="pct"/>
          <w:vMerge w:val="restart"/>
          <w:vAlign w:val="center"/>
        </w:tcPr>
        <w:p w14:paraId="4B65E8D0" w14:textId="77777777" w:rsidR="00E442E3" w:rsidRPr="00677646" w:rsidRDefault="00AD03AE">
          <w:pPr>
            <w:tabs>
              <w:tab w:val="center" w:pos="4252"/>
              <w:tab w:val="right" w:pos="8504"/>
            </w:tabs>
            <w:spacing w:after="0" w:line="240" w:lineRule="auto"/>
            <w:rPr>
              <w:rFonts w:ascii="Arial" w:eastAsia="Cambria" w:hAnsi="Arial" w:cs="Arial"/>
              <w:b/>
              <w:sz w:val="16"/>
            </w:rPr>
          </w:pPr>
          <w:r w:rsidRPr="00677646">
            <w:rPr>
              <w:rFonts w:ascii="Arial" w:eastAsia="Cambria" w:hAnsi="Arial" w:cs="Arial"/>
              <w:b/>
              <w:sz w:val="16"/>
            </w:rPr>
            <w:t xml:space="preserve">CÓDIGO: PERIODO DE PRUEBA </w:t>
          </w:r>
        </w:p>
        <w:p w14:paraId="1FA152A6" w14:textId="77777777" w:rsidR="00E442E3" w:rsidRPr="00677646" w:rsidRDefault="00E442E3">
          <w:pPr>
            <w:tabs>
              <w:tab w:val="center" w:pos="4252"/>
              <w:tab w:val="right" w:pos="8504"/>
            </w:tabs>
            <w:spacing w:after="0" w:line="240" w:lineRule="auto"/>
            <w:rPr>
              <w:rFonts w:ascii="Arial" w:eastAsia="Cambria" w:hAnsi="Arial" w:cs="Arial"/>
              <w:b/>
              <w:sz w:val="16"/>
            </w:rPr>
          </w:pPr>
        </w:p>
        <w:p w14:paraId="0AEC710A" w14:textId="77777777" w:rsidR="00E442E3" w:rsidRPr="00677646" w:rsidRDefault="00AD03AE">
          <w:pPr>
            <w:tabs>
              <w:tab w:val="center" w:pos="4252"/>
              <w:tab w:val="right" w:pos="8504"/>
            </w:tabs>
            <w:spacing w:after="0" w:line="240" w:lineRule="auto"/>
            <w:rPr>
              <w:rFonts w:ascii="Arial" w:eastAsia="Cambria" w:hAnsi="Arial" w:cs="Arial"/>
              <w:b/>
              <w:sz w:val="16"/>
            </w:rPr>
          </w:pPr>
          <w:r w:rsidRPr="00677646">
            <w:rPr>
              <w:rFonts w:ascii="Arial" w:eastAsia="Cambria" w:hAnsi="Arial" w:cs="Arial"/>
              <w:b/>
              <w:sz w:val="16"/>
            </w:rPr>
            <w:t>VERSIÓN:0</w:t>
          </w:r>
          <w:r>
            <w:rPr>
              <w:rFonts w:ascii="Arial" w:eastAsia="Cambria" w:hAnsi="Arial" w:cs="Arial"/>
              <w:b/>
              <w:sz w:val="16"/>
            </w:rPr>
            <w:t>1</w:t>
          </w:r>
        </w:p>
        <w:p w14:paraId="2BB95218" w14:textId="77777777" w:rsidR="00E442E3" w:rsidRPr="00677646" w:rsidRDefault="00E442E3">
          <w:pPr>
            <w:tabs>
              <w:tab w:val="center" w:pos="4252"/>
              <w:tab w:val="right" w:pos="8504"/>
            </w:tabs>
            <w:spacing w:after="0" w:line="240" w:lineRule="auto"/>
            <w:rPr>
              <w:rFonts w:ascii="Arial" w:eastAsia="Cambria" w:hAnsi="Arial" w:cs="Arial"/>
              <w:b/>
              <w:sz w:val="16"/>
            </w:rPr>
          </w:pPr>
        </w:p>
        <w:p w14:paraId="7F8F24CD" w14:textId="77777777" w:rsidR="00E442E3" w:rsidRPr="00677646" w:rsidRDefault="00AD03AE">
          <w:pPr>
            <w:tabs>
              <w:tab w:val="center" w:pos="4252"/>
              <w:tab w:val="right" w:pos="8504"/>
            </w:tabs>
            <w:spacing w:after="0" w:line="240" w:lineRule="auto"/>
            <w:rPr>
              <w:rFonts w:ascii="Arial" w:eastAsia="Cambria" w:hAnsi="Arial" w:cs="Arial"/>
              <w:b/>
              <w:sz w:val="16"/>
            </w:rPr>
          </w:pPr>
          <w:r w:rsidRPr="00677646">
            <w:rPr>
              <w:rFonts w:ascii="Arial" w:eastAsia="Cambria" w:hAnsi="Arial" w:cs="Arial"/>
              <w:b/>
              <w:sz w:val="16"/>
            </w:rPr>
            <w:t xml:space="preserve">FECHA: </w:t>
          </w:r>
          <w:r>
            <w:rPr>
              <w:rFonts w:ascii="Arial" w:eastAsia="Cambria" w:hAnsi="Arial" w:cs="Arial"/>
              <w:b/>
              <w:sz w:val="16"/>
            </w:rPr>
            <w:t>5/05/2022</w:t>
          </w:r>
        </w:p>
        <w:p w14:paraId="3183D49E" w14:textId="77777777" w:rsidR="00E442E3" w:rsidRPr="00677646" w:rsidRDefault="00E442E3">
          <w:pPr>
            <w:tabs>
              <w:tab w:val="center" w:pos="4252"/>
              <w:tab w:val="right" w:pos="8504"/>
            </w:tabs>
            <w:spacing w:after="0" w:line="240" w:lineRule="auto"/>
            <w:rPr>
              <w:rFonts w:ascii="Arial" w:eastAsia="Cambria" w:hAnsi="Arial" w:cs="Arial"/>
              <w:b/>
              <w:sz w:val="16"/>
            </w:rPr>
          </w:pPr>
        </w:p>
        <w:p w14:paraId="29808CE3" w14:textId="1BED5779" w:rsidR="00E442E3" w:rsidRPr="00677646" w:rsidRDefault="00AD03AE">
          <w:pPr>
            <w:tabs>
              <w:tab w:val="center" w:pos="4252"/>
              <w:tab w:val="right" w:pos="8504"/>
            </w:tabs>
            <w:spacing w:after="0" w:line="240" w:lineRule="auto"/>
            <w:rPr>
              <w:rFonts w:ascii="Arial" w:eastAsia="Cambria" w:hAnsi="Arial" w:cs="Arial"/>
              <w:b/>
              <w:sz w:val="16"/>
            </w:rPr>
          </w:pPr>
          <w:r w:rsidRPr="00677646">
            <w:rPr>
              <w:rFonts w:ascii="Arial" w:eastAsia="Cambria" w:hAnsi="Arial" w:cs="Arial"/>
              <w:b/>
              <w:sz w:val="16"/>
            </w:rPr>
            <w:t>PÁGINA</w:t>
          </w:r>
          <w:r w:rsidR="0038280C">
            <w:rPr>
              <w:rFonts w:ascii="Arial" w:eastAsia="Cambria" w:hAnsi="Arial" w:cs="Arial"/>
              <w:b/>
              <w:sz w:val="16"/>
            </w:rPr>
            <w:t xml:space="preserve">: </w:t>
          </w:r>
          <w:r w:rsidR="00FA2741" w:rsidRPr="00FA2741">
            <w:rPr>
              <w:rFonts w:ascii="Arial" w:eastAsia="Cambria" w:hAnsi="Arial" w:cs="Arial"/>
              <w:b/>
              <w:sz w:val="16"/>
            </w:rPr>
            <w:fldChar w:fldCharType="begin"/>
          </w:r>
          <w:r w:rsidR="00FA2741" w:rsidRPr="00FA2741">
            <w:rPr>
              <w:rFonts w:ascii="Arial" w:eastAsia="Cambria" w:hAnsi="Arial" w:cs="Arial"/>
              <w:b/>
              <w:sz w:val="16"/>
            </w:rPr>
            <w:instrText>PAGE   \* MERGEFORMAT</w:instrText>
          </w:r>
          <w:r w:rsidR="00FA2741" w:rsidRPr="00FA2741">
            <w:rPr>
              <w:rFonts w:ascii="Arial" w:eastAsia="Cambria" w:hAnsi="Arial" w:cs="Arial"/>
              <w:b/>
              <w:sz w:val="16"/>
            </w:rPr>
            <w:fldChar w:fldCharType="separate"/>
          </w:r>
          <w:r w:rsidR="00FA2741" w:rsidRPr="00FA2741">
            <w:rPr>
              <w:rFonts w:ascii="Arial" w:eastAsia="Cambria" w:hAnsi="Arial" w:cs="Arial"/>
              <w:b/>
              <w:sz w:val="16"/>
              <w:lang w:val="es-ES"/>
            </w:rPr>
            <w:t>1</w:t>
          </w:r>
          <w:r w:rsidR="00FA2741" w:rsidRPr="00FA2741">
            <w:rPr>
              <w:rFonts w:ascii="Arial" w:eastAsia="Cambria" w:hAnsi="Arial" w:cs="Arial"/>
              <w:b/>
              <w:sz w:val="16"/>
            </w:rPr>
            <w:fldChar w:fldCharType="end"/>
          </w:r>
        </w:p>
      </w:tc>
    </w:tr>
    <w:tr w:rsidR="00E442E3" w:rsidRPr="009B6196" w14:paraId="08DD687F" w14:textId="77777777">
      <w:trPr>
        <w:trHeight w:val="381"/>
      </w:trPr>
      <w:tc>
        <w:tcPr>
          <w:tcW w:w="1351" w:type="pct"/>
          <w:vMerge/>
        </w:tcPr>
        <w:p w14:paraId="601E025C" w14:textId="77777777" w:rsidR="00E442E3" w:rsidRPr="009B6196" w:rsidRDefault="00E442E3">
          <w:pPr>
            <w:tabs>
              <w:tab w:val="center" w:pos="4252"/>
              <w:tab w:val="right" w:pos="8504"/>
            </w:tabs>
            <w:spacing w:after="0" w:line="240" w:lineRule="auto"/>
            <w:jc w:val="center"/>
            <w:rPr>
              <w:rFonts w:ascii="Cambria" w:eastAsia="Cambria" w:hAnsi="Cambria"/>
              <w:noProof/>
              <w:sz w:val="24"/>
              <w:szCs w:val="24"/>
              <w:lang w:eastAsia="es-CO"/>
            </w:rPr>
          </w:pPr>
        </w:p>
      </w:tc>
      <w:tc>
        <w:tcPr>
          <w:tcW w:w="2478" w:type="pct"/>
          <w:vAlign w:val="center"/>
        </w:tcPr>
        <w:p w14:paraId="7A4D8040" w14:textId="77777777" w:rsidR="00E442E3" w:rsidRPr="00677646" w:rsidRDefault="00AD03AE">
          <w:pPr>
            <w:tabs>
              <w:tab w:val="center" w:pos="4252"/>
              <w:tab w:val="right" w:pos="8504"/>
            </w:tabs>
            <w:spacing w:after="0" w:line="240" w:lineRule="auto"/>
            <w:jc w:val="center"/>
            <w:rPr>
              <w:rFonts w:ascii="Arial" w:eastAsia="Cambria" w:hAnsi="Arial" w:cs="Arial"/>
              <w:b/>
              <w:szCs w:val="24"/>
            </w:rPr>
          </w:pPr>
          <w:r>
            <w:rPr>
              <w:rFonts w:ascii="Arial" w:eastAsia="Cambria" w:hAnsi="Arial" w:cs="Arial"/>
              <w:b/>
              <w:sz w:val="14"/>
              <w:szCs w:val="24"/>
            </w:rPr>
            <w:t>GERENCIA DE EDUCACIÓN POSMEDIA</w:t>
          </w:r>
          <w:r w:rsidRPr="00677646">
            <w:rPr>
              <w:rFonts w:ascii="Arial" w:eastAsia="Cambria" w:hAnsi="Arial" w:cs="Arial"/>
              <w:b/>
              <w:sz w:val="14"/>
              <w:szCs w:val="24"/>
            </w:rPr>
            <w:t xml:space="preserve">  </w:t>
          </w:r>
        </w:p>
      </w:tc>
      <w:tc>
        <w:tcPr>
          <w:tcW w:w="1171" w:type="pct"/>
          <w:vMerge/>
          <w:vAlign w:val="center"/>
        </w:tcPr>
        <w:p w14:paraId="0A3E089F" w14:textId="77777777" w:rsidR="00E442E3" w:rsidRPr="009B6196" w:rsidRDefault="00E442E3">
          <w:pPr>
            <w:tabs>
              <w:tab w:val="center" w:pos="4252"/>
              <w:tab w:val="right" w:pos="8504"/>
            </w:tabs>
            <w:spacing w:after="0" w:line="240" w:lineRule="auto"/>
            <w:rPr>
              <w:rFonts w:ascii="Arial" w:eastAsia="Cambria" w:hAnsi="Arial" w:cs="Arial"/>
              <w:b/>
              <w:sz w:val="20"/>
            </w:rPr>
          </w:pPr>
        </w:p>
      </w:tc>
    </w:tr>
  </w:tbl>
  <w:p w14:paraId="30FE9479" w14:textId="77777777" w:rsidR="00E442E3" w:rsidRDefault="00E442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50E"/>
    <w:multiLevelType w:val="hybridMultilevel"/>
    <w:tmpl w:val="D6C4DED2"/>
    <w:lvl w:ilvl="0" w:tplc="EAC2B622">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A90173"/>
    <w:multiLevelType w:val="hybridMultilevel"/>
    <w:tmpl w:val="FEE6651A"/>
    <w:lvl w:ilvl="0" w:tplc="1408C9B6">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50D0289"/>
    <w:multiLevelType w:val="hybridMultilevel"/>
    <w:tmpl w:val="4A6A4FCE"/>
    <w:lvl w:ilvl="0" w:tplc="09BAA454">
      <w:start w:val="1"/>
      <w:numFmt w:val="lowerLetter"/>
      <w:lvlText w:val="%1)"/>
      <w:lvlJc w:val="left"/>
      <w:pPr>
        <w:ind w:left="720"/>
      </w:pPr>
      <w:rPr>
        <w:rFonts w:ascii="Arial" w:eastAsia="Arial" w:hAnsi="Arial" w:cs="Arial"/>
        <w:b w:val="0"/>
        <w:bCs w:val="0"/>
        <w:i w:val="0"/>
        <w:strike w:val="0"/>
        <w:dstrike w:val="0"/>
        <w:color w:val="000000"/>
        <w:sz w:val="22"/>
        <w:szCs w:val="22"/>
        <w:u w:val="none" w:color="000000"/>
        <w:bdr w:val="none" w:sz="0" w:space="0" w:color="auto"/>
        <w:shd w:val="clear" w:color="auto" w:fill="auto"/>
        <w:vertAlign w:val="baseline"/>
      </w:rPr>
    </w:lvl>
    <w:lvl w:ilvl="1" w:tplc="90EC2614">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6B46DD2">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6DAFFAA">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5543B94">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CDA1FBE">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3B23D1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E7C1396">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0BC3F1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5912ECD"/>
    <w:multiLevelType w:val="hybridMultilevel"/>
    <w:tmpl w:val="64C2C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3F698F"/>
    <w:multiLevelType w:val="hybridMultilevel"/>
    <w:tmpl w:val="A0FA37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C720120"/>
    <w:multiLevelType w:val="hybridMultilevel"/>
    <w:tmpl w:val="A48C10E8"/>
    <w:lvl w:ilvl="0" w:tplc="240A0001">
      <w:start w:val="1"/>
      <w:numFmt w:val="bullet"/>
      <w:lvlText w:val=""/>
      <w:lvlJc w:val="left"/>
      <w:pPr>
        <w:ind w:left="1132" w:hanging="360"/>
      </w:pPr>
      <w:rPr>
        <w:rFonts w:ascii="Symbol" w:hAnsi="Symbol" w:hint="default"/>
      </w:rPr>
    </w:lvl>
    <w:lvl w:ilvl="1" w:tplc="240A0003" w:tentative="1">
      <w:start w:val="1"/>
      <w:numFmt w:val="bullet"/>
      <w:lvlText w:val="o"/>
      <w:lvlJc w:val="left"/>
      <w:pPr>
        <w:ind w:left="1852" w:hanging="360"/>
      </w:pPr>
      <w:rPr>
        <w:rFonts w:ascii="Courier New" w:hAnsi="Courier New" w:cs="Courier New" w:hint="default"/>
      </w:rPr>
    </w:lvl>
    <w:lvl w:ilvl="2" w:tplc="240A0005" w:tentative="1">
      <w:start w:val="1"/>
      <w:numFmt w:val="bullet"/>
      <w:lvlText w:val=""/>
      <w:lvlJc w:val="left"/>
      <w:pPr>
        <w:ind w:left="2572" w:hanging="360"/>
      </w:pPr>
      <w:rPr>
        <w:rFonts w:ascii="Wingdings" w:hAnsi="Wingdings" w:hint="default"/>
      </w:rPr>
    </w:lvl>
    <w:lvl w:ilvl="3" w:tplc="240A0001" w:tentative="1">
      <w:start w:val="1"/>
      <w:numFmt w:val="bullet"/>
      <w:lvlText w:val=""/>
      <w:lvlJc w:val="left"/>
      <w:pPr>
        <w:ind w:left="3292" w:hanging="360"/>
      </w:pPr>
      <w:rPr>
        <w:rFonts w:ascii="Symbol" w:hAnsi="Symbol" w:hint="default"/>
      </w:rPr>
    </w:lvl>
    <w:lvl w:ilvl="4" w:tplc="240A0003" w:tentative="1">
      <w:start w:val="1"/>
      <w:numFmt w:val="bullet"/>
      <w:lvlText w:val="o"/>
      <w:lvlJc w:val="left"/>
      <w:pPr>
        <w:ind w:left="4012" w:hanging="360"/>
      </w:pPr>
      <w:rPr>
        <w:rFonts w:ascii="Courier New" w:hAnsi="Courier New" w:cs="Courier New" w:hint="default"/>
      </w:rPr>
    </w:lvl>
    <w:lvl w:ilvl="5" w:tplc="240A0005" w:tentative="1">
      <w:start w:val="1"/>
      <w:numFmt w:val="bullet"/>
      <w:lvlText w:val=""/>
      <w:lvlJc w:val="left"/>
      <w:pPr>
        <w:ind w:left="4732" w:hanging="360"/>
      </w:pPr>
      <w:rPr>
        <w:rFonts w:ascii="Wingdings" w:hAnsi="Wingdings" w:hint="default"/>
      </w:rPr>
    </w:lvl>
    <w:lvl w:ilvl="6" w:tplc="240A0001" w:tentative="1">
      <w:start w:val="1"/>
      <w:numFmt w:val="bullet"/>
      <w:lvlText w:val=""/>
      <w:lvlJc w:val="left"/>
      <w:pPr>
        <w:ind w:left="5452" w:hanging="360"/>
      </w:pPr>
      <w:rPr>
        <w:rFonts w:ascii="Symbol" w:hAnsi="Symbol" w:hint="default"/>
      </w:rPr>
    </w:lvl>
    <w:lvl w:ilvl="7" w:tplc="240A0003" w:tentative="1">
      <w:start w:val="1"/>
      <w:numFmt w:val="bullet"/>
      <w:lvlText w:val="o"/>
      <w:lvlJc w:val="left"/>
      <w:pPr>
        <w:ind w:left="6172" w:hanging="360"/>
      </w:pPr>
      <w:rPr>
        <w:rFonts w:ascii="Courier New" w:hAnsi="Courier New" w:cs="Courier New" w:hint="default"/>
      </w:rPr>
    </w:lvl>
    <w:lvl w:ilvl="8" w:tplc="240A0005" w:tentative="1">
      <w:start w:val="1"/>
      <w:numFmt w:val="bullet"/>
      <w:lvlText w:val=""/>
      <w:lvlJc w:val="left"/>
      <w:pPr>
        <w:ind w:left="6892" w:hanging="360"/>
      </w:pPr>
      <w:rPr>
        <w:rFonts w:ascii="Wingdings" w:hAnsi="Wingdings" w:hint="default"/>
      </w:rPr>
    </w:lvl>
  </w:abstractNum>
  <w:abstractNum w:abstractNumId="6" w15:restartNumberingAfterBreak="0">
    <w:nsid w:val="26D85A38"/>
    <w:multiLevelType w:val="hybridMultilevel"/>
    <w:tmpl w:val="9F0ACA3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FB69EE"/>
    <w:multiLevelType w:val="hybridMultilevel"/>
    <w:tmpl w:val="CA4C5134"/>
    <w:lvl w:ilvl="0" w:tplc="68B0A6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406B20"/>
    <w:multiLevelType w:val="hybridMultilevel"/>
    <w:tmpl w:val="808E6B82"/>
    <w:lvl w:ilvl="0" w:tplc="A16E97D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DE44BBB"/>
    <w:multiLevelType w:val="hybridMultilevel"/>
    <w:tmpl w:val="B89A6FDE"/>
    <w:lvl w:ilvl="0" w:tplc="04F8220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4F02BDC"/>
    <w:multiLevelType w:val="hybridMultilevel"/>
    <w:tmpl w:val="B0C273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2B56A8"/>
    <w:multiLevelType w:val="hybridMultilevel"/>
    <w:tmpl w:val="49A25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A3B3455"/>
    <w:multiLevelType w:val="multilevel"/>
    <w:tmpl w:val="9E9EB6CE"/>
    <w:lvl w:ilvl="0">
      <w:start w:val="1"/>
      <w:numFmt w:val="decimal"/>
      <w:lvlText w:val="%1."/>
      <w:lvlJc w:val="left"/>
      <w:pPr>
        <w:ind w:left="720" w:hanging="360"/>
      </w:pPr>
      <w:rPr>
        <w:rFonts w:asciiTheme="minorHAnsi" w:hAnsiTheme="minorHAnsi" w:cstheme="minorHAnsi" w:hint="default"/>
        <w:b/>
        <w:bCs/>
        <w:sz w:val="22"/>
        <w:szCs w:val="22"/>
      </w:rPr>
    </w:lvl>
    <w:lvl w:ilvl="1">
      <w:start w:val="1"/>
      <w:numFmt w:val="decimal"/>
      <w:isLgl/>
      <w:lvlText w:val="%1.%2."/>
      <w:lvlJc w:val="left"/>
      <w:pPr>
        <w:ind w:left="1080" w:hanging="360"/>
      </w:pPr>
      <w:rPr>
        <w:rFonts w:asciiTheme="minorHAnsi" w:hAnsiTheme="minorHAnsi" w:cstheme="minorBidi" w:hint="default"/>
        <w:b/>
        <w:bCs/>
        <w:sz w:val="22"/>
      </w:rPr>
    </w:lvl>
    <w:lvl w:ilvl="2">
      <w:start w:val="1"/>
      <w:numFmt w:val="decimal"/>
      <w:isLgl/>
      <w:lvlText w:val="%1.%2.%3."/>
      <w:lvlJc w:val="left"/>
      <w:pPr>
        <w:ind w:left="1440" w:hanging="360"/>
      </w:pPr>
      <w:rPr>
        <w:rFonts w:asciiTheme="minorHAnsi" w:hAnsiTheme="minorHAnsi" w:cstheme="minorBidi" w:hint="default"/>
        <w:sz w:val="22"/>
      </w:rPr>
    </w:lvl>
    <w:lvl w:ilvl="3">
      <w:start w:val="1"/>
      <w:numFmt w:val="decimal"/>
      <w:isLgl/>
      <w:lvlText w:val="%1.%2.%3.%4."/>
      <w:lvlJc w:val="left"/>
      <w:pPr>
        <w:ind w:left="2160" w:hanging="720"/>
      </w:pPr>
      <w:rPr>
        <w:rFonts w:asciiTheme="minorHAnsi" w:hAnsiTheme="minorHAnsi" w:cstheme="minorBidi" w:hint="default"/>
        <w:sz w:val="22"/>
      </w:rPr>
    </w:lvl>
    <w:lvl w:ilvl="4">
      <w:start w:val="1"/>
      <w:numFmt w:val="decimal"/>
      <w:isLgl/>
      <w:lvlText w:val="%1.%2.%3.%4.%5."/>
      <w:lvlJc w:val="left"/>
      <w:pPr>
        <w:ind w:left="2520" w:hanging="720"/>
      </w:pPr>
      <w:rPr>
        <w:rFonts w:asciiTheme="minorHAnsi" w:hAnsiTheme="minorHAnsi" w:cstheme="minorBidi" w:hint="default"/>
        <w:sz w:val="22"/>
      </w:rPr>
    </w:lvl>
    <w:lvl w:ilvl="5">
      <w:start w:val="1"/>
      <w:numFmt w:val="decimal"/>
      <w:isLgl/>
      <w:lvlText w:val="%1.%2.%3.%4.%5.%6."/>
      <w:lvlJc w:val="left"/>
      <w:pPr>
        <w:ind w:left="2880" w:hanging="720"/>
      </w:pPr>
      <w:rPr>
        <w:rFonts w:asciiTheme="minorHAnsi" w:hAnsiTheme="minorHAnsi" w:cstheme="minorBidi" w:hint="default"/>
        <w:sz w:val="22"/>
      </w:rPr>
    </w:lvl>
    <w:lvl w:ilvl="6">
      <w:start w:val="1"/>
      <w:numFmt w:val="decimal"/>
      <w:isLgl/>
      <w:lvlText w:val="%1.%2.%3.%4.%5.%6.%7."/>
      <w:lvlJc w:val="left"/>
      <w:pPr>
        <w:ind w:left="3600" w:hanging="1080"/>
      </w:pPr>
      <w:rPr>
        <w:rFonts w:asciiTheme="minorHAnsi" w:hAnsiTheme="minorHAnsi" w:cstheme="minorBidi" w:hint="default"/>
        <w:sz w:val="22"/>
      </w:rPr>
    </w:lvl>
    <w:lvl w:ilvl="7">
      <w:start w:val="1"/>
      <w:numFmt w:val="decimal"/>
      <w:isLgl/>
      <w:lvlText w:val="%1.%2.%3.%4.%5.%6.%7.%8."/>
      <w:lvlJc w:val="left"/>
      <w:pPr>
        <w:ind w:left="3960" w:hanging="1080"/>
      </w:pPr>
      <w:rPr>
        <w:rFonts w:asciiTheme="minorHAnsi" w:hAnsiTheme="minorHAnsi" w:cstheme="minorBidi" w:hint="default"/>
        <w:sz w:val="22"/>
      </w:rPr>
    </w:lvl>
    <w:lvl w:ilvl="8">
      <w:start w:val="1"/>
      <w:numFmt w:val="decimal"/>
      <w:isLgl/>
      <w:lvlText w:val="%1.%2.%3.%4.%5.%6.%7.%8.%9."/>
      <w:lvlJc w:val="left"/>
      <w:pPr>
        <w:ind w:left="4320" w:hanging="1080"/>
      </w:pPr>
      <w:rPr>
        <w:rFonts w:asciiTheme="minorHAnsi" w:hAnsiTheme="minorHAnsi" w:cstheme="minorBidi" w:hint="default"/>
        <w:sz w:val="22"/>
      </w:rPr>
    </w:lvl>
  </w:abstractNum>
  <w:abstractNum w:abstractNumId="13" w15:restartNumberingAfterBreak="0">
    <w:nsid w:val="40AF36E7"/>
    <w:multiLevelType w:val="hybridMultilevel"/>
    <w:tmpl w:val="9A506E98"/>
    <w:lvl w:ilvl="0" w:tplc="EF10F5DC">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4E6658A8"/>
    <w:multiLevelType w:val="multilevel"/>
    <w:tmpl w:val="8F5A00E6"/>
    <w:lvl w:ilvl="0">
      <w:start w:val="1"/>
      <w:numFmt w:val="decimal"/>
      <w:lvlText w:val="%1."/>
      <w:lvlJc w:val="left"/>
      <w:pPr>
        <w:ind w:left="720" w:hanging="360"/>
      </w:pPr>
      <w:rPr>
        <w:rFonts w:hint="default"/>
        <w:b/>
        <w:bCs/>
      </w:rPr>
    </w:lvl>
    <w:lvl w:ilvl="1">
      <w:start w:val="1"/>
      <w:numFmt w:val="decimal"/>
      <w:isLgl/>
      <w:lvlText w:val="%1.%2."/>
      <w:lvlJc w:val="left"/>
      <w:pPr>
        <w:ind w:left="1428" w:hanging="720"/>
      </w:pPr>
      <w:rPr>
        <w:rFonts w:hint="default"/>
        <w:b/>
        <w:bCs/>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5ED13F31"/>
    <w:multiLevelType w:val="hybridMultilevel"/>
    <w:tmpl w:val="D854AFF2"/>
    <w:lvl w:ilvl="0" w:tplc="479A5AE8">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79F7462F"/>
    <w:multiLevelType w:val="hybridMultilevel"/>
    <w:tmpl w:val="8AD47880"/>
    <w:lvl w:ilvl="0" w:tplc="BFCA2DC6">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C813ACC"/>
    <w:multiLevelType w:val="hybridMultilevel"/>
    <w:tmpl w:val="1780F5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18597689">
    <w:abstractNumId w:val="12"/>
  </w:num>
  <w:num w:numId="2" w16cid:durableId="1768576436">
    <w:abstractNumId w:val="8"/>
  </w:num>
  <w:num w:numId="3" w16cid:durableId="727846711">
    <w:abstractNumId w:val="9"/>
  </w:num>
  <w:num w:numId="4" w16cid:durableId="1615675316">
    <w:abstractNumId w:val="15"/>
  </w:num>
  <w:num w:numId="5" w16cid:durableId="762533730">
    <w:abstractNumId w:val="16"/>
  </w:num>
  <w:num w:numId="6" w16cid:durableId="585653489">
    <w:abstractNumId w:val="7"/>
  </w:num>
  <w:num w:numId="7" w16cid:durableId="1130904021">
    <w:abstractNumId w:val="14"/>
  </w:num>
  <w:num w:numId="8" w16cid:durableId="1665815126">
    <w:abstractNumId w:val="0"/>
  </w:num>
  <w:num w:numId="9" w16cid:durableId="2061587767">
    <w:abstractNumId w:val="1"/>
  </w:num>
  <w:num w:numId="10" w16cid:durableId="1726366796">
    <w:abstractNumId w:val="13"/>
  </w:num>
  <w:num w:numId="11" w16cid:durableId="1638074027">
    <w:abstractNumId w:val="2"/>
  </w:num>
  <w:num w:numId="12" w16cid:durableId="3557921">
    <w:abstractNumId w:val="11"/>
  </w:num>
  <w:num w:numId="13" w16cid:durableId="447118985">
    <w:abstractNumId w:val="3"/>
  </w:num>
  <w:num w:numId="14" w16cid:durableId="341127949">
    <w:abstractNumId w:val="10"/>
  </w:num>
  <w:num w:numId="15" w16cid:durableId="806122241">
    <w:abstractNumId w:val="5"/>
  </w:num>
  <w:num w:numId="16" w16cid:durableId="1168903286">
    <w:abstractNumId w:val="4"/>
  </w:num>
  <w:num w:numId="17" w16cid:durableId="805316348">
    <w:abstractNumId w:val="6"/>
  </w:num>
  <w:num w:numId="18" w16cid:durableId="1668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E0"/>
    <w:rsid w:val="0000649B"/>
    <w:rsid w:val="00006889"/>
    <w:rsid w:val="00007746"/>
    <w:rsid w:val="00026376"/>
    <w:rsid w:val="00051B79"/>
    <w:rsid w:val="00063128"/>
    <w:rsid w:val="00067127"/>
    <w:rsid w:val="00073A04"/>
    <w:rsid w:val="00083F35"/>
    <w:rsid w:val="00087CFC"/>
    <w:rsid w:val="000949C2"/>
    <w:rsid w:val="000A6E74"/>
    <w:rsid w:val="000B11D8"/>
    <w:rsid w:val="000D31D6"/>
    <w:rsid w:val="000E7C84"/>
    <w:rsid w:val="000F0C13"/>
    <w:rsid w:val="000F6FDA"/>
    <w:rsid w:val="0011516E"/>
    <w:rsid w:val="001170FC"/>
    <w:rsid w:val="00136247"/>
    <w:rsid w:val="00143266"/>
    <w:rsid w:val="00144244"/>
    <w:rsid w:val="00147E93"/>
    <w:rsid w:val="00150124"/>
    <w:rsid w:val="00167143"/>
    <w:rsid w:val="0017231A"/>
    <w:rsid w:val="00172C68"/>
    <w:rsid w:val="00190872"/>
    <w:rsid w:val="001926B7"/>
    <w:rsid w:val="00195470"/>
    <w:rsid w:val="001A7466"/>
    <w:rsid w:val="001B7A23"/>
    <w:rsid w:val="001B7D52"/>
    <w:rsid w:val="001C1AD0"/>
    <w:rsid w:val="001C3235"/>
    <w:rsid w:val="001D3D6E"/>
    <w:rsid w:val="001E40A8"/>
    <w:rsid w:val="0022373C"/>
    <w:rsid w:val="00255856"/>
    <w:rsid w:val="0026222A"/>
    <w:rsid w:val="002626C3"/>
    <w:rsid w:val="00262968"/>
    <w:rsid w:val="002845B8"/>
    <w:rsid w:val="002862DE"/>
    <w:rsid w:val="00287285"/>
    <w:rsid w:val="00287CC6"/>
    <w:rsid w:val="0029102A"/>
    <w:rsid w:val="00295303"/>
    <w:rsid w:val="002A4ABB"/>
    <w:rsid w:val="002A6363"/>
    <w:rsid w:val="002A6546"/>
    <w:rsid w:val="002B72CB"/>
    <w:rsid w:val="002C1BAE"/>
    <w:rsid w:val="002C521B"/>
    <w:rsid w:val="002E31E3"/>
    <w:rsid w:val="002E6238"/>
    <w:rsid w:val="002E71D9"/>
    <w:rsid w:val="00330D2B"/>
    <w:rsid w:val="00350CFD"/>
    <w:rsid w:val="00357985"/>
    <w:rsid w:val="0038280C"/>
    <w:rsid w:val="003A2232"/>
    <w:rsid w:val="003A2374"/>
    <w:rsid w:val="003A6D2B"/>
    <w:rsid w:val="003C6A67"/>
    <w:rsid w:val="003D7884"/>
    <w:rsid w:val="003F73B7"/>
    <w:rsid w:val="00403FA7"/>
    <w:rsid w:val="00404E22"/>
    <w:rsid w:val="004063D4"/>
    <w:rsid w:val="00421344"/>
    <w:rsid w:val="00433938"/>
    <w:rsid w:val="00440889"/>
    <w:rsid w:val="004420FB"/>
    <w:rsid w:val="004510BE"/>
    <w:rsid w:val="004577E1"/>
    <w:rsid w:val="00461F84"/>
    <w:rsid w:val="00463FFA"/>
    <w:rsid w:val="0047759B"/>
    <w:rsid w:val="00480B9F"/>
    <w:rsid w:val="004A2B45"/>
    <w:rsid w:val="004B10E4"/>
    <w:rsid w:val="004B4D27"/>
    <w:rsid w:val="004C3BDD"/>
    <w:rsid w:val="004D63BA"/>
    <w:rsid w:val="004F2A4C"/>
    <w:rsid w:val="0052508E"/>
    <w:rsid w:val="005263BA"/>
    <w:rsid w:val="00547233"/>
    <w:rsid w:val="00565516"/>
    <w:rsid w:val="00570BCB"/>
    <w:rsid w:val="00571104"/>
    <w:rsid w:val="0057641B"/>
    <w:rsid w:val="005835B4"/>
    <w:rsid w:val="00585A7E"/>
    <w:rsid w:val="005860B7"/>
    <w:rsid w:val="00586C0C"/>
    <w:rsid w:val="00592CA8"/>
    <w:rsid w:val="005A5743"/>
    <w:rsid w:val="005D5C60"/>
    <w:rsid w:val="005E2777"/>
    <w:rsid w:val="005F30FC"/>
    <w:rsid w:val="005F4AA3"/>
    <w:rsid w:val="005F5919"/>
    <w:rsid w:val="005F6D99"/>
    <w:rsid w:val="00606E2D"/>
    <w:rsid w:val="00607385"/>
    <w:rsid w:val="00607BBC"/>
    <w:rsid w:val="0061419F"/>
    <w:rsid w:val="00622F9D"/>
    <w:rsid w:val="00623F36"/>
    <w:rsid w:val="0062424A"/>
    <w:rsid w:val="006352CA"/>
    <w:rsid w:val="00640DE0"/>
    <w:rsid w:val="00657E43"/>
    <w:rsid w:val="00661C1A"/>
    <w:rsid w:val="006801EC"/>
    <w:rsid w:val="00685224"/>
    <w:rsid w:val="00687A5A"/>
    <w:rsid w:val="00695D60"/>
    <w:rsid w:val="006966E2"/>
    <w:rsid w:val="006C5C06"/>
    <w:rsid w:val="006D349A"/>
    <w:rsid w:val="006D6F6C"/>
    <w:rsid w:val="006E1A37"/>
    <w:rsid w:val="006F333C"/>
    <w:rsid w:val="006F606D"/>
    <w:rsid w:val="007111A8"/>
    <w:rsid w:val="00724184"/>
    <w:rsid w:val="00730085"/>
    <w:rsid w:val="00753305"/>
    <w:rsid w:val="00754B26"/>
    <w:rsid w:val="00756FA9"/>
    <w:rsid w:val="007662F8"/>
    <w:rsid w:val="0076649C"/>
    <w:rsid w:val="007726F2"/>
    <w:rsid w:val="00773D72"/>
    <w:rsid w:val="0077777D"/>
    <w:rsid w:val="007937E7"/>
    <w:rsid w:val="007A7BF4"/>
    <w:rsid w:val="007B6A54"/>
    <w:rsid w:val="007D2371"/>
    <w:rsid w:val="007D7AD9"/>
    <w:rsid w:val="007F1AEC"/>
    <w:rsid w:val="00801BD2"/>
    <w:rsid w:val="00807D77"/>
    <w:rsid w:val="00814C1F"/>
    <w:rsid w:val="0082452D"/>
    <w:rsid w:val="008257C1"/>
    <w:rsid w:val="00826193"/>
    <w:rsid w:val="0082649B"/>
    <w:rsid w:val="008377E3"/>
    <w:rsid w:val="0084440D"/>
    <w:rsid w:val="008709EB"/>
    <w:rsid w:val="00874F23"/>
    <w:rsid w:val="0088687A"/>
    <w:rsid w:val="008A0CDB"/>
    <w:rsid w:val="008C0485"/>
    <w:rsid w:val="008C11B7"/>
    <w:rsid w:val="008C5C27"/>
    <w:rsid w:val="008E4D86"/>
    <w:rsid w:val="008E740E"/>
    <w:rsid w:val="008F01A8"/>
    <w:rsid w:val="00915982"/>
    <w:rsid w:val="00920F49"/>
    <w:rsid w:val="009333B9"/>
    <w:rsid w:val="00934825"/>
    <w:rsid w:val="00946102"/>
    <w:rsid w:val="0095060C"/>
    <w:rsid w:val="00951074"/>
    <w:rsid w:val="00974D52"/>
    <w:rsid w:val="0098099A"/>
    <w:rsid w:val="0098741F"/>
    <w:rsid w:val="009B21D2"/>
    <w:rsid w:val="009C56B0"/>
    <w:rsid w:val="009D30AF"/>
    <w:rsid w:val="00A12F67"/>
    <w:rsid w:val="00A136D8"/>
    <w:rsid w:val="00A1716B"/>
    <w:rsid w:val="00A203D6"/>
    <w:rsid w:val="00A2391E"/>
    <w:rsid w:val="00A33E25"/>
    <w:rsid w:val="00A4582F"/>
    <w:rsid w:val="00A45DF3"/>
    <w:rsid w:val="00A61C85"/>
    <w:rsid w:val="00A64EEC"/>
    <w:rsid w:val="00A6504E"/>
    <w:rsid w:val="00A71DF9"/>
    <w:rsid w:val="00A80167"/>
    <w:rsid w:val="00A85CA6"/>
    <w:rsid w:val="00A85F0C"/>
    <w:rsid w:val="00AB6D3E"/>
    <w:rsid w:val="00AC6AF8"/>
    <w:rsid w:val="00AD03AE"/>
    <w:rsid w:val="00AD5BEC"/>
    <w:rsid w:val="00AE75E6"/>
    <w:rsid w:val="00AF6CA3"/>
    <w:rsid w:val="00B03F19"/>
    <w:rsid w:val="00B0455E"/>
    <w:rsid w:val="00B10F62"/>
    <w:rsid w:val="00B12D09"/>
    <w:rsid w:val="00B1604C"/>
    <w:rsid w:val="00B208AD"/>
    <w:rsid w:val="00B453FE"/>
    <w:rsid w:val="00B50D11"/>
    <w:rsid w:val="00B53B1C"/>
    <w:rsid w:val="00B54498"/>
    <w:rsid w:val="00B74017"/>
    <w:rsid w:val="00B7513A"/>
    <w:rsid w:val="00B85296"/>
    <w:rsid w:val="00B92D4B"/>
    <w:rsid w:val="00BA0DCC"/>
    <w:rsid w:val="00BB0B09"/>
    <w:rsid w:val="00BB7956"/>
    <w:rsid w:val="00BD4522"/>
    <w:rsid w:val="00BE3435"/>
    <w:rsid w:val="00C043ED"/>
    <w:rsid w:val="00C170BE"/>
    <w:rsid w:val="00C202EB"/>
    <w:rsid w:val="00C20F9F"/>
    <w:rsid w:val="00C21AF4"/>
    <w:rsid w:val="00C241F4"/>
    <w:rsid w:val="00C26F9A"/>
    <w:rsid w:val="00C33BA4"/>
    <w:rsid w:val="00C368E0"/>
    <w:rsid w:val="00C40E92"/>
    <w:rsid w:val="00C71867"/>
    <w:rsid w:val="00C724B1"/>
    <w:rsid w:val="00C7677A"/>
    <w:rsid w:val="00C8009D"/>
    <w:rsid w:val="00C80227"/>
    <w:rsid w:val="00C84B33"/>
    <w:rsid w:val="00C9768B"/>
    <w:rsid w:val="00CD473E"/>
    <w:rsid w:val="00CE2F28"/>
    <w:rsid w:val="00CE429A"/>
    <w:rsid w:val="00CF391C"/>
    <w:rsid w:val="00D03CBF"/>
    <w:rsid w:val="00D05166"/>
    <w:rsid w:val="00D061D4"/>
    <w:rsid w:val="00D144D1"/>
    <w:rsid w:val="00D14D9E"/>
    <w:rsid w:val="00D2035D"/>
    <w:rsid w:val="00D41412"/>
    <w:rsid w:val="00D60943"/>
    <w:rsid w:val="00D61099"/>
    <w:rsid w:val="00D63B10"/>
    <w:rsid w:val="00D930E0"/>
    <w:rsid w:val="00DA266E"/>
    <w:rsid w:val="00DB4905"/>
    <w:rsid w:val="00DC032B"/>
    <w:rsid w:val="00DD5329"/>
    <w:rsid w:val="00DF2CD6"/>
    <w:rsid w:val="00E0097D"/>
    <w:rsid w:val="00E36727"/>
    <w:rsid w:val="00E442E3"/>
    <w:rsid w:val="00E56265"/>
    <w:rsid w:val="00E57F9A"/>
    <w:rsid w:val="00E62D5B"/>
    <w:rsid w:val="00E77052"/>
    <w:rsid w:val="00E82305"/>
    <w:rsid w:val="00E8660F"/>
    <w:rsid w:val="00E913DC"/>
    <w:rsid w:val="00E93B0E"/>
    <w:rsid w:val="00E970F6"/>
    <w:rsid w:val="00EA0BC4"/>
    <w:rsid w:val="00EA244B"/>
    <w:rsid w:val="00EB1591"/>
    <w:rsid w:val="00EB2B48"/>
    <w:rsid w:val="00EB38D5"/>
    <w:rsid w:val="00EC0758"/>
    <w:rsid w:val="00EE219C"/>
    <w:rsid w:val="00F04B07"/>
    <w:rsid w:val="00F25177"/>
    <w:rsid w:val="00F26BD1"/>
    <w:rsid w:val="00F26E46"/>
    <w:rsid w:val="00F275D9"/>
    <w:rsid w:val="00F300AE"/>
    <w:rsid w:val="00F405C4"/>
    <w:rsid w:val="00F478FC"/>
    <w:rsid w:val="00F610DE"/>
    <w:rsid w:val="00F67E32"/>
    <w:rsid w:val="00F872C9"/>
    <w:rsid w:val="00FA095D"/>
    <w:rsid w:val="00FA2741"/>
    <w:rsid w:val="00FA750B"/>
    <w:rsid w:val="00FB2E84"/>
    <w:rsid w:val="00FB3FF9"/>
    <w:rsid w:val="00FC09B3"/>
    <w:rsid w:val="00FE35A9"/>
    <w:rsid w:val="00FF06A1"/>
    <w:rsid w:val="00FF29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612E"/>
  <w15:chartTrackingRefBased/>
  <w15:docId w15:val="{4BB70C45-E3F3-4148-AE27-6AF98BDB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E0"/>
  </w:style>
  <w:style w:type="paragraph" w:styleId="Ttulo3">
    <w:name w:val="heading 3"/>
    <w:next w:val="Normal"/>
    <w:link w:val="Ttulo3Car"/>
    <w:uiPriority w:val="9"/>
    <w:unhideWhenUsed/>
    <w:qFormat/>
    <w:rsid w:val="00D930E0"/>
    <w:pPr>
      <w:keepNext/>
      <w:keepLines/>
      <w:spacing w:after="166" w:line="258" w:lineRule="auto"/>
      <w:ind w:left="370" w:hanging="10"/>
      <w:outlineLvl w:val="2"/>
    </w:pPr>
    <w:rPr>
      <w:rFonts w:ascii="Arial" w:eastAsia="Arial" w:hAnsi="Arial" w:cs="Arial"/>
      <w:b/>
      <w:color w:val="000000"/>
      <w:lang w:eastAsia="es-CO"/>
    </w:rPr>
  </w:style>
  <w:style w:type="paragraph" w:styleId="Ttulo4">
    <w:name w:val="heading 4"/>
    <w:next w:val="Normal"/>
    <w:link w:val="Ttulo4Car"/>
    <w:uiPriority w:val="9"/>
    <w:unhideWhenUsed/>
    <w:qFormat/>
    <w:rsid w:val="00D930E0"/>
    <w:pPr>
      <w:keepNext/>
      <w:keepLines/>
      <w:spacing w:after="166" w:line="258" w:lineRule="auto"/>
      <w:ind w:left="370" w:hanging="10"/>
      <w:outlineLvl w:val="3"/>
    </w:pPr>
    <w:rPr>
      <w:rFonts w:ascii="Arial" w:eastAsia="Arial" w:hAnsi="Arial" w:cs="Arial"/>
      <w:b/>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930E0"/>
    <w:rPr>
      <w:rFonts w:ascii="Arial" w:eastAsia="Arial" w:hAnsi="Arial" w:cs="Arial"/>
      <w:b/>
      <w:color w:val="000000"/>
      <w:lang w:eastAsia="es-CO"/>
    </w:rPr>
  </w:style>
  <w:style w:type="character" w:customStyle="1" w:styleId="Ttulo4Car">
    <w:name w:val="Título 4 Car"/>
    <w:basedOn w:val="Fuentedeprrafopredeter"/>
    <w:link w:val="Ttulo4"/>
    <w:uiPriority w:val="9"/>
    <w:rsid w:val="00D930E0"/>
    <w:rPr>
      <w:rFonts w:ascii="Arial" w:eastAsia="Arial" w:hAnsi="Arial" w:cs="Arial"/>
      <w:b/>
      <w:color w:val="000000"/>
      <w:lang w:eastAsia="es-CO"/>
    </w:rPr>
  </w:style>
  <w:style w:type="paragraph" w:styleId="Encabezado">
    <w:name w:val="header"/>
    <w:basedOn w:val="Normal"/>
    <w:link w:val="EncabezadoCar"/>
    <w:uiPriority w:val="99"/>
    <w:unhideWhenUsed/>
    <w:rsid w:val="00D930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30E0"/>
  </w:style>
  <w:style w:type="paragraph" w:styleId="Piedepgina">
    <w:name w:val="footer"/>
    <w:basedOn w:val="Normal"/>
    <w:link w:val="PiedepginaCar"/>
    <w:uiPriority w:val="99"/>
    <w:unhideWhenUsed/>
    <w:rsid w:val="00D930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30E0"/>
  </w:style>
  <w:style w:type="character" w:styleId="Hipervnculo">
    <w:name w:val="Hyperlink"/>
    <w:uiPriority w:val="99"/>
    <w:unhideWhenUsed/>
    <w:rsid w:val="00D930E0"/>
    <w:rPr>
      <w:color w:val="0000FF"/>
      <w:u w:val="single"/>
    </w:rPr>
  </w:style>
  <w:style w:type="character" w:styleId="Mencinsinresolver">
    <w:name w:val="Unresolved Mention"/>
    <w:basedOn w:val="Fuentedeprrafopredeter"/>
    <w:uiPriority w:val="99"/>
    <w:semiHidden/>
    <w:unhideWhenUsed/>
    <w:rsid w:val="00D930E0"/>
    <w:rPr>
      <w:color w:val="605E5C"/>
      <w:shd w:val="clear" w:color="auto" w:fill="E1DFDD"/>
    </w:rPr>
  </w:style>
  <w:style w:type="table" w:styleId="Tablaconcuadrcula">
    <w:name w:val="Table Grid"/>
    <w:basedOn w:val="Tablanormal"/>
    <w:uiPriority w:val="39"/>
    <w:rsid w:val="00D93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30E0"/>
    <w:pPr>
      <w:ind w:left="720"/>
      <w:contextualSpacing/>
    </w:pPr>
  </w:style>
  <w:style w:type="paragraph" w:styleId="Textonotapie">
    <w:name w:val="footnote text"/>
    <w:basedOn w:val="Normal"/>
    <w:link w:val="TextonotapieCar"/>
    <w:uiPriority w:val="99"/>
    <w:semiHidden/>
    <w:unhideWhenUsed/>
    <w:rsid w:val="00D930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30E0"/>
    <w:rPr>
      <w:sz w:val="20"/>
      <w:szCs w:val="20"/>
    </w:rPr>
  </w:style>
  <w:style w:type="character" w:styleId="Refdenotaalpie">
    <w:name w:val="footnote reference"/>
    <w:basedOn w:val="Fuentedeprrafopredeter"/>
    <w:uiPriority w:val="99"/>
    <w:semiHidden/>
    <w:unhideWhenUsed/>
    <w:rsid w:val="00D930E0"/>
    <w:rPr>
      <w:vertAlign w:val="superscript"/>
    </w:rPr>
  </w:style>
  <w:style w:type="character" w:styleId="Refdecomentario">
    <w:name w:val="annotation reference"/>
    <w:basedOn w:val="Fuentedeprrafopredeter"/>
    <w:uiPriority w:val="99"/>
    <w:semiHidden/>
    <w:unhideWhenUsed/>
    <w:rsid w:val="00D930E0"/>
    <w:rPr>
      <w:sz w:val="16"/>
      <w:szCs w:val="16"/>
    </w:rPr>
  </w:style>
  <w:style w:type="paragraph" w:styleId="Textocomentario">
    <w:name w:val="annotation text"/>
    <w:basedOn w:val="Normal"/>
    <w:link w:val="TextocomentarioCar"/>
    <w:uiPriority w:val="99"/>
    <w:unhideWhenUsed/>
    <w:rsid w:val="00D930E0"/>
    <w:pPr>
      <w:spacing w:line="240" w:lineRule="auto"/>
    </w:pPr>
    <w:rPr>
      <w:sz w:val="20"/>
      <w:szCs w:val="20"/>
    </w:rPr>
  </w:style>
  <w:style w:type="character" w:customStyle="1" w:styleId="TextocomentarioCar">
    <w:name w:val="Texto comentario Car"/>
    <w:basedOn w:val="Fuentedeprrafopredeter"/>
    <w:link w:val="Textocomentario"/>
    <w:uiPriority w:val="99"/>
    <w:rsid w:val="00D930E0"/>
    <w:rPr>
      <w:sz w:val="20"/>
      <w:szCs w:val="20"/>
    </w:rPr>
  </w:style>
  <w:style w:type="paragraph" w:styleId="Asuntodelcomentario">
    <w:name w:val="annotation subject"/>
    <w:basedOn w:val="Textocomentario"/>
    <w:next w:val="Textocomentario"/>
    <w:link w:val="AsuntodelcomentarioCar"/>
    <w:uiPriority w:val="99"/>
    <w:semiHidden/>
    <w:unhideWhenUsed/>
    <w:rsid w:val="00D930E0"/>
    <w:rPr>
      <w:b/>
      <w:bCs/>
    </w:rPr>
  </w:style>
  <w:style w:type="character" w:customStyle="1" w:styleId="AsuntodelcomentarioCar">
    <w:name w:val="Asunto del comentario Car"/>
    <w:basedOn w:val="TextocomentarioCar"/>
    <w:link w:val="Asuntodelcomentario"/>
    <w:uiPriority w:val="99"/>
    <w:semiHidden/>
    <w:rsid w:val="00D930E0"/>
    <w:rPr>
      <w:b/>
      <w:bCs/>
      <w:sz w:val="20"/>
      <w:szCs w:val="20"/>
    </w:rPr>
  </w:style>
  <w:style w:type="paragraph" w:customStyle="1" w:styleId="footnotedescription">
    <w:name w:val="footnote description"/>
    <w:next w:val="Normal"/>
    <w:link w:val="footnotedescriptionChar"/>
    <w:hidden/>
    <w:rsid w:val="00D930E0"/>
    <w:pPr>
      <w:spacing w:after="0" w:line="253" w:lineRule="auto"/>
      <w:ind w:right="249"/>
    </w:pPr>
    <w:rPr>
      <w:rFonts w:ascii="Arial" w:eastAsia="Arial" w:hAnsi="Arial" w:cs="Arial"/>
      <w:color w:val="000000"/>
      <w:sz w:val="18"/>
      <w:lang w:eastAsia="es-CO"/>
    </w:rPr>
  </w:style>
  <w:style w:type="character" w:customStyle="1" w:styleId="footnotedescriptionChar">
    <w:name w:val="footnote description Char"/>
    <w:link w:val="footnotedescription"/>
    <w:rsid w:val="00D930E0"/>
    <w:rPr>
      <w:rFonts w:ascii="Arial" w:eastAsia="Arial" w:hAnsi="Arial" w:cs="Arial"/>
      <w:color w:val="000000"/>
      <w:sz w:val="18"/>
      <w:lang w:eastAsia="es-CO"/>
    </w:rPr>
  </w:style>
  <w:style w:type="character" w:customStyle="1" w:styleId="footnotemark">
    <w:name w:val="footnote mark"/>
    <w:hidden/>
    <w:rsid w:val="00D930E0"/>
    <w:rPr>
      <w:rFonts w:ascii="Arial" w:eastAsia="Arial" w:hAnsi="Arial" w:cs="Arial"/>
      <w:color w:val="000000"/>
      <w:sz w:val="18"/>
      <w:vertAlign w:val="superscript"/>
    </w:rPr>
  </w:style>
  <w:style w:type="table" w:customStyle="1" w:styleId="TableGrid">
    <w:name w:val="TableGrid"/>
    <w:rsid w:val="00D930E0"/>
    <w:pPr>
      <w:spacing w:after="0" w:line="240" w:lineRule="auto"/>
    </w:pPr>
    <w:rPr>
      <w:rFonts w:eastAsiaTheme="minorEastAsia"/>
      <w:lang w:eastAsia="es-CO"/>
    </w:rPr>
    <w:tblPr>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D930E0"/>
    <w:rPr>
      <w:color w:val="954F72" w:themeColor="followedHyperlink"/>
      <w:u w:val="single"/>
    </w:rPr>
  </w:style>
  <w:style w:type="paragraph" w:styleId="Revisin">
    <w:name w:val="Revision"/>
    <w:hidden/>
    <w:uiPriority w:val="99"/>
    <w:semiHidden/>
    <w:rsid w:val="00D930E0"/>
    <w:pPr>
      <w:spacing w:after="0" w:line="240" w:lineRule="auto"/>
    </w:pPr>
  </w:style>
  <w:style w:type="paragraph" w:styleId="Sinespaciado">
    <w:name w:val="No Spacing"/>
    <w:uiPriority w:val="1"/>
    <w:qFormat/>
    <w:rsid w:val="00D930E0"/>
    <w:pPr>
      <w:spacing w:after="0" w:line="240" w:lineRule="auto"/>
    </w:pPr>
  </w:style>
  <w:style w:type="character" w:styleId="Textoennegrita">
    <w:name w:val="Strong"/>
    <w:basedOn w:val="Fuentedeprrafopredeter"/>
    <w:uiPriority w:val="22"/>
    <w:qFormat/>
    <w:rsid w:val="00D930E0"/>
    <w:rPr>
      <w:b/>
      <w:bCs/>
    </w:rPr>
  </w:style>
  <w:style w:type="paragraph" w:customStyle="1" w:styleId="paragraph">
    <w:name w:val="paragraph"/>
    <w:basedOn w:val="Normal"/>
    <w:rsid w:val="000F6F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F6FDA"/>
  </w:style>
  <w:style w:type="character" w:customStyle="1" w:styleId="eop">
    <w:name w:val="eop"/>
    <w:basedOn w:val="Fuentedeprrafopredeter"/>
    <w:rsid w:val="000F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9955">
      <w:bodyDiv w:val="1"/>
      <w:marLeft w:val="0"/>
      <w:marRight w:val="0"/>
      <w:marTop w:val="0"/>
      <w:marBottom w:val="0"/>
      <w:divBdr>
        <w:top w:val="none" w:sz="0" w:space="0" w:color="auto"/>
        <w:left w:val="none" w:sz="0" w:space="0" w:color="auto"/>
        <w:bottom w:val="none" w:sz="0" w:space="0" w:color="auto"/>
        <w:right w:val="none" w:sz="0" w:space="0" w:color="auto"/>
      </w:divBdr>
      <w:divsChild>
        <w:div w:id="17975853">
          <w:marLeft w:val="0"/>
          <w:marRight w:val="0"/>
          <w:marTop w:val="0"/>
          <w:marBottom w:val="0"/>
          <w:divBdr>
            <w:top w:val="none" w:sz="0" w:space="0" w:color="auto"/>
            <w:left w:val="none" w:sz="0" w:space="0" w:color="auto"/>
            <w:bottom w:val="none" w:sz="0" w:space="0" w:color="auto"/>
            <w:right w:val="none" w:sz="0" w:space="0" w:color="auto"/>
          </w:divBdr>
          <w:divsChild>
            <w:div w:id="108360088">
              <w:marLeft w:val="0"/>
              <w:marRight w:val="0"/>
              <w:marTop w:val="0"/>
              <w:marBottom w:val="0"/>
              <w:divBdr>
                <w:top w:val="none" w:sz="0" w:space="0" w:color="auto"/>
                <w:left w:val="none" w:sz="0" w:space="0" w:color="auto"/>
                <w:bottom w:val="none" w:sz="0" w:space="0" w:color="auto"/>
                <w:right w:val="none" w:sz="0" w:space="0" w:color="auto"/>
              </w:divBdr>
            </w:div>
          </w:divsChild>
        </w:div>
        <w:div w:id="20129932">
          <w:marLeft w:val="0"/>
          <w:marRight w:val="0"/>
          <w:marTop w:val="0"/>
          <w:marBottom w:val="0"/>
          <w:divBdr>
            <w:top w:val="none" w:sz="0" w:space="0" w:color="auto"/>
            <w:left w:val="none" w:sz="0" w:space="0" w:color="auto"/>
            <w:bottom w:val="none" w:sz="0" w:space="0" w:color="auto"/>
            <w:right w:val="none" w:sz="0" w:space="0" w:color="auto"/>
          </w:divBdr>
          <w:divsChild>
            <w:div w:id="1895113997">
              <w:marLeft w:val="0"/>
              <w:marRight w:val="0"/>
              <w:marTop w:val="0"/>
              <w:marBottom w:val="0"/>
              <w:divBdr>
                <w:top w:val="none" w:sz="0" w:space="0" w:color="auto"/>
                <w:left w:val="none" w:sz="0" w:space="0" w:color="auto"/>
                <w:bottom w:val="none" w:sz="0" w:space="0" w:color="auto"/>
                <w:right w:val="none" w:sz="0" w:space="0" w:color="auto"/>
              </w:divBdr>
            </w:div>
          </w:divsChild>
        </w:div>
        <w:div w:id="20786581">
          <w:marLeft w:val="0"/>
          <w:marRight w:val="0"/>
          <w:marTop w:val="0"/>
          <w:marBottom w:val="0"/>
          <w:divBdr>
            <w:top w:val="none" w:sz="0" w:space="0" w:color="auto"/>
            <w:left w:val="none" w:sz="0" w:space="0" w:color="auto"/>
            <w:bottom w:val="none" w:sz="0" w:space="0" w:color="auto"/>
            <w:right w:val="none" w:sz="0" w:space="0" w:color="auto"/>
          </w:divBdr>
          <w:divsChild>
            <w:div w:id="832843656">
              <w:marLeft w:val="0"/>
              <w:marRight w:val="0"/>
              <w:marTop w:val="0"/>
              <w:marBottom w:val="0"/>
              <w:divBdr>
                <w:top w:val="none" w:sz="0" w:space="0" w:color="auto"/>
                <w:left w:val="none" w:sz="0" w:space="0" w:color="auto"/>
                <w:bottom w:val="none" w:sz="0" w:space="0" w:color="auto"/>
                <w:right w:val="none" w:sz="0" w:space="0" w:color="auto"/>
              </w:divBdr>
            </w:div>
          </w:divsChild>
        </w:div>
        <w:div w:id="57480786">
          <w:marLeft w:val="0"/>
          <w:marRight w:val="0"/>
          <w:marTop w:val="0"/>
          <w:marBottom w:val="0"/>
          <w:divBdr>
            <w:top w:val="none" w:sz="0" w:space="0" w:color="auto"/>
            <w:left w:val="none" w:sz="0" w:space="0" w:color="auto"/>
            <w:bottom w:val="none" w:sz="0" w:space="0" w:color="auto"/>
            <w:right w:val="none" w:sz="0" w:space="0" w:color="auto"/>
          </w:divBdr>
          <w:divsChild>
            <w:div w:id="644241144">
              <w:marLeft w:val="0"/>
              <w:marRight w:val="0"/>
              <w:marTop w:val="0"/>
              <w:marBottom w:val="0"/>
              <w:divBdr>
                <w:top w:val="none" w:sz="0" w:space="0" w:color="auto"/>
                <w:left w:val="none" w:sz="0" w:space="0" w:color="auto"/>
                <w:bottom w:val="none" w:sz="0" w:space="0" w:color="auto"/>
                <w:right w:val="none" w:sz="0" w:space="0" w:color="auto"/>
              </w:divBdr>
            </w:div>
          </w:divsChild>
        </w:div>
        <w:div w:id="92553939">
          <w:marLeft w:val="0"/>
          <w:marRight w:val="0"/>
          <w:marTop w:val="0"/>
          <w:marBottom w:val="0"/>
          <w:divBdr>
            <w:top w:val="none" w:sz="0" w:space="0" w:color="auto"/>
            <w:left w:val="none" w:sz="0" w:space="0" w:color="auto"/>
            <w:bottom w:val="none" w:sz="0" w:space="0" w:color="auto"/>
            <w:right w:val="none" w:sz="0" w:space="0" w:color="auto"/>
          </w:divBdr>
          <w:divsChild>
            <w:div w:id="1559707406">
              <w:marLeft w:val="0"/>
              <w:marRight w:val="0"/>
              <w:marTop w:val="0"/>
              <w:marBottom w:val="0"/>
              <w:divBdr>
                <w:top w:val="none" w:sz="0" w:space="0" w:color="auto"/>
                <w:left w:val="none" w:sz="0" w:space="0" w:color="auto"/>
                <w:bottom w:val="none" w:sz="0" w:space="0" w:color="auto"/>
                <w:right w:val="none" w:sz="0" w:space="0" w:color="auto"/>
              </w:divBdr>
            </w:div>
          </w:divsChild>
        </w:div>
        <w:div w:id="97605130">
          <w:marLeft w:val="0"/>
          <w:marRight w:val="0"/>
          <w:marTop w:val="0"/>
          <w:marBottom w:val="0"/>
          <w:divBdr>
            <w:top w:val="none" w:sz="0" w:space="0" w:color="auto"/>
            <w:left w:val="none" w:sz="0" w:space="0" w:color="auto"/>
            <w:bottom w:val="none" w:sz="0" w:space="0" w:color="auto"/>
            <w:right w:val="none" w:sz="0" w:space="0" w:color="auto"/>
          </w:divBdr>
          <w:divsChild>
            <w:div w:id="186261550">
              <w:marLeft w:val="0"/>
              <w:marRight w:val="0"/>
              <w:marTop w:val="0"/>
              <w:marBottom w:val="0"/>
              <w:divBdr>
                <w:top w:val="none" w:sz="0" w:space="0" w:color="auto"/>
                <w:left w:val="none" w:sz="0" w:space="0" w:color="auto"/>
                <w:bottom w:val="none" w:sz="0" w:space="0" w:color="auto"/>
                <w:right w:val="none" w:sz="0" w:space="0" w:color="auto"/>
              </w:divBdr>
            </w:div>
          </w:divsChild>
        </w:div>
        <w:div w:id="196280350">
          <w:marLeft w:val="0"/>
          <w:marRight w:val="0"/>
          <w:marTop w:val="0"/>
          <w:marBottom w:val="0"/>
          <w:divBdr>
            <w:top w:val="none" w:sz="0" w:space="0" w:color="auto"/>
            <w:left w:val="none" w:sz="0" w:space="0" w:color="auto"/>
            <w:bottom w:val="none" w:sz="0" w:space="0" w:color="auto"/>
            <w:right w:val="none" w:sz="0" w:space="0" w:color="auto"/>
          </w:divBdr>
          <w:divsChild>
            <w:div w:id="279607275">
              <w:marLeft w:val="0"/>
              <w:marRight w:val="0"/>
              <w:marTop w:val="0"/>
              <w:marBottom w:val="0"/>
              <w:divBdr>
                <w:top w:val="none" w:sz="0" w:space="0" w:color="auto"/>
                <w:left w:val="none" w:sz="0" w:space="0" w:color="auto"/>
                <w:bottom w:val="none" w:sz="0" w:space="0" w:color="auto"/>
                <w:right w:val="none" w:sz="0" w:space="0" w:color="auto"/>
              </w:divBdr>
            </w:div>
          </w:divsChild>
        </w:div>
        <w:div w:id="235281466">
          <w:marLeft w:val="0"/>
          <w:marRight w:val="0"/>
          <w:marTop w:val="0"/>
          <w:marBottom w:val="0"/>
          <w:divBdr>
            <w:top w:val="none" w:sz="0" w:space="0" w:color="auto"/>
            <w:left w:val="none" w:sz="0" w:space="0" w:color="auto"/>
            <w:bottom w:val="none" w:sz="0" w:space="0" w:color="auto"/>
            <w:right w:val="none" w:sz="0" w:space="0" w:color="auto"/>
          </w:divBdr>
          <w:divsChild>
            <w:div w:id="1092554430">
              <w:marLeft w:val="0"/>
              <w:marRight w:val="0"/>
              <w:marTop w:val="0"/>
              <w:marBottom w:val="0"/>
              <w:divBdr>
                <w:top w:val="none" w:sz="0" w:space="0" w:color="auto"/>
                <w:left w:val="none" w:sz="0" w:space="0" w:color="auto"/>
                <w:bottom w:val="none" w:sz="0" w:space="0" w:color="auto"/>
                <w:right w:val="none" w:sz="0" w:space="0" w:color="auto"/>
              </w:divBdr>
            </w:div>
          </w:divsChild>
        </w:div>
        <w:div w:id="281612419">
          <w:marLeft w:val="0"/>
          <w:marRight w:val="0"/>
          <w:marTop w:val="0"/>
          <w:marBottom w:val="0"/>
          <w:divBdr>
            <w:top w:val="none" w:sz="0" w:space="0" w:color="auto"/>
            <w:left w:val="none" w:sz="0" w:space="0" w:color="auto"/>
            <w:bottom w:val="none" w:sz="0" w:space="0" w:color="auto"/>
            <w:right w:val="none" w:sz="0" w:space="0" w:color="auto"/>
          </w:divBdr>
          <w:divsChild>
            <w:div w:id="328872664">
              <w:marLeft w:val="0"/>
              <w:marRight w:val="0"/>
              <w:marTop w:val="0"/>
              <w:marBottom w:val="0"/>
              <w:divBdr>
                <w:top w:val="none" w:sz="0" w:space="0" w:color="auto"/>
                <w:left w:val="none" w:sz="0" w:space="0" w:color="auto"/>
                <w:bottom w:val="none" w:sz="0" w:space="0" w:color="auto"/>
                <w:right w:val="none" w:sz="0" w:space="0" w:color="auto"/>
              </w:divBdr>
            </w:div>
          </w:divsChild>
        </w:div>
        <w:div w:id="289360365">
          <w:marLeft w:val="0"/>
          <w:marRight w:val="0"/>
          <w:marTop w:val="0"/>
          <w:marBottom w:val="0"/>
          <w:divBdr>
            <w:top w:val="none" w:sz="0" w:space="0" w:color="auto"/>
            <w:left w:val="none" w:sz="0" w:space="0" w:color="auto"/>
            <w:bottom w:val="none" w:sz="0" w:space="0" w:color="auto"/>
            <w:right w:val="none" w:sz="0" w:space="0" w:color="auto"/>
          </w:divBdr>
          <w:divsChild>
            <w:div w:id="1787775832">
              <w:marLeft w:val="0"/>
              <w:marRight w:val="0"/>
              <w:marTop w:val="0"/>
              <w:marBottom w:val="0"/>
              <w:divBdr>
                <w:top w:val="none" w:sz="0" w:space="0" w:color="auto"/>
                <w:left w:val="none" w:sz="0" w:space="0" w:color="auto"/>
                <w:bottom w:val="none" w:sz="0" w:space="0" w:color="auto"/>
                <w:right w:val="none" w:sz="0" w:space="0" w:color="auto"/>
              </w:divBdr>
            </w:div>
          </w:divsChild>
        </w:div>
        <w:div w:id="354817431">
          <w:marLeft w:val="0"/>
          <w:marRight w:val="0"/>
          <w:marTop w:val="0"/>
          <w:marBottom w:val="0"/>
          <w:divBdr>
            <w:top w:val="none" w:sz="0" w:space="0" w:color="auto"/>
            <w:left w:val="none" w:sz="0" w:space="0" w:color="auto"/>
            <w:bottom w:val="none" w:sz="0" w:space="0" w:color="auto"/>
            <w:right w:val="none" w:sz="0" w:space="0" w:color="auto"/>
          </w:divBdr>
          <w:divsChild>
            <w:div w:id="940186730">
              <w:marLeft w:val="0"/>
              <w:marRight w:val="0"/>
              <w:marTop w:val="0"/>
              <w:marBottom w:val="0"/>
              <w:divBdr>
                <w:top w:val="none" w:sz="0" w:space="0" w:color="auto"/>
                <w:left w:val="none" w:sz="0" w:space="0" w:color="auto"/>
                <w:bottom w:val="none" w:sz="0" w:space="0" w:color="auto"/>
                <w:right w:val="none" w:sz="0" w:space="0" w:color="auto"/>
              </w:divBdr>
            </w:div>
          </w:divsChild>
        </w:div>
        <w:div w:id="363791302">
          <w:marLeft w:val="0"/>
          <w:marRight w:val="0"/>
          <w:marTop w:val="0"/>
          <w:marBottom w:val="0"/>
          <w:divBdr>
            <w:top w:val="none" w:sz="0" w:space="0" w:color="auto"/>
            <w:left w:val="none" w:sz="0" w:space="0" w:color="auto"/>
            <w:bottom w:val="none" w:sz="0" w:space="0" w:color="auto"/>
            <w:right w:val="none" w:sz="0" w:space="0" w:color="auto"/>
          </w:divBdr>
          <w:divsChild>
            <w:div w:id="1211722099">
              <w:marLeft w:val="0"/>
              <w:marRight w:val="0"/>
              <w:marTop w:val="0"/>
              <w:marBottom w:val="0"/>
              <w:divBdr>
                <w:top w:val="none" w:sz="0" w:space="0" w:color="auto"/>
                <w:left w:val="none" w:sz="0" w:space="0" w:color="auto"/>
                <w:bottom w:val="none" w:sz="0" w:space="0" w:color="auto"/>
                <w:right w:val="none" w:sz="0" w:space="0" w:color="auto"/>
              </w:divBdr>
            </w:div>
          </w:divsChild>
        </w:div>
        <w:div w:id="393549554">
          <w:marLeft w:val="0"/>
          <w:marRight w:val="0"/>
          <w:marTop w:val="0"/>
          <w:marBottom w:val="0"/>
          <w:divBdr>
            <w:top w:val="none" w:sz="0" w:space="0" w:color="auto"/>
            <w:left w:val="none" w:sz="0" w:space="0" w:color="auto"/>
            <w:bottom w:val="none" w:sz="0" w:space="0" w:color="auto"/>
            <w:right w:val="none" w:sz="0" w:space="0" w:color="auto"/>
          </w:divBdr>
          <w:divsChild>
            <w:div w:id="1291590705">
              <w:marLeft w:val="0"/>
              <w:marRight w:val="0"/>
              <w:marTop w:val="0"/>
              <w:marBottom w:val="0"/>
              <w:divBdr>
                <w:top w:val="none" w:sz="0" w:space="0" w:color="auto"/>
                <w:left w:val="none" w:sz="0" w:space="0" w:color="auto"/>
                <w:bottom w:val="none" w:sz="0" w:space="0" w:color="auto"/>
                <w:right w:val="none" w:sz="0" w:space="0" w:color="auto"/>
              </w:divBdr>
            </w:div>
          </w:divsChild>
        </w:div>
        <w:div w:id="527717419">
          <w:marLeft w:val="0"/>
          <w:marRight w:val="0"/>
          <w:marTop w:val="0"/>
          <w:marBottom w:val="0"/>
          <w:divBdr>
            <w:top w:val="none" w:sz="0" w:space="0" w:color="auto"/>
            <w:left w:val="none" w:sz="0" w:space="0" w:color="auto"/>
            <w:bottom w:val="none" w:sz="0" w:space="0" w:color="auto"/>
            <w:right w:val="none" w:sz="0" w:space="0" w:color="auto"/>
          </w:divBdr>
          <w:divsChild>
            <w:div w:id="1792698656">
              <w:marLeft w:val="0"/>
              <w:marRight w:val="0"/>
              <w:marTop w:val="0"/>
              <w:marBottom w:val="0"/>
              <w:divBdr>
                <w:top w:val="none" w:sz="0" w:space="0" w:color="auto"/>
                <w:left w:val="none" w:sz="0" w:space="0" w:color="auto"/>
                <w:bottom w:val="none" w:sz="0" w:space="0" w:color="auto"/>
                <w:right w:val="none" w:sz="0" w:space="0" w:color="auto"/>
              </w:divBdr>
            </w:div>
          </w:divsChild>
        </w:div>
        <w:div w:id="541527115">
          <w:marLeft w:val="0"/>
          <w:marRight w:val="0"/>
          <w:marTop w:val="0"/>
          <w:marBottom w:val="0"/>
          <w:divBdr>
            <w:top w:val="none" w:sz="0" w:space="0" w:color="auto"/>
            <w:left w:val="none" w:sz="0" w:space="0" w:color="auto"/>
            <w:bottom w:val="none" w:sz="0" w:space="0" w:color="auto"/>
            <w:right w:val="none" w:sz="0" w:space="0" w:color="auto"/>
          </w:divBdr>
          <w:divsChild>
            <w:div w:id="1366367768">
              <w:marLeft w:val="0"/>
              <w:marRight w:val="0"/>
              <w:marTop w:val="0"/>
              <w:marBottom w:val="0"/>
              <w:divBdr>
                <w:top w:val="none" w:sz="0" w:space="0" w:color="auto"/>
                <w:left w:val="none" w:sz="0" w:space="0" w:color="auto"/>
                <w:bottom w:val="none" w:sz="0" w:space="0" w:color="auto"/>
                <w:right w:val="none" w:sz="0" w:space="0" w:color="auto"/>
              </w:divBdr>
            </w:div>
          </w:divsChild>
        </w:div>
        <w:div w:id="546649552">
          <w:marLeft w:val="0"/>
          <w:marRight w:val="0"/>
          <w:marTop w:val="0"/>
          <w:marBottom w:val="0"/>
          <w:divBdr>
            <w:top w:val="none" w:sz="0" w:space="0" w:color="auto"/>
            <w:left w:val="none" w:sz="0" w:space="0" w:color="auto"/>
            <w:bottom w:val="none" w:sz="0" w:space="0" w:color="auto"/>
            <w:right w:val="none" w:sz="0" w:space="0" w:color="auto"/>
          </w:divBdr>
          <w:divsChild>
            <w:div w:id="94789543">
              <w:marLeft w:val="0"/>
              <w:marRight w:val="0"/>
              <w:marTop w:val="0"/>
              <w:marBottom w:val="0"/>
              <w:divBdr>
                <w:top w:val="none" w:sz="0" w:space="0" w:color="auto"/>
                <w:left w:val="none" w:sz="0" w:space="0" w:color="auto"/>
                <w:bottom w:val="none" w:sz="0" w:space="0" w:color="auto"/>
                <w:right w:val="none" w:sz="0" w:space="0" w:color="auto"/>
              </w:divBdr>
            </w:div>
          </w:divsChild>
        </w:div>
        <w:div w:id="555817789">
          <w:marLeft w:val="0"/>
          <w:marRight w:val="0"/>
          <w:marTop w:val="0"/>
          <w:marBottom w:val="0"/>
          <w:divBdr>
            <w:top w:val="none" w:sz="0" w:space="0" w:color="auto"/>
            <w:left w:val="none" w:sz="0" w:space="0" w:color="auto"/>
            <w:bottom w:val="none" w:sz="0" w:space="0" w:color="auto"/>
            <w:right w:val="none" w:sz="0" w:space="0" w:color="auto"/>
          </w:divBdr>
          <w:divsChild>
            <w:div w:id="1720938328">
              <w:marLeft w:val="0"/>
              <w:marRight w:val="0"/>
              <w:marTop w:val="0"/>
              <w:marBottom w:val="0"/>
              <w:divBdr>
                <w:top w:val="none" w:sz="0" w:space="0" w:color="auto"/>
                <w:left w:val="none" w:sz="0" w:space="0" w:color="auto"/>
                <w:bottom w:val="none" w:sz="0" w:space="0" w:color="auto"/>
                <w:right w:val="none" w:sz="0" w:space="0" w:color="auto"/>
              </w:divBdr>
            </w:div>
          </w:divsChild>
        </w:div>
        <w:div w:id="599223896">
          <w:marLeft w:val="0"/>
          <w:marRight w:val="0"/>
          <w:marTop w:val="0"/>
          <w:marBottom w:val="0"/>
          <w:divBdr>
            <w:top w:val="none" w:sz="0" w:space="0" w:color="auto"/>
            <w:left w:val="none" w:sz="0" w:space="0" w:color="auto"/>
            <w:bottom w:val="none" w:sz="0" w:space="0" w:color="auto"/>
            <w:right w:val="none" w:sz="0" w:space="0" w:color="auto"/>
          </w:divBdr>
          <w:divsChild>
            <w:div w:id="552498886">
              <w:marLeft w:val="0"/>
              <w:marRight w:val="0"/>
              <w:marTop w:val="0"/>
              <w:marBottom w:val="0"/>
              <w:divBdr>
                <w:top w:val="none" w:sz="0" w:space="0" w:color="auto"/>
                <w:left w:val="none" w:sz="0" w:space="0" w:color="auto"/>
                <w:bottom w:val="none" w:sz="0" w:space="0" w:color="auto"/>
                <w:right w:val="none" w:sz="0" w:space="0" w:color="auto"/>
              </w:divBdr>
            </w:div>
          </w:divsChild>
        </w:div>
        <w:div w:id="602687841">
          <w:marLeft w:val="0"/>
          <w:marRight w:val="0"/>
          <w:marTop w:val="0"/>
          <w:marBottom w:val="0"/>
          <w:divBdr>
            <w:top w:val="none" w:sz="0" w:space="0" w:color="auto"/>
            <w:left w:val="none" w:sz="0" w:space="0" w:color="auto"/>
            <w:bottom w:val="none" w:sz="0" w:space="0" w:color="auto"/>
            <w:right w:val="none" w:sz="0" w:space="0" w:color="auto"/>
          </w:divBdr>
          <w:divsChild>
            <w:div w:id="1403603043">
              <w:marLeft w:val="0"/>
              <w:marRight w:val="0"/>
              <w:marTop w:val="0"/>
              <w:marBottom w:val="0"/>
              <w:divBdr>
                <w:top w:val="none" w:sz="0" w:space="0" w:color="auto"/>
                <w:left w:val="none" w:sz="0" w:space="0" w:color="auto"/>
                <w:bottom w:val="none" w:sz="0" w:space="0" w:color="auto"/>
                <w:right w:val="none" w:sz="0" w:space="0" w:color="auto"/>
              </w:divBdr>
            </w:div>
          </w:divsChild>
        </w:div>
        <w:div w:id="614754262">
          <w:marLeft w:val="0"/>
          <w:marRight w:val="0"/>
          <w:marTop w:val="0"/>
          <w:marBottom w:val="0"/>
          <w:divBdr>
            <w:top w:val="none" w:sz="0" w:space="0" w:color="auto"/>
            <w:left w:val="none" w:sz="0" w:space="0" w:color="auto"/>
            <w:bottom w:val="none" w:sz="0" w:space="0" w:color="auto"/>
            <w:right w:val="none" w:sz="0" w:space="0" w:color="auto"/>
          </w:divBdr>
          <w:divsChild>
            <w:div w:id="691566788">
              <w:marLeft w:val="0"/>
              <w:marRight w:val="0"/>
              <w:marTop w:val="0"/>
              <w:marBottom w:val="0"/>
              <w:divBdr>
                <w:top w:val="none" w:sz="0" w:space="0" w:color="auto"/>
                <w:left w:val="none" w:sz="0" w:space="0" w:color="auto"/>
                <w:bottom w:val="none" w:sz="0" w:space="0" w:color="auto"/>
                <w:right w:val="none" w:sz="0" w:space="0" w:color="auto"/>
              </w:divBdr>
            </w:div>
          </w:divsChild>
        </w:div>
        <w:div w:id="628049614">
          <w:marLeft w:val="0"/>
          <w:marRight w:val="0"/>
          <w:marTop w:val="0"/>
          <w:marBottom w:val="0"/>
          <w:divBdr>
            <w:top w:val="none" w:sz="0" w:space="0" w:color="auto"/>
            <w:left w:val="none" w:sz="0" w:space="0" w:color="auto"/>
            <w:bottom w:val="none" w:sz="0" w:space="0" w:color="auto"/>
            <w:right w:val="none" w:sz="0" w:space="0" w:color="auto"/>
          </w:divBdr>
          <w:divsChild>
            <w:div w:id="1494682339">
              <w:marLeft w:val="0"/>
              <w:marRight w:val="0"/>
              <w:marTop w:val="0"/>
              <w:marBottom w:val="0"/>
              <w:divBdr>
                <w:top w:val="none" w:sz="0" w:space="0" w:color="auto"/>
                <w:left w:val="none" w:sz="0" w:space="0" w:color="auto"/>
                <w:bottom w:val="none" w:sz="0" w:space="0" w:color="auto"/>
                <w:right w:val="none" w:sz="0" w:space="0" w:color="auto"/>
              </w:divBdr>
            </w:div>
          </w:divsChild>
        </w:div>
        <w:div w:id="673650659">
          <w:marLeft w:val="0"/>
          <w:marRight w:val="0"/>
          <w:marTop w:val="0"/>
          <w:marBottom w:val="0"/>
          <w:divBdr>
            <w:top w:val="none" w:sz="0" w:space="0" w:color="auto"/>
            <w:left w:val="none" w:sz="0" w:space="0" w:color="auto"/>
            <w:bottom w:val="none" w:sz="0" w:space="0" w:color="auto"/>
            <w:right w:val="none" w:sz="0" w:space="0" w:color="auto"/>
          </w:divBdr>
          <w:divsChild>
            <w:div w:id="727150898">
              <w:marLeft w:val="0"/>
              <w:marRight w:val="0"/>
              <w:marTop w:val="0"/>
              <w:marBottom w:val="0"/>
              <w:divBdr>
                <w:top w:val="none" w:sz="0" w:space="0" w:color="auto"/>
                <w:left w:val="none" w:sz="0" w:space="0" w:color="auto"/>
                <w:bottom w:val="none" w:sz="0" w:space="0" w:color="auto"/>
                <w:right w:val="none" w:sz="0" w:space="0" w:color="auto"/>
              </w:divBdr>
            </w:div>
          </w:divsChild>
        </w:div>
        <w:div w:id="698311925">
          <w:marLeft w:val="0"/>
          <w:marRight w:val="0"/>
          <w:marTop w:val="0"/>
          <w:marBottom w:val="0"/>
          <w:divBdr>
            <w:top w:val="none" w:sz="0" w:space="0" w:color="auto"/>
            <w:left w:val="none" w:sz="0" w:space="0" w:color="auto"/>
            <w:bottom w:val="none" w:sz="0" w:space="0" w:color="auto"/>
            <w:right w:val="none" w:sz="0" w:space="0" w:color="auto"/>
          </w:divBdr>
          <w:divsChild>
            <w:div w:id="1214006394">
              <w:marLeft w:val="0"/>
              <w:marRight w:val="0"/>
              <w:marTop w:val="0"/>
              <w:marBottom w:val="0"/>
              <w:divBdr>
                <w:top w:val="none" w:sz="0" w:space="0" w:color="auto"/>
                <w:left w:val="none" w:sz="0" w:space="0" w:color="auto"/>
                <w:bottom w:val="none" w:sz="0" w:space="0" w:color="auto"/>
                <w:right w:val="none" w:sz="0" w:space="0" w:color="auto"/>
              </w:divBdr>
            </w:div>
          </w:divsChild>
        </w:div>
        <w:div w:id="699597464">
          <w:marLeft w:val="0"/>
          <w:marRight w:val="0"/>
          <w:marTop w:val="0"/>
          <w:marBottom w:val="0"/>
          <w:divBdr>
            <w:top w:val="none" w:sz="0" w:space="0" w:color="auto"/>
            <w:left w:val="none" w:sz="0" w:space="0" w:color="auto"/>
            <w:bottom w:val="none" w:sz="0" w:space="0" w:color="auto"/>
            <w:right w:val="none" w:sz="0" w:space="0" w:color="auto"/>
          </w:divBdr>
          <w:divsChild>
            <w:div w:id="972711854">
              <w:marLeft w:val="0"/>
              <w:marRight w:val="0"/>
              <w:marTop w:val="0"/>
              <w:marBottom w:val="0"/>
              <w:divBdr>
                <w:top w:val="none" w:sz="0" w:space="0" w:color="auto"/>
                <w:left w:val="none" w:sz="0" w:space="0" w:color="auto"/>
                <w:bottom w:val="none" w:sz="0" w:space="0" w:color="auto"/>
                <w:right w:val="none" w:sz="0" w:space="0" w:color="auto"/>
              </w:divBdr>
            </w:div>
          </w:divsChild>
        </w:div>
        <w:div w:id="710688799">
          <w:marLeft w:val="0"/>
          <w:marRight w:val="0"/>
          <w:marTop w:val="0"/>
          <w:marBottom w:val="0"/>
          <w:divBdr>
            <w:top w:val="none" w:sz="0" w:space="0" w:color="auto"/>
            <w:left w:val="none" w:sz="0" w:space="0" w:color="auto"/>
            <w:bottom w:val="none" w:sz="0" w:space="0" w:color="auto"/>
            <w:right w:val="none" w:sz="0" w:space="0" w:color="auto"/>
          </w:divBdr>
          <w:divsChild>
            <w:div w:id="1923643531">
              <w:marLeft w:val="0"/>
              <w:marRight w:val="0"/>
              <w:marTop w:val="0"/>
              <w:marBottom w:val="0"/>
              <w:divBdr>
                <w:top w:val="none" w:sz="0" w:space="0" w:color="auto"/>
                <w:left w:val="none" w:sz="0" w:space="0" w:color="auto"/>
                <w:bottom w:val="none" w:sz="0" w:space="0" w:color="auto"/>
                <w:right w:val="none" w:sz="0" w:space="0" w:color="auto"/>
              </w:divBdr>
            </w:div>
          </w:divsChild>
        </w:div>
        <w:div w:id="749279119">
          <w:marLeft w:val="0"/>
          <w:marRight w:val="0"/>
          <w:marTop w:val="0"/>
          <w:marBottom w:val="0"/>
          <w:divBdr>
            <w:top w:val="none" w:sz="0" w:space="0" w:color="auto"/>
            <w:left w:val="none" w:sz="0" w:space="0" w:color="auto"/>
            <w:bottom w:val="none" w:sz="0" w:space="0" w:color="auto"/>
            <w:right w:val="none" w:sz="0" w:space="0" w:color="auto"/>
          </w:divBdr>
          <w:divsChild>
            <w:div w:id="634723651">
              <w:marLeft w:val="0"/>
              <w:marRight w:val="0"/>
              <w:marTop w:val="0"/>
              <w:marBottom w:val="0"/>
              <w:divBdr>
                <w:top w:val="none" w:sz="0" w:space="0" w:color="auto"/>
                <w:left w:val="none" w:sz="0" w:space="0" w:color="auto"/>
                <w:bottom w:val="none" w:sz="0" w:space="0" w:color="auto"/>
                <w:right w:val="none" w:sz="0" w:space="0" w:color="auto"/>
              </w:divBdr>
            </w:div>
          </w:divsChild>
        </w:div>
        <w:div w:id="793406831">
          <w:marLeft w:val="0"/>
          <w:marRight w:val="0"/>
          <w:marTop w:val="0"/>
          <w:marBottom w:val="0"/>
          <w:divBdr>
            <w:top w:val="none" w:sz="0" w:space="0" w:color="auto"/>
            <w:left w:val="none" w:sz="0" w:space="0" w:color="auto"/>
            <w:bottom w:val="none" w:sz="0" w:space="0" w:color="auto"/>
            <w:right w:val="none" w:sz="0" w:space="0" w:color="auto"/>
          </w:divBdr>
          <w:divsChild>
            <w:div w:id="1293487810">
              <w:marLeft w:val="0"/>
              <w:marRight w:val="0"/>
              <w:marTop w:val="0"/>
              <w:marBottom w:val="0"/>
              <w:divBdr>
                <w:top w:val="none" w:sz="0" w:space="0" w:color="auto"/>
                <w:left w:val="none" w:sz="0" w:space="0" w:color="auto"/>
                <w:bottom w:val="none" w:sz="0" w:space="0" w:color="auto"/>
                <w:right w:val="none" w:sz="0" w:space="0" w:color="auto"/>
              </w:divBdr>
            </w:div>
          </w:divsChild>
        </w:div>
        <w:div w:id="820847649">
          <w:marLeft w:val="0"/>
          <w:marRight w:val="0"/>
          <w:marTop w:val="0"/>
          <w:marBottom w:val="0"/>
          <w:divBdr>
            <w:top w:val="none" w:sz="0" w:space="0" w:color="auto"/>
            <w:left w:val="none" w:sz="0" w:space="0" w:color="auto"/>
            <w:bottom w:val="none" w:sz="0" w:space="0" w:color="auto"/>
            <w:right w:val="none" w:sz="0" w:space="0" w:color="auto"/>
          </w:divBdr>
          <w:divsChild>
            <w:div w:id="419907810">
              <w:marLeft w:val="0"/>
              <w:marRight w:val="0"/>
              <w:marTop w:val="0"/>
              <w:marBottom w:val="0"/>
              <w:divBdr>
                <w:top w:val="none" w:sz="0" w:space="0" w:color="auto"/>
                <w:left w:val="none" w:sz="0" w:space="0" w:color="auto"/>
                <w:bottom w:val="none" w:sz="0" w:space="0" w:color="auto"/>
                <w:right w:val="none" w:sz="0" w:space="0" w:color="auto"/>
              </w:divBdr>
            </w:div>
          </w:divsChild>
        </w:div>
        <w:div w:id="843283401">
          <w:marLeft w:val="0"/>
          <w:marRight w:val="0"/>
          <w:marTop w:val="0"/>
          <w:marBottom w:val="0"/>
          <w:divBdr>
            <w:top w:val="none" w:sz="0" w:space="0" w:color="auto"/>
            <w:left w:val="none" w:sz="0" w:space="0" w:color="auto"/>
            <w:bottom w:val="none" w:sz="0" w:space="0" w:color="auto"/>
            <w:right w:val="none" w:sz="0" w:space="0" w:color="auto"/>
          </w:divBdr>
          <w:divsChild>
            <w:div w:id="2050110379">
              <w:marLeft w:val="0"/>
              <w:marRight w:val="0"/>
              <w:marTop w:val="0"/>
              <w:marBottom w:val="0"/>
              <w:divBdr>
                <w:top w:val="none" w:sz="0" w:space="0" w:color="auto"/>
                <w:left w:val="none" w:sz="0" w:space="0" w:color="auto"/>
                <w:bottom w:val="none" w:sz="0" w:space="0" w:color="auto"/>
                <w:right w:val="none" w:sz="0" w:space="0" w:color="auto"/>
              </w:divBdr>
            </w:div>
          </w:divsChild>
        </w:div>
        <w:div w:id="843477059">
          <w:marLeft w:val="0"/>
          <w:marRight w:val="0"/>
          <w:marTop w:val="0"/>
          <w:marBottom w:val="0"/>
          <w:divBdr>
            <w:top w:val="none" w:sz="0" w:space="0" w:color="auto"/>
            <w:left w:val="none" w:sz="0" w:space="0" w:color="auto"/>
            <w:bottom w:val="none" w:sz="0" w:space="0" w:color="auto"/>
            <w:right w:val="none" w:sz="0" w:space="0" w:color="auto"/>
          </w:divBdr>
          <w:divsChild>
            <w:div w:id="457650527">
              <w:marLeft w:val="0"/>
              <w:marRight w:val="0"/>
              <w:marTop w:val="0"/>
              <w:marBottom w:val="0"/>
              <w:divBdr>
                <w:top w:val="none" w:sz="0" w:space="0" w:color="auto"/>
                <w:left w:val="none" w:sz="0" w:space="0" w:color="auto"/>
                <w:bottom w:val="none" w:sz="0" w:space="0" w:color="auto"/>
                <w:right w:val="none" w:sz="0" w:space="0" w:color="auto"/>
              </w:divBdr>
            </w:div>
          </w:divsChild>
        </w:div>
        <w:div w:id="869034118">
          <w:marLeft w:val="0"/>
          <w:marRight w:val="0"/>
          <w:marTop w:val="0"/>
          <w:marBottom w:val="0"/>
          <w:divBdr>
            <w:top w:val="none" w:sz="0" w:space="0" w:color="auto"/>
            <w:left w:val="none" w:sz="0" w:space="0" w:color="auto"/>
            <w:bottom w:val="none" w:sz="0" w:space="0" w:color="auto"/>
            <w:right w:val="none" w:sz="0" w:space="0" w:color="auto"/>
          </w:divBdr>
          <w:divsChild>
            <w:div w:id="1280408739">
              <w:marLeft w:val="0"/>
              <w:marRight w:val="0"/>
              <w:marTop w:val="0"/>
              <w:marBottom w:val="0"/>
              <w:divBdr>
                <w:top w:val="none" w:sz="0" w:space="0" w:color="auto"/>
                <w:left w:val="none" w:sz="0" w:space="0" w:color="auto"/>
                <w:bottom w:val="none" w:sz="0" w:space="0" w:color="auto"/>
                <w:right w:val="none" w:sz="0" w:space="0" w:color="auto"/>
              </w:divBdr>
            </w:div>
          </w:divsChild>
        </w:div>
        <w:div w:id="969627074">
          <w:marLeft w:val="0"/>
          <w:marRight w:val="0"/>
          <w:marTop w:val="0"/>
          <w:marBottom w:val="0"/>
          <w:divBdr>
            <w:top w:val="none" w:sz="0" w:space="0" w:color="auto"/>
            <w:left w:val="none" w:sz="0" w:space="0" w:color="auto"/>
            <w:bottom w:val="none" w:sz="0" w:space="0" w:color="auto"/>
            <w:right w:val="none" w:sz="0" w:space="0" w:color="auto"/>
          </w:divBdr>
          <w:divsChild>
            <w:div w:id="255556308">
              <w:marLeft w:val="0"/>
              <w:marRight w:val="0"/>
              <w:marTop w:val="0"/>
              <w:marBottom w:val="0"/>
              <w:divBdr>
                <w:top w:val="none" w:sz="0" w:space="0" w:color="auto"/>
                <w:left w:val="none" w:sz="0" w:space="0" w:color="auto"/>
                <w:bottom w:val="none" w:sz="0" w:space="0" w:color="auto"/>
                <w:right w:val="none" w:sz="0" w:space="0" w:color="auto"/>
              </w:divBdr>
            </w:div>
          </w:divsChild>
        </w:div>
        <w:div w:id="989210772">
          <w:marLeft w:val="0"/>
          <w:marRight w:val="0"/>
          <w:marTop w:val="0"/>
          <w:marBottom w:val="0"/>
          <w:divBdr>
            <w:top w:val="none" w:sz="0" w:space="0" w:color="auto"/>
            <w:left w:val="none" w:sz="0" w:space="0" w:color="auto"/>
            <w:bottom w:val="none" w:sz="0" w:space="0" w:color="auto"/>
            <w:right w:val="none" w:sz="0" w:space="0" w:color="auto"/>
          </w:divBdr>
          <w:divsChild>
            <w:div w:id="1933473074">
              <w:marLeft w:val="0"/>
              <w:marRight w:val="0"/>
              <w:marTop w:val="0"/>
              <w:marBottom w:val="0"/>
              <w:divBdr>
                <w:top w:val="none" w:sz="0" w:space="0" w:color="auto"/>
                <w:left w:val="none" w:sz="0" w:space="0" w:color="auto"/>
                <w:bottom w:val="none" w:sz="0" w:space="0" w:color="auto"/>
                <w:right w:val="none" w:sz="0" w:space="0" w:color="auto"/>
              </w:divBdr>
            </w:div>
          </w:divsChild>
        </w:div>
        <w:div w:id="1089695366">
          <w:marLeft w:val="0"/>
          <w:marRight w:val="0"/>
          <w:marTop w:val="0"/>
          <w:marBottom w:val="0"/>
          <w:divBdr>
            <w:top w:val="none" w:sz="0" w:space="0" w:color="auto"/>
            <w:left w:val="none" w:sz="0" w:space="0" w:color="auto"/>
            <w:bottom w:val="none" w:sz="0" w:space="0" w:color="auto"/>
            <w:right w:val="none" w:sz="0" w:space="0" w:color="auto"/>
          </w:divBdr>
          <w:divsChild>
            <w:div w:id="62484363">
              <w:marLeft w:val="0"/>
              <w:marRight w:val="0"/>
              <w:marTop w:val="0"/>
              <w:marBottom w:val="0"/>
              <w:divBdr>
                <w:top w:val="none" w:sz="0" w:space="0" w:color="auto"/>
                <w:left w:val="none" w:sz="0" w:space="0" w:color="auto"/>
                <w:bottom w:val="none" w:sz="0" w:space="0" w:color="auto"/>
                <w:right w:val="none" w:sz="0" w:space="0" w:color="auto"/>
              </w:divBdr>
            </w:div>
          </w:divsChild>
        </w:div>
        <w:div w:id="1233084423">
          <w:marLeft w:val="0"/>
          <w:marRight w:val="0"/>
          <w:marTop w:val="0"/>
          <w:marBottom w:val="0"/>
          <w:divBdr>
            <w:top w:val="none" w:sz="0" w:space="0" w:color="auto"/>
            <w:left w:val="none" w:sz="0" w:space="0" w:color="auto"/>
            <w:bottom w:val="none" w:sz="0" w:space="0" w:color="auto"/>
            <w:right w:val="none" w:sz="0" w:space="0" w:color="auto"/>
          </w:divBdr>
          <w:divsChild>
            <w:div w:id="922689687">
              <w:marLeft w:val="0"/>
              <w:marRight w:val="0"/>
              <w:marTop w:val="0"/>
              <w:marBottom w:val="0"/>
              <w:divBdr>
                <w:top w:val="none" w:sz="0" w:space="0" w:color="auto"/>
                <w:left w:val="none" w:sz="0" w:space="0" w:color="auto"/>
                <w:bottom w:val="none" w:sz="0" w:space="0" w:color="auto"/>
                <w:right w:val="none" w:sz="0" w:space="0" w:color="auto"/>
              </w:divBdr>
            </w:div>
          </w:divsChild>
        </w:div>
        <w:div w:id="1283609564">
          <w:marLeft w:val="0"/>
          <w:marRight w:val="0"/>
          <w:marTop w:val="0"/>
          <w:marBottom w:val="0"/>
          <w:divBdr>
            <w:top w:val="none" w:sz="0" w:space="0" w:color="auto"/>
            <w:left w:val="none" w:sz="0" w:space="0" w:color="auto"/>
            <w:bottom w:val="none" w:sz="0" w:space="0" w:color="auto"/>
            <w:right w:val="none" w:sz="0" w:space="0" w:color="auto"/>
          </w:divBdr>
          <w:divsChild>
            <w:div w:id="729690407">
              <w:marLeft w:val="0"/>
              <w:marRight w:val="0"/>
              <w:marTop w:val="0"/>
              <w:marBottom w:val="0"/>
              <w:divBdr>
                <w:top w:val="none" w:sz="0" w:space="0" w:color="auto"/>
                <w:left w:val="none" w:sz="0" w:space="0" w:color="auto"/>
                <w:bottom w:val="none" w:sz="0" w:space="0" w:color="auto"/>
                <w:right w:val="none" w:sz="0" w:space="0" w:color="auto"/>
              </w:divBdr>
            </w:div>
          </w:divsChild>
        </w:div>
        <w:div w:id="1331640371">
          <w:marLeft w:val="0"/>
          <w:marRight w:val="0"/>
          <w:marTop w:val="0"/>
          <w:marBottom w:val="0"/>
          <w:divBdr>
            <w:top w:val="none" w:sz="0" w:space="0" w:color="auto"/>
            <w:left w:val="none" w:sz="0" w:space="0" w:color="auto"/>
            <w:bottom w:val="none" w:sz="0" w:space="0" w:color="auto"/>
            <w:right w:val="none" w:sz="0" w:space="0" w:color="auto"/>
          </w:divBdr>
          <w:divsChild>
            <w:div w:id="284971596">
              <w:marLeft w:val="0"/>
              <w:marRight w:val="0"/>
              <w:marTop w:val="0"/>
              <w:marBottom w:val="0"/>
              <w:divBdr>
                <w:top w:val="none" w:sz="0" w:space="0" w:color="auto"/>
                <w:left w:val="none" w:sz="0" w:space="0" w:color="auto"/>
                <w:bottom w:val="none" w:sz="0" w:space="0" w:color="auto"/>
                <w:right w:val="none" w:sz="0" w:space="0" w:color="auto"/>
              </w:divBdr>
            </w:div>
          </w:divsChild>
        </w:div>
        <w:div w:id="1376930570">
          <w:marLeft w:val="0"/>
          <w:marRight w:val="0"/>
          <w:marTop w:val="0"/>
          <w:marBottom w:val="0"/>
          <w:divBdr>
            <w:top w:val="none" w:sz="0" w:space="0" w:color="auto"/>
            <w:left w:val="none" w:sz="0" w:space="0" w:color="auto"/>
            <w:bottom w:val="none" w:sz="0" w:space="0" w:color="auto"/>
            <w:right w:val="none" w:sz="0" w:space="0" w:color="auto"/>
          </w:divBdr>
          <w:divsChild>
            <w:div w:id="755632344">
              <w:marLeft w:val="0"/>
              <w:marRight w:val="0"/>
              <w:marTop w:val="0"/>
              <w:marBottom w:val="0"/>
              <w:divBdr>
                <w:top w:val="none" w:sz="0" w:space="0" w:color="auto"/>
                <w:left w:val="none" w:sz="0" w:space="0" w:color="auto"/>
                <w:bottom w:val="none" w:sz="0" w:space="0" w:color="auto"/>
                <w:right w:val="none" w:sz="0" w:space="0" w:color="auto"/>
              </w:divBdr>
            </w:div>
          </w:divsChild>
        </w:div>
        <w:div w:id="1382513118">
          <w:marLeft w:val="0"/>
          <w:marRight w:val="0"/>
          <w:marTop w:val="0"/>
          <w:marBottom w:val="0"/>
          <w:divBdr>
            <w:top w:val="none" w:sz="0" w:space="0" w:color="auto"/>
            <w:left w:val="none" w:sz="0" w:space="0" w:color="auto"/>
            <w:bottom w:val="none" w:sz="0" w:space="0" w:color="auto"/>
            <w:right w:val="none" w:sz="0" w:space="0" w:color="auto"/>
          </w:divBdr>
          <w:divsChild>
            <w:div w:id="1619793790">
              <w:marLeft w:val="0"/>
              <w:marRight w:val="0"/>
              <w:marTop w:val="0"/>
              <w:marBottom w:val="0"/>
              <w:divBdr>
                <w:top w:val="none" w:sz="0" w:space="0" w:color="auto"/>
                <w:left w:val="none" w:sz="0" w:space="0" w:color="auto"/>
                <w:bottom w:val="none" w:sz="0" w:space="0" w:color="auto"/>
                <w:right w:val="none" w:sz="0" w:space="0" w:color="auto"/>
              </w:divBdr>
            </w:div>
          </w:divsChild>
        </w:div>
        <w:div w:id="1388723633">
          <w:marLeft w:val="0"/>
          <w:marRight w:val="0"/>
          <w:marTop w:val="0"/>
          <w:marBottom w:val="0"/>
          <w:divBdr>
            <w:top w:val="none" w:sz="0" w:space="0" w:color="auto"/>
            <w:left w:val="none" w:sz="0" w:space="0" w:color="auto"/>
            <w:bottom w:val="none" w:sz="0" w:space="0" w:color="auto"/>
            <w:right w:val="none" w:sz="0" w:space="0" w:color="auto"/>
          </w:divBdr>
          <w:divsChild>
            <w:div w:id="1408335036">
              <w:marLeft w:val="0"/>
              <w:marRight w:val="0"/>
              <w:marTop w:val="0"/>
              <w:marBottom w:val="0"/>
              <w:divBdr>
                <w:top w:val="none" w:sz="0" w:space="0" w:color="auto"/>
                <w:left w:val="none" w:sz="0" w:space="0" w:color="auto"/>
                <w:bottom w:val="none" w:sz="0" w:space="0" w:color="auto"/>
                <w:right w:val="none" w:sz="0" w:space="0" w:color="auto"/>
              </w:divBdr>
            </w:div>
          </w:divsChild>
        </w:div>
        <w:div w:id="1607882889">
          <w:marLeft w:val="0"/>
          <w:marRight w:val="0"/>
          <w:marTop w:val="0"/>
          <w:marBottom w:val="0"/>
          <w:divBdr>
            <w:top w:val="none" w:sz="0" w:space="0" w:color="auto"/>
            <w:left w:val="none" w:sz="0" w:space="0" w:color="auto"/>
            <w:bottom w:val="none" w:sz="0" w:space="0" w:color="auto"/>
            <w:right w:val="none" w:sz="0" w:space="0" w:color="auto"/>
          </w:divBdr>
          <w:divsChild>
            <w:div w:id="186219147">
              <w:marLeft w:val="0"/>
              <w:marRight w:val="0"/>
              <w:marTop w:val="0"/>
              <w:marBottom w:val="0"/>
              <w:divBdr>
                <w:top w:val="none" w:sz="0" w:space="0" w:color="auto"/>
                <w:left w:val="none" w:sz="0" w:space="0" w:color="auto"/>
                <w:bottom w:val="none" w:sz="0" w:space="0" w:color="auto"/>
                <w:right w:val="none" w:sz="0" w:space="0" w:color="auto"/>
              </w:divBdr>
            </w:div>
          </w:divsChild>
        </w:div>
        <w:div w:id="1663049164">
          <w:marLeft w:val="0"/>
          <w:marRight w:val="0"/>
          <w:marTop w:val="0"/>
          <w:marBottom w:val="0"/>
          <w:divBdr>
            <w:top w:val="none" w:sz="0" w:space="0" w:color="auto"/>
            <w:left w:val="none" w:sz="0" w:space="0" w:color="auto"/>
            <w:bottom w:val="none" w:sz="0" w:space="0" w:color="auto"/>
            <w:right w:val="none" w:sz="0" w:space="0" w:color="auto"/>
          </w:divBdr>
          <w:divsChild>
            <w:div w:id="1128933555">
              <w:marLeft w:val="0"/>
              <w:marRight w:val="0"/>
              <w:marTop w:val="0"/>
              <w:marBottom w:val="0"/>
              <w:divBdr>
                <w:top w:val="none" w:sz="0" w:space="0" w:color="auto"/>
                <w:left w:val="none" w:sz="0" w:space="0" w:color="auto"/>
                <w:bottom w:val="none" w:sz="0" w:space="0" w:color="auto"/>
                <w:right w:val="none" w:sz="0" w:space="0" w:color="auto"/>
              </w:divBdr>
            </w:div>
          </w:divsChild>
        </w:div>
        <w:div w:id="1704401350">
          <w:marLeft w:val="0"/>
          <w:marRight w:val="0"/>
          <w:marTop w:val="0"/>
          <w:marBottom w:val="0"/>
          <w:divBdr>
            <w:top w:val="none" w:sz="0" w:space="0" w:color="auto"/>
            <w:left w:val="none" w:sz="0" w:space="0" w:color="auto"/>
            <w:bottom w:val="none" w:sz="0" w:space="0" w:color="auto"/>
            <w:right w:val="none" w:sz="0" w:space="0" w:color="auto"/>
          </w:divBdr>
          <w:divsChild>
            <w:div w:id="278462470">
              <w:marLeft w:val="0"/>
              <w:marRight w:val="0"/>
              <w:marTop w:val="0"/>
              <w:marBottom w:val="0"/>
              <w:divBdr>
                <w:top w:val="none" w:sz="0" w:space="0" w:color="auto"/>
                <w:left w:val="none" w:sz="0" w:space="0" w:color="auto"/>
                <w:bottom w:val="none" w:sz="0" w:space="0" w:color="auto"/>
                <w:right w:val="none" w:sz="0" w:space="0" w:color="auto"/>
              </w:divBdr>
            </w:div>
          </w:divsChild>
        </w:div>
        <w:div w:id="1739357365">
          <w:marLeft w:val="0"/>
          <w:marRight w:val="0"/>
          <w:marTop w:val="0"/>
          <w:marBottom w:val="0"/>
          <w:divBdr>
            <w:top w:val="none" w:sz="0" w:space="0" w:color="auto"/>
            <w:left w:val="none" w:sz="0" w:space="0" w:color="auto"/>
            <w:bottom w:val="none" w:sz="0" w:space="0" w:color="auto"/>
            <w:right w:val="none" w:sz="0" w:space="0" w:color="auto"/>
          </w:divBdr>
          <w:divsChild>
            <w:div w:id="1186939291">
              <w:marLeft w:val="0"/>
              <w:marRight w:val="0"/>
              <w:marTop w:val="0"/>
              <w:marBottom w:val="0"/>
              <w:divBdr>
                <w:top w:val="none" w:sz="0" w:space="0" w:color="auto"/>
                <w:left w:val="none" w:sz="0" w:space="0" w:color="auto"/>
                <w:bottom w:val="none" w:sz="0" w:space="0" w:color="auto"/>
                <w:right w:val="none" w:sz="0" w:space="0" w:color="auto"/>
              </w:divBdr>
            </w:div>
          </w:divsChild>
        </w:div>
        <w:div w:id="1774862256">
          <w:marLeft w:val="0"/>
          <w:marRight w:val="0"/>
          <w:marTop w:val="0"/>
          <w:marBottom w:val="0"/>
          <w:divBdr>
            <w:top w:val="none" w:sz="0" w:space="0" w:color="auto"/>
            <w:left w:val="none" w:sz="0" w:space="0" w:color="auto"/>
            <w:bottom w:val="none" w:sz="0" w:space="0" w:color="auto"/>
            <w:right w:val="none" w:sz="0" w:space="0" w:color="auto"/>
          </w:divBdr>
          <w:divsChild>
            <w:div w:id="513694182">
              <w:marLeft w:val="0"/>
              <w:marRight w:val="0"/>
              <w:marTop w:val="0"/>
              <w:marBottom w:val="0"/>
              <w:divBdr>
                <w:top w:val="none" w:sz="0" w:space="0" w:color="auto"/>
                <w:left w:val="none" w:sz="0" w:space="0" w:color="auto"/>
                <w:bottom w:val="none" w:sz="0" w:space="0" w:color="auto"/>
                <w:right w:val="none" w:sz="0" w:space="0" w:color="auto"/>
              </w:divBdr>
            </w:div>
          </w:divsChild>
        </w:div>
        <w:div w:id="1789814620">
          <w:marLeft w:val="0"/>
          <w:marRight w:val="0"/>
          <w:marTop w:val="0"/>
          <w:marBottom w:val="0"/>
          <w:divBdr>
            <w:top w:val="none" w:sz="0" w:space="0" w:color="auto"/>
            <w:left w:val="none" w:sz="0" w:space="0" w:color="auto"/>
            <w:bottom w:val="none" w:sz="0" w:space="0" w:color="auto"/>
            <w:right w:val="none" w:sz="0" w:space="0" w:color="auto"/>
          </w:divBdr>
          <w:divsChild>
            <w:div w:id="1882741759">
              <w:marLeft w:val="0"/>
              <w:marRight w:val="0"/>
              <w:marTop w:val="0"/>
              <w:marBottom w:val="0"/>
              <w:divBdr>
                <w:top w:val="none" w:sz="0" w:space="0" w:color="auto"/>
                <w:left w:val="none" w:sz="0" w:space="0" w:color="auto"/>
                <w:bottom w:val="none" w:sz="0" w:space="0" w:color="auto"/>
                <w:right w:val="none" w:sz="0" w:space="0" w:color="auto"/>
              </w:divBdr>
            </w:div>
          </w:divsChild>
        </w:div>
        <w:div w:id="1920940076">
          <w:marLeft w:val="0"/>
          <w:marRight w:val="0"/>
          <w:marTop w:val="0"/>
          <w:marBottom w:val="0"/>
          <w:divBdr>
            <w:top w:val="none" w:sz="0" w:space="0" w:color="auto"/>
            <w:left w:val="none" w:sz="0" w:space="0" w:color="auto"/>
            <w:bottom w:val="none" w:sz="0" w:space="0" w:color="auto"/>
            <w:right w:val="none" w:sz="0" w:space="0" w:color="auto"/>
          </w:divBdr>
          <w:divsChild>
            <w:div w:id="1599748300">
              <w:marLeft w:val="0"/>
              <w:marRight w:val="0"/>
              <w:marTop w:val="0"/>
              <w:marBottom w:val="0"/>
              <w:divBdr>
                <w:top w:val="none" w:sz="0" w:space="0" w:color="auto"/>
                <w:left w:val="none" w:sz="0" w:space="0" w:color="auto"/>
                <w:bottom w:val="none" w:sz="0" w:space="0" w:color="auto"/>
                <w:right w:val="none" w:sz="0" w:space="0" w:color="auto"/>
              </w:divBdr>
            </w:div>
          </w:divsChild>
        </w:div>
        <w:div w:id="1975209796">
          <w:marLeft w:val="0"/>
          <w:marRight w:val="0"/>
          <w:marTop w:val="0"/>
          <w:marBottom w:val="0"/>
          <w:divBdr>
            <w:top w:val="none" w:sz="0" w:space="0" w:color="auto"/>
            <w:left w:val="none" w:sz="0" w:space="0" w:color="auto"/>
            <w:bottom w:val="none" w:sz="0" w:space="0" w:color="auto"/>
            <w:right w:val="none" w:sz="0" w:space="0" w:color="auto"/>
          </w:divBdr>
          <w:divsChild>
            <w:div w:id="437457214">
              <w:marLeft w:val="0"/>
              <w:marRight w:val="0"/>
              <w:marTop w:val="0"/>
              <w:marBottom w:val="0"/>
              <w:divBdr>
                <w:top w:val="none" w:sz="0" w:space="0" w:color="auto"/>
                <w:left w:val="none" w:sz="0" w:space="0" w:color="auto"/>
                <w:bottom w:val="none" w:sz="0" w:space="0" w:color="auto"/>
                <w:right w:val="none" w:sz="0" w:space="0" w:color="auto"/>
              </w:divBdr>
            </w:div>
          </w:divsChild>
        </w:div>
        <w:div w:id="2090539784">
          <w:marLeft w:val="0"/>
          <w:marRight w:val="0"/>
          <w:marTop w:val="0"/>
          <w:marBottom w:val="0"/>
          <w:divBdr>
            <w:top w:val="none" w:sz="0" w:space="0" w:color="auto"/>
            <w:left w:val="none" w:sz="0" w:space="0" w:color="auto"/>
            <w:bottom w:val="none" w:sz="0" w:space="0" w:color="auto"/>
            <w:right w:val="none" w:sz="0" w:space="0" w:color="auto"/>
          </w:divBdr>
          <w:divsChild>
            <w:div w:id="1357731285">
              <w:marLeft w:val="0"/>
              <w:marRight w:val="0"/>
              <w:marTop w:val="0"/>
              <w:marBottom w:val="0"/>
              <w:divBdr>
                <w:top w:val="none" w:sz="0" w:space="0" w:color="auto"/>
                <w:left w:val="none" w:sz="0" w:space="0" w:color="auto"/>
                <w:bottom w:val="none" w:sz="0" w:space="0" w:color="auto"/>
                <w:right w:val="none" w:sz="0" w:space="0" w:color="auto"/>
              </w:divBdr>
            </w:div>
          </w:divsChild>
        </w:div>
        <w:div w:id="2129931157">
          <w:marLeft w:val="0"/>
          <w:marRight w:val="0"/>
          <w:marTop w:val="0"/>
          <w:marBottom w:val="0"/>
          <w:divBdr>
            <w:top w:val="none" w:sz="0" w:space="0" w:color="auto"/>
            <w:left w:val="none" w:sz="0" w:space="0" w:color="auto"/>
            <w:bottom w:val="none" w:sz="0" w:space="0" w:color="auto"/>
            <w:right w:val="none" w:sz="0" w:space="0" w:color="auto"/>
          </w:divBdr>
          <w:divsChild>
            <w:div w:id="19843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639">
      <w:bodyDiv w:val="1"/>
      <w:marLeft w:val="0"/>
      <w:marRight w:val="0"/>
      <w:marTop w:val="0"/>
      <w:marBottom w:val="0"/>
      <w:divBdr>
        <w:top w:val="none" w:sz="0" w:space="0" w:color="auto"/>
        <w:left w:val="none" w:sz="0" w:space="0" w:color="auto"/>
        <w:bottom w:val="none" w:sz="0" w:space="0" w:color="auto"/>
        <w:right w:val="none" w:sz="0" w:space="0" w:color="auto"/>
      </w:divBdr>
      <w:divsChild>
        <w:div w:id="1115448258">
          <w:marLeft w:val="0"/>
          <w:marRight w:val="0"/>
          <w:marTop w:val="0"/>
          <w:marBottom w:val="0"/>
          <w:divBdr>
            <w:top w:val="none" w:sz="0" w:space="0" w:color="auto"/>
            <w:left w:val="none" w:sz="0" w:space="0" w:color="auto"/>
            <w:bottom w:val="none" w:sz="0" w:space="0" w:color="auto"/>
            <w:right w:val="none" w:sz="0" w:space="0" w:color="auto"/>
          </w:divBdr>
          <w:divsChild>
            <w:div w:id="15665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nciaatenea.gov.co:9073/#/logi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os.mininterior.gov.co/VentanillaUnica/Dacnrp/auto-reconocimiento/certificad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mininterior.gov.co/VentanillaUnica/indigenas/censos/Person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genciaatenea.gov.co" TargetMode="External"/><Relationship Id="rId4" Type="http://schemas.openxmlformats.org/officeDocument/2006/relationships/settings" Target="settings.xml"/><Relationship Id="rId9" Type="http://schemas.openxmlformats.org/officeDocument/2006/relationships/hyperlink" Target="https://agenciaatenea.gov.co/sites/default/files/2022-11/anexo_programas_stem_28112022_1.pdf"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2A1B2-1396-4160-81BF-92E88A1A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5568</Words>
  <Characters>30629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36125</CharactersWithSpaces>
  <SharedDoc>false</SharedDoc>
  <HLinks>
    <vt:vector size="18" baseType="variant">
      <vt:variant>
        <vt:i4>2490478</vt:i4>
      </vt:variant>
      <vt:variant>
        <vt:i4>6</vt:i4>
      </vt:variant>
      <vt:variant>
        <vt:i4>0</vt:i4>
      </vt:variant>
      <vt:variant>
        <vt:i4>5</vt:i4>
      </vt:variant>
      <vt:variant>
        <vt:lpwstr>https://datos.mininterior.gov.co/VentanillaUnica/Dacnrp/auto-reconocimiento/certificado</vt:lpwstr>
      </vt:variant>
      <vt:variant>
        <vt:lpwstr/>
      </vt:variant>
      <vt:variant>
        <vt:i4>1769497</vt:i4>
      </vt:variant>
      <vt:variant>
        <vt:i4>3</vt:i4>
      </vt:variant>
      <vt:variant>
        <vt:i4>0</vt:i4>
      </vt:variant>
      <vt:variant>
        <vt:i4>5</vt:i4>
      </vt:variant>
      <vt:variant>
        <vt:lpwstr>https://datos.mininterior.gov.co/VentanillaUnica/indigenas/censos/Persona</vt:lpwstr>
      </vt:variant>
      <vt:variant>
        <vt:lpwstr/>
      </vt:variant>
      <vt:variant>
        <vt:i4>720977</vt:i4>
      </vt:variant>
      <vt:variant>
        <vt:i4>0</vt:i4>
      </vt:variant>
      <vt:variant>
        <vt:i4>0</vt:i4>
      </vt:variant>
      <vt:variant>
        <vt:i4>5</vt:i4>
      </vt:variant>
      <vt:variant>
        <vt:lpwstr>http://www.agenciaatenea.gov.co/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Pachon Ariza</dc:creator>
  <cp:keywords/>
  <dc:description/>
  <cp:lastModifiedBy>Jose Daniel Pachon Ariza</cp:lastModifiedBy>
  <cp:revision>3</cp:revision>
  <dcterms:created xsi:type="dcterms:W3CDTF">2022-11-25T22:42:00Z</dcterms:created>
  <dcterms:modified xsi:type="dcterms:W3CDTF">2022-11-29T13:50:00Z</dcterms:modified>
</cp:coreProperties>
</file>