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71398" w14:textId="77777777" w:rsidR="00330391" w:rsidRDefault="00F15BC8" w:rsidP="00EB7D80">
      <w:pPr>
        <w:pStyle w:val="Title"/>
      </w:pPr>
      <w:r>
        <w:t>Network Description Language</w:t>
      </w:r>
    </w:p>
    <w:p w14:paraId="12137A5E" w14:textId="77777777" w:rsidR="00EB7D80" w:rsidRPr="00EB7D80" w:rsidRDefault="00EB7D80" w:rsidP="00EB7D80">
      <w:pPr>
        <w:pStyle w:val="Heading1"/>
      </w:pPr>
      <w:r>
        <w:t>Definition</w:t>
      </w:r>
    </w:p>
    <w:p w14:paraId="2145C785" w14:textId="77777777" w:rsidR="00F15BC8" w:rsidRDefault="00F15BC8">
      <w:r>
        <w:t xml:space="preserve">The Network Description Language (NDL) of the </w:t>
      </w:r>
      <w:r w:rsidR="005F66D0">
        <w:t>Computational Network ToolKit (CNTK</w:t>
      </w:r>
      <w:r>
        <w:t xml:space="preserve">) provides a simple way to define a network in a code-like fashion. It contains variables, and Macros, and other well understood concepts. It looks similar to a scripting language in syntax, but is not a programming “language”, but a </w:t>
      </w:r>
      <w:r w:rsidR="005F66D0">
        <w:t xml:space="preserve">simple </w:t>
      </w:r>
      <w:r>
        <w:t>way to define a network.</w:t>
      </w:r>
    </w:p>
    <w:p w14:paraId="55623B2A" w14:textId="77777777" w:rsidR="00EB7D80" w:rsidRDefault="00EB7D80" w:rsidP="00EB7D80">
      <w:pPr>
        <w:pStyle w:val="Heading1"/>
      </w:pPr>
      <w:r>
        <w:t>Example</w:t>
      </w:r>
    </w:p>
    <w:p w14:paraId="41D65F79" w14:textId="77777777" w:rsidR="007B3D15" w:rsidRDefault="007B3D15">
      <w:r>
        <w:t xml:space="preserve">This section will cover the features of the NDL by example. If you would rather see the “programmer documentation” just skip to NDL Reference section. </w:t>
      </w:r>
    </w:p>
    <w:p w14:paraId="42C10DF4" w14:textId="77777777" w:rsidR="00F15BC8" w:rsidRDefault="00F15BC8">
      <w:r>
        <w:t>Here is a simple example of a network definition:</w:t>
      </w:r>
    </w:p>
    <w:p w14:paraId="0F4D55BF"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SDim=784</w:t>
      </w:r>
    </w:p>
    <w:p w14:paraId="1900AF54"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HDim=256</w:t>
      </w:r>
    </w:p>
    <w:p w14:paraId="2126664D"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LDim=10</w:t>
      </w:r>
    </w:p>
    <w:p w14:paraId="76914411"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B0=Parameter(HDim)</w:t>
      </w:r>
    </w:p>
    <w:p w14:paraId="706D8F19"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W0=Parameter(HDim, SDim)</w:t>
      </w:r>
    </w:p>
    <w:p w14:paraId="115E6045"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features=Input(SDim)</w:t>
      </w:r>
    </w:p>
    <w:p w14:paraId="497A7189"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labels=Input(LDim)</w:t>
      </w:r>
    </w:p>
    <w:p w14:paraId="3238A68D"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Times1=Times(W0, features)</w:t>
      </w:r>
    </w:p>
    <w:p w14:paraId="033FD671"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Plus1=Plus(Times1, B0)</w:t>
      </w:r>
    </w:p>
    <w:p w14:paraId="1D095920"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RL1=RectifiedLinear(Plus1)</w:t>
      </w:r>
    </w:p>
    <w:p w14:paraId="3BD0F509"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B1=Parameter(LDim, 1)</w:t>
      </w:r>
    </w:p>
    <w:p w14:paraId="45B9AAFC"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W1=Parameter(LDim, HDim)</w:t>
      </w:r>
    </w:p>
    <w:p w14:paraId="5F2AF1FF"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Times2=Times(W1, RL1)</w:t>
      </w:r>
    </w:p>
    <w:p w14:paraId="01C77748"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Plus2=Plus(Times2, B1)</w:t>
      </w:r>
    </w:p>
    <w:p w14:paraId="539CFEB7"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CrossEntropy=CrossEntropyWithSoftmax(labels, Plus2)</w:t>
      </w:r>
    </w:p>
    <w:p w14:paraId="2AF8D613"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ErrPredict=ErrorPrediction(labels, Plus2)</w:t>
      </w:r>
    </w:p>
    <w:p w14:paraId="431CDD25"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FeatureNodes=(features)</w:t>
      </w:r>
    </w:p>
    <w:p w14:paraId="59F7E140"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LabelNodes=(labels)</w:t>
      </w:r>
    </w:p>
    <w:p w14:paraId="66B13740"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CriteriaNodes=(CrossEntropy)</w:t>
      </w:r>
    </w:p>
    <w:p w14:paraId="7A1700B5"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EvalNodes=(ErrPredict)</w:t>
      </w:r>
    </w:p>
    <w:p w14:paraId="6A175A43" w14:textId="77777777" w:rsidR="006E5860" w:rsidRDefault="006E5860" w:rsidP="006E5860">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OutputNodes=(Plus2)</w:t>
      </w:r>
    </w:p>
    <w:p w14:paraId="0BADC182" w14:textId="77777777" w:rsidR="006E5860" w:rsidRDefault="006E5860"/>
    <w:p w14:paraId="1764A3EE" w14:textId="77777777" w:rsidR="00EB7D80" w:rsidRDefault="006E5860">
      <w:r>
        <w:t xml:space="preserve">This is a simple Neural Network that consist of two layers. </w:t>
      </w:r>
    </w:p>
    <w:p w14:paraId="4403AE1D" w14:textId="77777777" w:rsidR="00EB7D80" w:rsidRDefault="00EB7D80" w:rsidP="007B3D15">
      <w:pPr>
        <w:pStyle w:val="Heading2"/>
      </w:pPr>
      <w:r>
        <w:t>Variables</w:t>
      </w:r>
    </w:p>
    <w:p w14:paraId="71D577A4" w14:textId="77777777" w:rsidR="00A937EF" w:rsidRDefault="006E5860">
      <w:r>
        <w:t xml:space="preserve">The first thing you will notice is that the SDim, HDim and LDim variables. </w:t>
      </w:r>
      <w:r w:rsidR="00A937EF">
        <w:t>Variable</w:t>
      </w:r>
      <w:r w:rsidR="00EB7D80">
        <w:t xml:space="preserve"> names</w:t>
      </w:r>
      <w:r w:rsidR="00A937EF">
        <w:t xml:space="preserve"> can be any alphanumeric string (starting with a letter) and are case-insensitive.</w:t>
      </w:r>
    </w:p>
    <w:p w14:paraId="3B7BE031"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SDim=784</w:t>
      </w:r>
    </w:p>
    <w:p w14:paraId="09D79F67"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HDim=256</w:t>
      </w:r>
    </w:p>
    <w:p w14:paraId="2EBB5F28"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LDim=10</w:t>
      </w:r>
    </w:p>
    <w:p w14:paraId="2C4BDEF7" w14:textId="77777777" w:rsidR="00A937EF" w:rsidRP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p>
    <w:p w14:paraId="6318A672" w14:textId="31B09697" w:rsidR="006E5860" w:rsidRDefault="006E5860">
      <w:r>
        <w:t xml:space="preserve">These variables are set to </w:t>
      </w:r>
      <w:r w:rsidR="00EB7D80">
        <w:t xml:space="preserve">scalar </w:t>
      </w:r>
      <w:r>
        <w:t>numeric values in this case and are use</w:t>
      </w:r>
      <w:r w:rsidR="00A937EF">
        <w:t xml:space="preserve">d as parameters in the NDL Functions. </w:t>
      </w:r>
      <w:r>
        <w:t xml:space="preserve">These </w:t>
      </w:r>
      <w:r w:rsidR="00A937EF">
        <w:t xml:space="preserve">values </w:t>
      </w:r>
      <w:r>
        <w:t>are the dimensions of the data samples, hidden</w:t>
      </w:r>
      <w:r w:rsidR="00EF3782">
        <w:t xml:space="preserve"> layers</w:t>
      </w:r>
      <w:r>
        <w:t>, and label</w:t>
      </w:r>
      <w:r w:rsidR="00A937EF">
        <w:t>s used in training</w:t>
      </w:r>
      <w:r>
        <w:t xml:space="preserve">. This particular setup is for the MNIST dataset, which is a collection of images that contain 784 pixels each. Each image is a handwritten digit (0-9), so there are 10 possible labels that can be applied to each image. The hidden matrix dimension is determined </w:t>
      </w:r>
      <w:r w:rsidR="001348BE">
        <w:t>by the user depending on their needs</w:t>
      </w:r>
      <w:r>
        <w:t>.</w:t>
      </w:r>
    </w:p>
    <w:p w14:paraId="633A1C9F" w14:textId="77777777" w:rsidR="001348BE" w:rsidRDefault="001348BE" w:rsidP="007B3D15">
      <w:pPr>
        <w:pStyle w:val="Heading2"/>
      </w:pPr>
      <w:r>
        <w:t>Parameters</w:t>
      </w:r>
    </w:p>
    <w:p w14:paraId="18F8D1E1" w14:textId="77777777" w:rsidR="001348BE" w:rsidRPr="001348BE" w:rsidRDefault="001348BE" w:rsidP="001348BE">
      <w:r>
        <w:t>Parameters are matrices that constitute the learned model upon completion of training. The model parameter matrices are used to modify the sample data into the desired output data</w:t>
      </w:r>
      <w:r w:rsidR="00111256">
        <w:t xml:space="preserve"> and are updated as part of the learning process.</w:t>
      </w:r>
    </w:p>
    <w:p w14:paraId="4B14491C"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B0=Parameter(HDim)</w:t>
      </w:r>
    </w:p>
    <w:p w14:paraId="13CC507F"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W0=Parameter(HDim, SDim)</w:t>
      </w:r>
    </w:p>
    <w:p w14:paraId="21C7526C" w14:textId="77777777" w:rsidR="00A937EF" w:rsidRP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p>
    <w:p w14:paraId="45ADEB8B" w14:textId="77777777" w:rsidR="00A937EF" w:rsidRDefault="00A937EF">
      <w:r>
        <w:t>These lines setup the parameters that will be trained, W0 is the weight matrix and B0 is the bias matrix. Parameters are matrices, and have two dimension parameters. If only one dimension is given the other dimension is assumed to be a ‘1’. By default Parameters are initialized with uniform random numbers, but other options exist (see NDL Function definitions)</w:t>
      </w:r>
    </w:p>
    <w:p w14:paraId="1A960D1A" w14:textId="77777777" w:rsidR="00111256" w:rsidRDefault="00111256" w:rsidP="007B3D15">
      <w:pPr>
        <w:pStyle w:val="Heading2"/>
      </w:pPr>
      <w:r>
        <w:t>Inputs</w:t>
      </w:r>
    </w:p>
    <w:p w14:paraId="14D98CE0" w14:textId="77777777" w:rsidR="00111256" w:rsidRPr="00111256" w:rsidRDefault="00111256" w:rsidP="00111256">
      <w:r>
        <w:t>The inputs into the network are defined by the sample data and the labels associated with the samples.</w:t>
      </w:r>
    </w:p>
    <w:p w14:paraId="4237BA26"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features=Input(SDim)</w:t>
      </w:r>
    </w:p>
    <w:p w14:paraId="2434672D" w14:textId="77777777" w:rsidR="00A937EF" w:rsidRDefault="00A937EF" w:rsidP="00A937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labels=Input(LDim)</w:t>
      </w:r>
    </w:p>
    <w:p w14:paraId="7100008A" w14:textId="77777777" w:rsidR="00111256" w:rsidRDefault="00111256" w:rsidP="00A937EF">
      <w:pPr>
        <w:autoSpaceDE w:val="0"/>
        <w:autoSpaceDN w:val="0"/>
        <w:adjustRightInd w:val="0"/>
        <w:spacing w:after="0" w:line="240" w:lineRule="auto"/>
        <w:rPr>
          <w:rFonts w:ascii="Consolas" w:hAnsi="Consolas" w:cs="Consolas" w:hint="eastAsia"/>
          <w:color w:val="000000"/>
          <w:sz w:val="19"/>
          <w:szCs w:val="19"/>
          <w:highlight w:val="white"/>
        </w:rPr>
      </w:pPr>
    </w:p>
    <w:p w14:paraId="5100DA85" w14:textId="77777777" w:rsidR="00A937EF" w:rsidRDefault="00E57BAB">
      <w:r>
        <w:t>The ‘features’ input will have the dimensions of the sample data, and the ‘labels’ input will have the dimensions of the labels.</w:t>
      </w:r>
      <w:r w:rsidR="00111256" w:rsidRPr="00111256">
        <w:t xml:space="preserve"> </w:t>
      </w:r>
      <w:r w:rsidR="00111256">
        <w:t>The variables chosen here are for convenience and could be any valid variable name.</w:t>
      </w:r>
    </w:p>
    <w:p w14:paraId="6D16A90D" w14:textId="77777777" w:rsidR="00111256" w:rsidRDefault="007B3D15" w:rsidP="007B3D15">
      <w:pPr>
        <w:pStyle w:val="Heading2"/>
      </w:pPr>
      <w:r>
        <w:t>Computation</w:t>
      </w:r>
    </w:p>
    <w:p w14:paraId="1C942C98" w14:textId="5A10602D" w:rsidR="00522AF1" w:rsidRDefault="00522AF1" w:rsidP="00522AF1">
      <w:r>
        <w:t xml:space="preserve">The computation portion of the network gets the product of the weight matrix and the </w:t>
      </w:r>
      <w:r w:rsidR="00EF3782">
        <w:t>features</w:t>
      </w:r>
      <w:r>
        <w:t xml:space="preserve"> matrix and adds on the bias.</w:t>
      </w:r>
      <w:r w:rsidR="002655DC">
        <w:t xml:space="preserve"> It uses the matrix operators Times() and Plus().</w:t>
      </w:r>
    </w:p>
    <w:p w14:paraId="3D2198FC" w14:textId="77777777" w:rsidR="00522AF1" w:rsidRDefault="00522AF1" w:rsidP="00522AF1">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Times1=Times(W0, features)</w:t>
      </w:r>
    </w:p>
    <w:p w14:paraId="510EA545" w14:textId="77777777" w:rsidR="00522AF1" w:rsidRDefault="00522AF1" w:rsidP="00522AF1">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Plus1=Plus(Times1, B0)</w:t>
      </w:r>
    </w:p>
    <w:p w14:paraId="64826646" w14:textId="77777777" w:rsidR="00522AF1" w:rsidRDefault="00522AF1" w:rsidP="00522AF1">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RL1=RectifiedLinear(Plus1)</w:t>
      </w:r>
    </w:p>
    <w:p w14:paraId="122B5974" w14:textId="77777777" w:rsidR="002655DC" w:rsidRDefault="002655DC" w:rsidP="00522AF1">
      <w:pPr>
        <w:autoSpaceDE w:val="0"/>
        <w:autoSpaceDN w:val="0"/>
        <w:adjustRightInd w:val="0"/>
        <w:spacing w:after="0" w:line="240" w:lineRule="auto"/>
        <w:rPr>
          <w:rFonts w:ascii="Consolas" w:hAnsi="Consolas" w:cs="Consolas" w:hint="eastAsia"/>
          <w:color w:val="000000"/>
          <w:sz w:val="19"/>
          <w:szCs w:val="19"/>
          <w:highlight w:val="white"/>
        </w:rPr>
      </w:pPr>
    </w:p>
    <w:p w14:paraId="1FB4008A" w14:textId="77777777" w:rsidR="00522AF1" w:rsidRDefault="002655DC" w:rsidP="00522AF1">
      <w:r>
        <w:t>Following this com</w:t>
      </w:r>
      <w:r w:rsidR="00522AF1">
        <w:t>p</w:t>
      </w:r>
      <w:r>
        <w:t>ut</w:t>
      </w:r>
      <w:r w:rsidR="00522AF1">
        <w:t xml:space="preserve">ation we </w:t>
      </w:r>
      <w:r>
        <w:t>apply the energy function, in this case RectifiedLinear</w:t>
      </w:r>
      <w:r w:rsidR="007B3D15">
        <w:t>()</w:t>
      </w:r>
      <w:r>
        <w:t>, to the product. The Sigmoid() function is also available (see NDL Function definitions).</w:t>
      </w:r>
    </w:p>
    <w:p w14:paraId="07BE3D85" w14:textId="77777777" w:rsidR="00821DE9" w:rsidRDefault="00821DE9" w:rsidP="00821DE9">
      <w:pPr>
        <w:pStyle w:val="Heading2"/>
      </w:pPr>
      <w:r>
        <w:t>Top Layer</w:t>
      </w:r>
    </w:p>
    <w:p w14:paraId="4EF69D38" w14:textId="77777777" w:rsidR="00821DE9" w:rsidRDefault="007B3D15" w:rsidP="00522AF1">
      <w:r>
        <w:t xml:space="preserve">The top layer in a network </w:t>
      </w:r>
      <w:r w:rsidR="00C62BEF">
        <w:t xml:space="preserve">is where the neural network produces the probabilities that correspond to the </w:t>
      </w:r>
      <w:r w:rsidR="00821DE9">
        <w:t>labels provided in supervised learning. This network uses category labels, for the MNIST case these will appear as an array of 10 floating point values, all of which are zero except for the proper label category which is 1.0.</w:t>
      </w:r>
    </w:p>
    <w:p w14:paraId="474DE644" w14:textId="77777777" w:rsidR="00821DE9" w:rsidRDefault="00821DE9" w:rsidP="00821DE9">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CrossEntropy=CrossEntropyWithSoftmax(labels, Plus2)</w:t>
      </w:r>
    </w:p>
    <w:p w14:paraId="6EB103E9" w14:textId="77777777" w:rsidR="00821DE9" w:rsidRDefault="00821DE9" w:rsidP="00821DE9">
      <w:pPr>
        <w:autoSpaceDE w:val="0"/>
        <w:autoSpaceDN w:val="0"/>
        <w:adjustRightInd w:val="0"/>
        <w:spacing w:after="0" w:line="240" w:lineRule="auto"/>
        <w:rPr>
          <w:rFonts w:ascii="Consolas" w:hAnsi="Consolas" w:cs="Consolas" w:hint="eastAsia"/>
          <w:color w:val="000000"/>
          <w:sz w:val="19"/>
          <w:szCs w:val="19"/>
          <w:highlight w:val="white"/>
        </w:rPr>
      </w:pPr>
    </w:p>
    <w:p w14:paraId="47BF5EC3" w14:textId="64781086" w:rsidR="002655DC" w:rsidRDefault="00821DE9" w:rsidP="00522AF1">
      <w:r>
        <w:t xml:space="preserve">Networks will </w:t>
      </w:r>
      <w:r w:rsidR="007B3D15">
        <w:t>often us</w:t>
      </w:r>
      <w:r w:rsidR="00C62BEF">
        <w:t xml:space="preserve">e the SoftMax function to obtain the probabilities for each label. The error between the actual and the probability is then computed using CrossEntropy. In the CNTK these two actions </w:t>
      </w:r>
      <w:r w:rsidR="00EF3782">
        <w:t>can be</w:t>
      </w:r>
      <w:r w:rsidR="00C62BEF">
        <w:t xml:space="preserve"> combined in one function</w:t>
      </w:r>
      <w:r w:rsidR="00EF3782">
        <w:t xml:space="preserve"> for efficiency</w:t>
      </w:r>
      <w:r w:rsidR="00C62BEF">
        <w:t xml:space="preserve">. </w:t>
      </w:r>
      <w:r w:rsidR="00C62BEF">
        <w:rPr>
          <w:rFonts w:ascii="Consolas" w:hAnsi="Consolas" w:cs="Consolas"/>
          <w:color w:val="000000"/>
          <w:sz w:val="19"/>
          <w:szCs w:val="19"/>
          <w:highlight w:val="white"/>
        </w:rPr>
        <w:t>CrossEntropyWithSoftmax</w:t>
      </w:r>
      <w:r w:rsidR="00C62BEF">
        <w:rPr>
          <w:rFonts w:ascii="Consolas" w:hAnsi="Consolas" w:cs="Consolas"/>
          <w:color w:val="000000"/>
          <w:sz w:val="19"/>
          <w:szCs w:val="19"/>
        </w:rPr>
        <w:t>()</w:t>
      </w:r>
      <w:r w:rsidR="00C62BEF">
        <w:t xml:space="preserve"> takes the input</w:t>
      </w:r>
      <w:r w:rsidR="00EF3782">
        <w:t>,</w:t>
      </w:r>
      <w:r w:rsidR="00C62BEF">
        <w:t xml:space="preserve"> computes the SoftMax function, calculates the error from the actual value using CrossEntropy and that error signal is used to update the parameters in the network via back propagation.</w:t>
      </w:r>
    </w:p>
    <w:p w14:paraId="58A9B3B0" w14:textId="77777777" w:rsidR="00821DE9" w:rsidRDefault="00821DE9" w:rsidP="00821DE9">
      <w:pPr>
        <w:pStyle w:val="Heading2"/>
      </w:pPr>
      <w:r>
        <w:t>Back Propagation</w:t>
      </w:r>
    </w:p>
    <w:p w14:paraId="039F943D" w14:textId="7B6C3E01" w:rsidR="00C62BEF" w:rsidRDefault="00C62BEF" w:rsidP="00522AF1">
      <w:r>
        <w:t xml:space="preserve">CNTK does not require you to specify anything </w:t>
      </w:r>
      <w:r w:rsidR="00821DE9">
        <w:t>additional</w:t>
      </w:r>
      <w:r>
        <w:t xml:space="preserve"> for the back propagation portion of the network. </w:t>
      </w:r>
      <w:r w:rsidR="00821DE9">
        <w:t xml:space="preserve">For this example Stochastic Gradient Descent (SGD) is used as the learning algorithm. </w:t>
      </w:r>
      <w:r>
        <w:t xml:space="preserve">Each function </w:t>
      </w:r>
      <w:r w:rsidR="00EF3782">
        <w:t xml:space="preserve">in CNTK also has a derivative counterpart function </w:t>
      </w:r>
      <w:r>
        <w:t xml:space="preserve">and the system automatically does the back </w:t>
      </w:r>
      <w:r w:rsidR="00821DE9">
        <w:t>propagation</w:t>
      </w:r>
      <w:r>
        <w:t xml:space="preserve"> update of the network parameters.</w:t>
      </w:r>
      <w:r w:rsidR="00821DE9">
        <w:t xml:space="preserve"> </w:t>
      </w:r>
    </w:p>
    <w:p w14:paraId="019C0B66" w14:textId="77777777" w:rsidR="00DA6DF4" w:rsidRDefault="00DA6DF4" w:rsidP="00DA6DF4">
      <w:pPr>
        <w:pStyle w:val="Heading2"/>
      </w:pPr>
      <w:r>
        <w:t>Error Prediction</w:t>
      </w:r>
    </w:p>
    <w:p w14:paraId="5D22B82F" w14:textId="77777777" w:rsidR="00821DE9" w:rsidRDefault="00821DE9" w:rsidP="00522AF1">
      <w:r>
        <w:t xml:space="preserve">Predicted error rates are often computed during the training phase to validate the system is getting better as the training progresses. This is handled in the CNTK </w:t>
      </w:r>
      <w:r w:rsidR="00DA6DF4">
        <w:t>using the following function:</w:t>
      </w:r>
    </w:p>
    <w:p w14:paraId="04BBCC6D" w14:textId="77777777" w:rsidR="00C62BEF" w:rsidRDefault="00C62BEF" w:rsidP="00C62BEF">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ErrPredict=ErrorPrediction(labels, Plus2)</w:t>
      </w:r>
    </w:p>
    <w:p w14:paraId="34F1AEE8" w14:textId="77777777" w:rsidR="00DA6DF4" w:rsidRDefault="00DA6DF4" w:rsidP="00C62BEF">
      <w:pPr>
        <w:autoSpaceDE w:val="0"/>
        <w:autoSpaceDN w:val="0"/>
        <w:adjustRightInd w:val="0"/>
        <w:spacing w:after="0" w:line="240" w:lineRule="auto"/>
        <w:rPr>
          <w:rFonts w:ascii="Consolas" w:hAnsi="Consolas" w:cs="Consolas" w:hint="eastAsia"/>
          <w:color w:val="000000"/>
          <w:sz w:val="19"/>
          <w:szCs w:val="19"/>
          <w:highlight w:val="white"/>
        </w:rPr>
      </w:pPr>
    </w:p>
    <w:p w14:paraId="0786C0DE" w14:textId="77777777" w:rsidR="00DA6DF4" w:rsidRDefault="00DA6DF4" w:rsidP="00522AF1">
      <w:r>
        <w:t>The probabilities produced by the network are compared to the actual label and an error rate is computed. This is generally displayed by the system. Though this is useful, it is not mandatory to use ErrorPrediction, and this can be left out of the network if desired.</w:t>
      </w:r>
    </w:p>
    <w:p w14:paraId="0F1B11FB" w14:textId="67E82F01" w:rsidR="00AE6768" w:rsidRDefault="00AE6768" w:rsidP="00AE6768">
      <w:pPr>
        <w:pStyle w:val="Heading2"/>
      </w:pPr>
      <w:r>
        <w:t>Defining special nodes</w:t>
      </w:r>
    </w:p>
    <w:p w14:paraId="1C8D7D70" w14:textId="49A70949" w:rsidR="00AE6768" w:rsidRDefault="00AE6768" w:rsidP="00AE6768">
      <w:r>
        <w:t xml:space="preserve">After defining the network, it’s important to let CNTK know where the special nodes are in the network. For example, </w:t>
      </w:r>
      <w:r w:rsidR="002730F1">
        <w:t>the</w:t>
      </w:r>
      <w:r>
        <w:t xml:space="preserve"> input nodes (which are features, and which are labels)</w:t>
      </w:r>
      <w:r w:rsidR="002730F1">
        <w:t>, the output nodes, evaluation nodes and Top Layer criteria nodes. CNTK supports multiple nodes for each type, so the values are arrays. The array syntax is comma separated variable names surrounded by parenthesis.</w:t>
      </w:r>
    </w:p>
    <w:p w14:paraId="7B11EE73" w14:textId="77777777" w:rsidR="00AE6768" w:rsidRDefault="00AE6768" w:rsidP="00AE676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FeatureNodes=(features)</w:t>
      </w:r>
    </w:p>
    <w:p w14:paraId="79F5BDE4" w14:textId="77777777" w:rsidR="00AE6768" w:rsidRDefault="00AE6768" w:rsidP="00AE676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LabelNodes=(labels)</w:t>
      </w:r>
    </w:p>
    <w:p w14:paraId="6382C771" w14:textId="77777777" w:rsidR="00AE6768" w:rsidRDefault="00AE6768" w:rsidP="00AE676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CriteriaNodes=(CrossEntropy)</w:t>
      </w:r>
    </w:p>
    <w:p w14:paraId="2B2A1E62" w14:textId="77777777" w:rsidR="00AE6768" w:rsidRDefault="00AE6768" w:rsidP="00AE676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EvalNodes=(ErrPredict)</w:t>
      </w:r>
    </w:p>
    <w:p w14:paraId="09DC5166" w14:textId="77777777" w:rsidR="00AE6768" w:rsidRDefault="00AE6768" w:rsidP="00AE676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OutputNodes=(Plus2)</w:t>
      </w:r>
    </w:p>
    <w:p w14:paraId="1ABF1261" w14:textId="77777777" w:rsidR="00DA6DF4" w:rsidRDefault="00B72FB6" w:rsidP="00B72FB6">
      <w:pPr>
        <w:pStyle w:val="Heading1"/>
      </w:pPr>
      <w:r>
        <w:t>Macros</w:t>
      </w:r>
    </w:p>
    <w:p w14:paraId="05ECC796" w14:textId="77777777" w:rsidR="00B72FB6" w:rsidRDefault="00B72FB6" w:rsidP="00B72FB6">
      <w:r>
        <w:t xml:space="preserve">While creating a network using the syntax shown above is not all that difficult, it can get wordy when creating deep neural networks with many layers. To alleviate this problem, </w:t>
      </w:r>
      <w:r w:rsidR="00D609C6">
        <w:t>common definitions can be combined into Macros. Macros can be defined as nested calls on a single line, or can be in a more function like syntax as can be seen in the following examples:</w:t>
      </w:r>
    </w:p>
    <w:p w14:paraId="20272FFE" w14:textId="77777777" w:rsidR="00D609C6" w:rsidRDefault="00D609C6" w:rsidP="00D609C6">
      <w:pPr>
        <w:pStyle w:val="Heading2"/>
      </w:pPr>
      <w:r>
        <w:t>Examples</w:t>
      </w:r>
    </w:p>
    <w:p w14:paraId="39CF3C80" w14:textId="77777777" w:rsidR="00D609C6" w:rsidRDefault="00D609C6" w:rsidP="00D609C6">
      <w:r>
        <w:t>Macro examples</w:t>
      </w:r>
      <w:r w:rsidR="0000017A">
        <w:t>:</w:t>
      </w:r>
    </w:p>
    <w:p w14:paraId="22D82328"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RFF(x1, w1, b1)=RectifiedLinear(Plus(Times(w1,x1),b1))</w:t>
      </w:r>
    </w:p>
    <w:p w14:paraId="7AA561DF"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p>
    <w:p w14:paraId="4B5EA180" w14:textId="77777777" w:rsidR="0000017A" w:rsidRPr="0032703B" w:rsidRDefault="0000017A" w:rsidP="0032703B">
      <w:r w:rsidRPr="0032703B">
        <w:t>This one macro is equivalent to the computation section in the previous section, but all in one line. The parameters used in macros are local to each macro</w:t>
      </w:r>
      <w:r w:rsidR="001770AD" w:rsidRPr="0032703B">
        <w:t>.</w:t>
      </w:r>
    </w:p>
    <w:p w14:paraId="600024DB" w14:textId="77777777" w:rsidR="0000017A" w:rsidRDefault="0000017A" w:rsidP="007B56D2">
      <w:pPr>
        <w:autoSpaceDE w:val="0"/>
        <w:autoSpaceDN w:val="0"/>
        <w:adjustRightInd w:val="0"/>
        <w:spacing w:after="0" w:line="240" w:lineRule="auto"/>
        <w:rPr>
          <w:rFonts w:ascii="Consolas" w:hAnsi="Consolas" w:cs="Consolas" w:hint="eastAsia"/>
          <w:color w:val="000000"/>
          <w:sz w:val="19"/>
          <w:szCs w:val="19"/>
          <w:highlight w:val="white"/>
        </w:rPr>
      </w:pPr>
    </w:p>
    <w:p w14:paraId="0DEF132C"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FF(X1, W1, B1)</w:t>
      </w:r>
    </w:p>
    <w:p w14:paraId="1062C8F9" w14:textId="77777777" w:rsidR="007B56D2" w:rsidRDefault="0000017A"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2E435045"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T=Times(W1,X1);</w:t>
      </w:r>
    </w:p>
    <w:p w14:paraId="17C0271A"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FF=Plus(T, B1);</w:t>
      </w:r>
    </w:p>
    <w:p w14:paraId="427CD013" w14:textId="77777777" w:rsidR="007B56D2" w:rsidRDefault="0000017A"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0917002B"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p>
    <w:p w14:paraId="19167FBE" w14:textId="77777777" w:rsidR="001770AD" w:rsidRPr="0032703B" w:rsidRDefault="001770AD" w:rsidP="0032703B">
      <w:r w:rsidRPr="0032703B">
        <w:t xml:space="preserve">This macro is </w:t>
      </w:r>
      <w:r w:rsidR="00DB1135" w:rsidRPr="0032703B">
        <w:t>a feed forward computation without the energy function. It shows the alternate format of macros. Semicolons are optional, but can be used if desired. The variables and parameters used inside the macros are local to the macro.</w:t>
      </w:r>
      <w:r w:rsidR="0032703B" w:rsidRPr="0032703B">
        <w:t xml:space="preserve"> The return value of a macro is defined by a local macro variable that has the same name as the macro. In this case the </w:t>
      </w:r>
      <w:r w:rsidR="0032703B">
        <w:rPr>
          <w:rFonts w:ascii="Consolas" w:hAnsi="Consolas" w:cs="Consolas"/>
          <w:color w:val="000000"/>
          <w:sz w:val="19"/>
          <w:szCs w:val="19"/>
          <w:highlight w:val="white"/>
        </w:rPr>
        <w:t>FF(</w:t>
      </w:r>
      <w:r w:rsidR="0032703B">
        <w:rPr>
          <w:rFonts w:ascii="Consolas" w:hAnsi="Consolas" w:cs="Consolas"/>
          <w:color w:val="000000"/>
          <w:sz w:val="19"/>
          <w:szCs w:val="19"/>
        </w:rPr>
        <w:t xml:space="preserve">) </w:t>
      </w:r>
      <w:r w:rsidR="0032703B" w:rsidRPr="0032703B">
        <w:t xml:space="preserve">macros return value will be the </w:t>
      </w:r>
      <w:r w:rsidR="00C33A9A">
        <w:rPr>
          <w:rFonts w:ascii="Consolas" w:hAnsi="Consolas" w:cs="Consolas"/>
          <w:color w:val="000000"/>
          <w:sz w:val="19"/>
          <w:szCs w:val="19"/>
          <w:highlight w:val="white"/>
        </w:rPr>
        <w:t>FF</w:t>
      </w:r>
      <w:r w:rsidR="0032703B" w:rsidRPr="0032703B">
        <w:t xml:space="preserve"> local variable. If no variables match, the last variable in the macro will be returned.</w:t>
      </w:r>
    </w:p>
    <w:p w14:paraId="1E971874" w14:textId="77777777" w:rsidR="001770AD" w:rsidRDefault="001770AD"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7AD07755" w14:textId="77777777" w:rsidR="007B56D2" w:rsidRDefault="0032703B"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#Base F</w:t>
      </w:r>
      <w:r w:rsidR="007B56D2">
        <w:rPr>
          <w:rFonts w:ascii="Consolas" w:hAnsi="Consolas" w:cs="Consolas"/>
          <w:color w:val="000000"/>
          <w:sz w:val="19"/>
          <w:szCs w:val="19"/>
          <w:highlight w:val="white"/>
        </w:rPr>
        <w:t xml:space="preserve">eed Forward network, includes Bias and </w:t>
      </w:r>
      <w:r>
        <w:rPr>
          <w:rFonts w:ascii="Consolas" w:hAnsi="Consolas" w:cs="Consolas"/>
          <w:color w:val="000000"/>
          <w:sz w:val="19"/>
          <w:szCs w:val="19"/>
          <w:highlight w:val="white"/>
        </w:rPr>
        <w:t>weight</w:t>
      </w:r>
      <w:r w:rsidR="007B56D2">
        <w:rPr>
          <w:rFonts w:ascii="Consolas" w:hAnsi="Consolas" w:cs="Consolas"/>
          <w:color w:val="000000"/>
          <w:sz w:val="19"/>
          <w:szCs w:val="19"/>
          <w:highlight w:val="white"/>
        </w:rPr>
        <w:t xml:space="preserve"> parameters</w:t>
      </w:r>
    </w:p>
    <w:p w14:paraId="06E21521"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BFF(in, rows, cols)</w:t>
      </w:r>
    </w:p>
    <w:p w14:paraId="20C6D25F"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56F979EA"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B=Parameter(rows)</w:t>
      </w:r>
    </w:p>
    <w:p w14:paraId="77AC45F2"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W=Parameter(rows, cols)</w:t>
      </w:r>
    </w:p>
    <w:p w14:paraId="0F075E9E"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BFF = FF(in, w, b)</w:t>
      </w:r>
    </w:p>
    <w:p w14:paraId="248DA172"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1422093A"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p>
    <w:p w14:paraId="1BEC365B" w14:textId="48537462" w:rsidR="00DB1135" w:rsidRPr="0032703B" w:rsidRDefault="00DB1135" w:rsidP="0032703B">
      <w:r w:rsidRPr="0032703B">
        <w:t>This macro shows how parameters can be declared within a macro. It also shows the comment syntax using a ‘</w:t>
      </w:r>
      <w:r w:rsidR="00C33A9A">
        <w:rPr>
          <w:rFonts w:ascii="Consolas" w:hAnsi="Consolas" w:cs="Consolas"/>
          <w:color w:val="000000"/>
          <w:sz w:val="19"/>
          <w:szCs w:val="19"/>
          <w:highlight w:val="white"/>
        </w:rPr>
        <w:t>#</w:t>
      </w:r>
      <w:r w:rsidRPr="0032703B">
        <w:t>’ as the first character in a line, signifies a comment line.</w:t>
      </w:r>
      <w:r w:rsidR="0032703B" w:rsidRPr="0032703B">
        <w:t xml:space="preserve"> </w:t>
      </w:r>
      <w:r w:rsidR="00EF3782">
        <w:t>As in this example, a</w:t>
      </w:r>
      <w:r w:rsidR="0032703B" w:rsidRPr="0032703B">
        <w:t xml:space="preserve"> macro </w:t>
      </w:r>
      <w:r w:rsidR="00EF3782">
        <w:t xml:space="preserve">may call </w:t>
      </w:r>
      <w:r w:rsidR="0032703B" w:rsidRPr="0032703B">
        <w:t>another macro, however recursion is not supported.</w:t>
      </w:r>
    </w:p>
    <w:p w14:paraId="2A47CDF7" w14:textId="77777777" w:rsidR="00DB1135" w:rsidRDefault="00DB1135" w:rsidP="007B56D2">
      <w:pPr>
        <w:autoSpaceDE w:val="0"/>
        <w:autoSpaceDN w:val="0"/>
        <w:adjustRightInd w:val="0"/>
        <w:spacing w:after="0" w:line="240" w:lineRule="auto"/>
        <w:rPr>
          <w:rFonts w:ascii="Consolas" w:hAnsi="Consolas" w:cs="Consolas" w:hint="eastAsia"/>
          <w:color w:val="000000"/>
          <w:sz w:val="19"/>
          <w:szCs w:val="19"/>
          <w:highlight w:val="white"/>
        </w:rPr>
      </w:pPr>
    </w:p>
    <w:p w14:paraId="0354EA59"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RBFF(input,rowCount,colCount)</w:t>
      </w:r>
    </w:p>
    <w:p w14:paraId="3B229CCE"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1E27BE2F"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 = BFF(input, rowCount, colCount);</w:t>
      </w:r>
    </w:p>
    <w:p w14:paraId="4411E025"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RBFF = RectifiedLinear(F);</w:t>
      </w:r>
    </w:p>
    <w:p w14:paraId="3D7354EA"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101DC073" w14:textId="77777777" w:rsidR="007B56D2" w:rsidRDefault="007B56D2" w:rsidP="007B56D2">
      <w:pPr>
        <w:autoSpaceDE w:val="0"/>
        <w:autoSpaceDN w:val="0"/>
        <w:adjustRightInd w:val="0"/>
        <w:spacing w:after="0" w:line="240" w:lineRule="auto"/>
        <w:rPr>
          <w:rFonts w:ascii="Consolas" w:hAnsi="Consolas" w:cs="Consolas" w:hint="eastAsia"/>
          <w:color w:val="000000"/>
          <w:sz w:val="19"/>
          <w:szCs w:val="19"/>
          <w:highlight w:val="white"/>
        </w:rPr>
      </w:pPr>
    </w:p>
    <w:p w14:paraId="0D460B3E" w14:textId="77777777" w:rsidR="007B56D2" w:rsidRDefault="0032703B" w:rsidP="00D609C6">
      <w:r>
        <w:t xml:space="preserve">This macro calls the previous macro adding the </w:t>
      </w:r>
      <w:r w:rsidR="00C33A9A">
        <w:rPr>
          <w:rFonts w:ascii="Consolas" w:hAnsi="Consolas" w:cs="Consolas"/>
          <w:color w:val="000000"/>
          <w:sz w:val="19"/>
          <w:szCs w:val="19"/>
          <w:highlight w:val="white"/>
        </w:rPr>
        <w:t>RectifiedLinear()</w:t>
      </w:r>
      <w:r>
        <w:t xml:space="preserve"> energy function for a complete layer.</w:t>
      </w:r>
    </w:p>
    <w:p w14:paraId="1CADA64F"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SMBFF(x,r,c, labels)</w:t>
      </w:r>
    </w:p>
    <w:p w14:paraId="5640EE29"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4B1412EF"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 = BFF(x,r,c);  </w:t>
      </w:r>
    </w:p>
    <w:p w14:paraId="4CEF790F"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SM = CrossEntropyWithSoftmax(labels, F)</w:t>
      </w:r>
    </w:p>
    <w:p w14:paraId="62C4F017"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1A4975D4"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p>
    <w:p w14:paraId="56694365" w14:textId="77777777" w:rsidR="00C33A9A" w:rsidRDefault="00C33A9A" w:rsidP="00D609C6">
      <w:r>
        <w:t>This macro defines a full Top layer, also using the BFF macro as in the other full layer macro. In this case no variables match the name of the macro, so the SM variable will be used as the return value, since it’s the last value defined in the macro.</w:t>
      </w:r>
    </w:p>
    <w:p w14:paraId="1923C4C6" w14:textId="77777777" w:rsidR="000B5EFF" w:rsidRDefault="000B5EFF" w:rsidP="000B5EFF">
      <w:pPr>
        <w:pStyle w:val="Heading2"/>
      </w:pPr>
      <w:r>
        <w:t>Using Macros</w:t>
      </w:r>
    </w:p>
    <w:p w14:paraId="322B3498" w14:textId="77777777" w:rsidR="000B5EFF" w:rsidRPr="000B5EFF" w:rsidRDefault="000B5EFF" w:rsidP="000B5EFF">
      <w:r>
        <w:t>The following example uses the macros defined above</w:t>
      </w:r>
    </w:p>
    <w:p w14:paraId="11C4ED5E"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constants defined</w:t>
      </w:r>
    </w:p>
    <w:p w14:paraId="775B748B"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Sample, Hidden, and Label dimensions</w:t>
      </w:r>
    </w:p>
    <w:p w14:paraId="20B34CF3"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SDim=784</w:t>
      </w:r>
    </w:p>
    <w:p w14:paraId="2F8DBF2A"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HDim=256</w:t>
      </w:r>
    </w:p>
    <w:p w14:paraId="2C3433D6"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LDim=10</w:t>
      </w:r>
    </w:p>
    <w:p w14:paraId="3EA85E98"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p>
    <w:p w14:paraId="3F9333F2"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features=Input(SDim)</w:t>
      </w:r>
    </w:p>
    <w:p w14:paraId="65087BC8"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labels=Input(LDim)</w:t>
      </w:r>
    </w:p>
    <w:p w14:paraId="06CB9410"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p>
    <w:p w14:paraId="5640A30E"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Layer operations</w:t>
      </w:r>
    </w:p>
    <w:p w14:paraId="63F4FA0D"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L1 = RBFF(features, HDim, SDim)</w:t>
      </w:r>
    </w:p>
    <w:p w14:paraId="5DF834FD"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CE = SMBFF(L1, LDim, HDim, labels)</w:t>
      </w:r>
    </w:p>
    <w:p w14:paraId="0FDA7AEB"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Err=ErrorPrediction(labels, CE.F)</w:t>
      </w:r>
    </w:p>
    <w:p w14:paraId="0BB7B3C3" w14:textId="77777777" w:rsidR="00C33A9A" w:rsidRDefault="00C33A9A" w:rsidP="00C33A9A">
      <w:pPr>
        <w:autoSpaceDE w:val="0"/>
        <w:autoSpaceDN w:val="0"/>
        <w:adjustRightInd w:val="0"/>
        <w:spacing w:after="0" w:line="240" w:lineRule="auto"/>
        <w:rPr>
          <w:rFonts w:ascii="Consolas" w:hAnsi="Consolas" w:cs="Consolas" w:hint="eastAsia"/>
          <w:color w:val="000000"/>
          <w:sz w:val="19"/>
          <w:szCs w:val="19"/>
          <w:highlight w:val="white"/>
        </w:rPr>
      </w:pPr>
    </w:p>
    <w:p w14:paraId="615F2623" w14:textId="7E462795" w:rsidR="00C33A9A" w:rsidRDefault="00C33A9A" w:rsidP="00D609C6">
      <w:r>
        <w:t xml:space="preserve">This shows the network definition </w:t>
      </w:r>
      <w:r w:rsidR="000B5EFF">
        <w:t xml:space="preserve">equivalent to the original network shown but </w:t>
      </w:r>
      <w:r>
        <w:t xml:space="preserve">using </w:t>
      </w:r>
      <w:r w:rsidR="000B5EFF">
        <w:t xml:space="preserve">the above </w:t>
      </w:r>
      <w:r>
        <w:t xml:space="preserve">macros. Much simpler to deal with, and understand. </w:t>
      </w:r>
      <w:r w:rsidR="000B5EFF">
        <w:t xml:space="preserve">One new feature shown in this network definition is access to Macro variables. </w:t>
      </w:r>
      <w:r w:rsidR="000B5EFF">
        <w:rPr>
          <w:rFonts w:ascii="Consolas" w:hAnsi="Consolas" w:cs="Consolas"/>
          <w:color w:val="000000"/>
          <w:sz w:val="19"/>
          <w:szCs w:val="19"/>
          <w:highlight w:val="white"/>
        </w:rPr>
        <w:t>ErrorPrediction(</w:t>
      </w:r>
      <w:r w:rsidR="000B5EFF">
        <w:rPr>
          <w:rFonts w:ascii="Consolas" w:hAnsi="Consolas" w:cs="Consolas"/>
          <w:color w:val="000000"/>
          <w:sz w:val="19"/>
          <w:szCs w:val="19"/>
        </w:rPr>
        <w:t xml:space="preserve">) </w:t>
      </w:r>
      <w:r w:rsidR="000B5EFF">
        <w:t xml:space="preserve">needs to access the result of the FeedForward result before the </w:t>
      </w:r>
      <w:r w:rsidR="000B5EFF">
        <w:rPr>
          <w:rFonts w:ascii="Consolas" w:hAnsi="Consolas" w:cs="Consolas"/>
          <w:color w:val="000000"/>
          <w:sz w:val="19"/>
          <w:szCs w:val="19"/>
          <w:highlight w:val="white"/>
        </w:rPr>
        <w:t>CrossEntropyWithSoftmax()</w:t>
      </w:r>
      <w:r w:rsidR="000B5EFF">
        <w:t xml:space="preserve"> is applied to it. However </w:t>
      </w:r>
      <w:r w:rsidR="006C449F">
        <w:t>the needed variable</w:t>
      </w:r>
      <w:r w:rsidR="000B5EFF">
        <w:t xml:space="preserve"> is local to the macro, but can still be accessed via “dot” syntax. The return value of the macro was </w:t>
      </w:r>
      <w:r w:rsidR="000B5EFF">
        <w:rPr>
          <w:rFonts w:ascii="Consolas" w:hAnsi="Consolas" w:cs="Consolas"/>
          <w:color w:val="000000"/>
          <w:sz w:val="19"/>
          <w:szCs w:val="19"/>
          <w:highlight w:val="white"/>
        </w:rPr>
        <w:t>CE</w:t>
      </w:r>
      <w:r w:rsidR="000B5EFF">
        <w:t xml:space="preserve">, so to access the local </w:t>
      </w:r>
      <w:r w:rsidR="000B5EFF">
        <w:rPr>
          <w:rFonts w:ascii="Consolas" w:hAnsi="Consolas" w:cs="Consolas"/>
          <w:color w:val="000000"/>
          <w:sz w:val="19"/>
          <w:szCs w:val="19"/>
          <w:highlight w:val="white"/>
        </w:rPr>
        <w:t>F</w:t>
      </w:r>
      <w:r w:rsidR="000B5EFF">
        <w:t xml:space="preserve"> variable defined in the macro itself, </w:t>
      </w:r>
      <w:r w:rsidR="000B5EFF">
        <w:rPr>
          <w:rFonts w:ascii="Consolas" w:hAnsi="Consolas" w:cs="Consolas"/>
          <w:color w:val="000000"/>
          <w:sz w:val="19"/>
          <w:szCs w:val="19"/>
          <w:highlight w:val="white"/>
        </w:rPr>
        <w:t>CE.F</w:t>
      </w:r>
      <w:r w:rsidR="000B5EFF">
        <w:t xml:space="preserve"> can be used.  In the single line version of macros, there are no user defined variable names, so this feature cannot be used.</w:t>
      </w:r>
    </w:p>
    <w:p w14:paraId="0C0526C4" w14:textId="77777777" w:rsidR="007B56D2" w:rsidRDefault="00647CAE" w:rsidP="00647CAE">
      <w:pPr>
        <w:pStyle w:val="Heading1"/>
      </w:pPr>
      <w:r>
        <w:t>Optional Parameters</w:t>
      </w:r>
    </w:p>
    <w:p w14:paraId="1DE30625" w14:textId="77777777" w:rsidR="00647CAE" w:rsidRDefault="00647CAE" w:rsidP="00647CAE">
      <w:r>
        <w:t>Optional Parameters are a feature that allows additional parameters to be specified on functions. While the optional parameters can be specified on any function or macro, they are limited to constant values and the underlying function must support the passed optional parameters, or there is no effect on the network. When used on a macro, the macro will have local variables defined that match the optional parameter name and value.</w:t>
      </w:r>
    </w:p>
    <w:p w14:paraId="78905530" w14:textId="77777777" w:rsidR="00647CAE" w:rsidRDefault="00647CAE" w:rsidP="00647CAE">
      <w:pPr>
        <w:pStyle w:val="Heading2"/>
      </w:pPr>
      <w:r>
        <w:t>Parameter initialization</w:t>
      </w:r>
    </w:p>
    <w:p w14:paraId="77507786" w14:textId="77777777" w:rsidR="00647CAE" w:rsidRDefault="00647CAE" w:rsidP="00647CAE">
      <w:r>
        <w:t>One common use of these optional parameters is to define how parameters will be initialized:</w:t>
      </w:r>
    </w:p>
    <w:p w14:paraId="103C04B2" w14:textId="77777777" w:rsidR="00647CAE" w:rsidRDefault="00647CAE" w:rsidP="00647CA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B0=Parameter(HDim, init=zero)</w:t>
      </w:r>
    </w:p>
    <w:p w14:paraId="41D866AC" w14:textId="77777777" w:rsidR="00647CAE" w:rsidRDefault="00647CAE" w:rsidP="00647CA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W0=Parameter(HDim, SDim, init=uniform)</w:t>
      </w:r>
    </w:p>
    <w:p w14:paraId="49DD3306" w14:textId="77777777" w:rsidR="00647CAE" w:rsidRDefault="00647CAE" w:rsidP="00647CAE">
      <w:pPr>
        <w:autoSpaceDE w:val="0"/>
        <w:autoSpaceDN w:val="0"/>
        <w:adjustRightInd w:val="0"/>
        <w:spacing w:after="0" w:line="240" w:lineRule="auto"/>
        <w:rPr>
          <w:rFonts w:ascii="Consolas" w:hAnsi="Consolas" w:cs="Consolas" w:hint="eastAsia"/>
          <w:color w:val="000000"/>
          <w:sz w:val="19"/>
          <w:szCs w:val="19"/>
          <w:highlight w:val="white"/>
        </w:rPr>
      </w:pPr>
    </w:p>
    <w:p w14:paraId="52EF740E" w14:textId="77777777" w:rsidR="00647CAE" w:rsidRDefault="00647CAE" w:rsidP="00647CAE">
      <w:r>
        <w:t>In this example the Bias matrix will be zero initialized, and the weight matrix will be initialized with uniform random numbers. Please consult the NDL Function reference to find which functions accept optional parameters</w:t>
      </w:r>
    </w:p>
    <w:p w14:paraId="1E258FD2" w14:textId="77777777" w:rsidR="00647CAE" w:rsidRDefault="00647CAE" w:rsidP="00647CAE">
      <w:pPr>
        <w:pStyle w:val="Heading2"/>
      </w:pPr>
      <w:r>
        <w:t xml:space="preserve">Tagging special </w:t>
      </w:r>
      <w:r w:rsidR="00BE6AA8">
        <w:t>values</w:t>
      </w:r>
    </w:p>
    <w:p w14:paraId="0A7A1BDC" w14:textId="6ED29D6A" w:rsidR="00BE6AA8" w:rsidRDefault="00BE6AA8" w:rsidP="00BE6AA8">
      <w:r>
        <w:t xml:space="preserve">As an alternate to providing an array of </w:t>
      </w:r>
      <w:r w:rsidR="002536E6">
        <w:t xml:space="preserve">special </w:t>
      </w:r>
      <w:r>
        <w:t xml:space="preserve">nodes that are used as features, labels, criteria, etc, optional </w:t>
      </w:r>
      <w:r w:rsidR="00894F10">
        <w:t>parameters</w:t>
      </w:r>
      <w:r w:rsidR="006C449F">
        <w:t xml:space="preserve"> can be used. So instead of:</w:t>
      </w:r>
    </w:p>
    <w:p w14:paraId="25CF29C4"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FeatureNodes=(features)</w:t>
      </w:r>
    </w:p>
    <w:p w14:paraId="32D61201"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LabelNodes=(labels)</w:t>
      </w:r>
    </w:p>
    <w:p w14:paraId="4E026CCE"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CriteriaNodes=(CrossEntropy)</w:t>
      </w:r>
    </w:p>
    <w:p w14:paraId="51A79F64"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EvalNodes=(ErrPredict)</w:t>
      </w:r>
    </w:p>
    <w:p w14:paraId="180B873E"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OutputNodes=(Plus2)</w:t>
      </w:r>
    </w:p>
    <w:p w14:paraId="6C989F4C" w14:textId="77777777" w:rsidR="00BE6AA8" w:rsidRDefault="00BE6AA8" w:rsidP="00BE6AA8"/>
    <w:p w14:paraId="4A5D8EF9" w14:textId="77777777" w:rsidR="00BE6AA8" w:rsidRDefault="00BE6AA8" w:rsidP="00BE6AA8">
      <w:r>
        <w:t xml:space="preserve">The network can be defined as </w:t>
      </w:r>
    </w:p>
    <w:p w14:paraId="3DD5B524"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constants defined</w:t>
      </w:r>
    </w:p>
    <w:p w14:paraId="4581115A"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Sample, Hidden, and Label dimensions</w:t>
      </w:r>
    </w:p>
    <w:p w14:paraId="7D42713F"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SDim=784</w:t>
      </w:r>
    </w:p>
    <w:p w14:paraId="2D322CE6"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HDim=256</w:t>
      </w:r>
    </w:p>
    <w:p w14:paraId="736EBC46"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LDim=10</w:t>
      </w:r>
    </w:p>
    <w:p w14:paraId="6C5E7730"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p>
    <w:p w14:paraId="7E139A20"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features=Input(SDim, tag=feature)</w:t>
      </w:r>
    </w:p>
    <w:p w14:paraId="44AC8BC0"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labels=Input(LDim, tag=label)</w:t>
      </w:r>
    </w:p>
    <w:p w14:paraId="7B8F68DB"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p>
    <w:p w14:paraId="391F4266"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Layer operations</w:t>
      </w:r>
    </w:p>
    <w:p w14:paraId="3D464C15"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L1 = RBFF(features, HDim, SDim)</w:t>
      </w:r>
    </w:p>
    <w:p w14:paraId="6732B1DB"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L2 = RBFF(L1, HDim, HDim)</w:t>
      </w:r>
    </w:p>
    <w:p w14:paraId="2C28C665"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L3 = RBFF(L2, HDim, HDim)</w:t>
      </w:r>
    </w:p>
    <w:p w14:paraId="2F4DD640"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CE = SMBFF(L3, LDim, HDim, labels, tag=Criteria)</w:t>
      </w:r>
    </w:p>
    <w:p w14:paraId="0CD32B64"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Err=ErrorPrediction(labels, CE.F, tag=Eval)</w:t>
      </w:r>
    </w:p>
    <w:p w14:paraId="4A893A66"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p>
    <w:p w14:paraId="69B4ECCB"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 rootNodes defined here</w:t>
      </w:r>
    </w:p>
    <w:p w14:paraId="40EA524B" w14:textId="77777777" w:rsidR="00BE6AA8" w:rsidRDefault="00BE6AA8" w:rsidP="00BE6AA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OutputNodes=(CE.F)</w:t>
      </w:r>
    </w:p>
    <w:p w14:paraId="44E1E9F2" w14:textId="77777777" w:rsidR="00BE6AA8" w:rsidRDefault="00BE6AA8" w:rsidP="00BE6AA8"/>
    <w:p w14:paraId="21B920A3" w14:textId="57B6D478" w:rsidR="00BE6AA8" w:rsidRDefault="00BE6AA8" w:rsidP="00BE6AA8">
      <w:r>
        <w:t>Which avoids adding elements to the node arrays, and instead set</w:t>
      </w:r>
      <w:r w:rsidR="00091FE3">
        <w:t>s</w:t>
      </w:r>
      <w:r>
        <w:t xml:space="preserve"> the ‘tag’ optional parameter on the functions or macros that return the value that fits into a specified category.  In this case, since the output node is actually </w:t>
      </w:r>
      <w:r w:rsidR="00091FE3">
        <w:t>computed</w:t>
      </w:r>
      <w:r>
        <w:t xml:space="preserve"> inside a macro, we </w:t>
      </w:r>
      <w:r w:rsidR="002536E6">
        <w:t xml:space="preserve">must </w:t>
      </w:r>
      <w:r>
        <w:t>specify it explicitly.</w:t>
      </w:r>
    </w:p>
    <w:p w14:paraId="5F18CBDE" w14:textId="77777777" w:rsidR="00F15BC8" w:rsidRDefault="003F26EE" w:rsidP="003F26EE">
      <w:pPr>
        <w:pStyle w:val="Heading1"/>
      </w:pPr>
      <w:r>
        <w:t>NDL Reference</w:t>
      </w:r>
    </w:p>
    <w:p w14:paraId="08E7C014" w14:textId="77777777" w:rsidR="003F26EE" w:rsidRDefault="00916AE8" w:rsidP="00916AE8">
      <w:pPr>
        <w:pStyle w:val="Heading2"/>
      </w:pPr>
      <w:r>
        <w:t>Variables</w:t>
      </w:r>
    </w:p>
    <w:p w14:paraId="510F8AB3" w14:textId="31F990A7" w:rsidR="002536E6" w:rsidRDefault="002536E6" w:rsidP="002536E6">
      <w:r>
        <w:t>Variables are defined in NDL when they appear on the left of an equal sign (‘=’). From that point on that variable name will be associated with the value it was assigned. Variables are immutable, and assigning new values to an existing variable is not supported.</w:t>
      </w:r>
    </w:p>
    <w:p w14:paraId="36786959" w14:textId="46C86743" w:rsidR="000F4E5D" w:rsidRDefault="000F4E5D" w:rsidP="002536E6">
      <w:r>
        <w:t>V</w:t>
      </w:r>
      <w:r w:rsidR="002536E6">
        <w:t xml:space="preserve">ariable names may be any alphanumeric sequence that starts with a letter. </w:t>
      </w:r>
      <w:r w:rsidR="00075918">
        <w:t>The variables can contain a matrix or scalar value.</w:t>
      </w:r>
    </w:p>
    <w:p w14:paraId="38868A8C" w14:textId="5E9EC9DF" w:rsidR="00075918" w:rsidRDefault="00075918" w:rsidP="00075918">
      <w:pPr>
        <w:pStyle w:val="Heading4"/>
      </w:pPr>
      <w:r>
        <w:t>Reserved words</w:t>
      </w:r>
    </w:p>
    <w:p w14:paraId="4A9A83A6" w14:textId="7B353EBD" w:rsidR="00DE17CE" w:rsidRDefault="00075918" w:rsidP="002536E6">
      <w:r>
        <w:t>Any name that is also a function name is a reserved word and cannot be used for a variable. The</w:t>
      </w:r>
      <w:r w:rsidR="002536E6">
        <w:t xml:space="preserve"> special node names are </w:t>
      </w:r>
      <w:r>
        <w:t xml:space="preserve">also </w:t>
      </w:r>
      <w:r w:rsidR="002536E6">
        <w:t xml:space="preserve">reserved </w:t>
      </w:r>
      <w:r w:rsidR="00DE17CE">
        <w:t>and are as follows:</w:t>
      </w:r>
    </w:p>
    <w:p w14:paraId="5B06DA68" w14:textId="51A36323" w:rsidR="00DE17CE" w:rsidRDefault="00DE17CE" w:rsidP="00DE17C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FeatureNodes</w:t>
      </w:r>
    </w:p>
    <w:p w14:paraId="30F5A18C" w14:textId="65BA2688" w:rsidR="00DE17CE" w:rsidRDefault="00DE17CE" w:rsidP="00DE17C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LabelNodes</w:t>
      </w:r>
    </w:p>
    <w:p w14:paraId="5A434290" w14:textId="065A1AC2" w:rsidR="00DE17CE" w:rsidRDefault="00DE17CE" w:rsidP="00DE17C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CriteriaNodes</w:t>
      </w:r>
    </w:p>
    <w:p w14:paraId="615D6BD2" w14:textId="49C14058" w:rsidR="00DE17CE" w:rsidRDefault="00DE17CE" w:rsidP="00DE17C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EvalNodes</w:t>
      </w:r>
    </w:p>
    <w:p w14:paraId="57FE4B80" w14:textId="15CE4ED5" w:rsidR="00DE17CE" w:rsidRDefault="00DE17CE" w:rsidP="00DE17CE">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OutputNodes</w:t>
      </w:r>
    </w:p>
    <w:p w14:paraId="0CC55222" w14:textId="77777777" w:rsidR="00DC4643" w:rsidRDefault="00DC4643" w:rsidP="00DE17CE">
      <w:pPr>
        <w:autoSpaceDE w:val="0"/>
        <w:autoSpaceDN w:val="0"/>
        <w:adjustRightInd w:val="0"/>
        <w:spacing w:after="0" w:line="240" w:lineRule="auto"/>
        <w:rPr>
          <w:rFonts w:ascii="Consolas" w:hAnsi="Consolas" w:cs="Consolas" w:hint="eastAsia"/>
          <w:color w:val="000000"/>
          <w:sz w:val="19"/>
          <w:szCs w:val="19"/>
          <w:highlight w:val="white"/>
        </w:rPr>
      </w:pPr>
    </w:p>
    <w:p w14:paraId="1C01DE4E" w14:textId="13FC84DF" w:rsidR="002536E6" w:rsidRDefault="00DE17CE" w:rsidP="002536E6">
      <w:r>
        <w:t xml:space="preserve">These </w:t>
      </w:r>
      <w:r w:rsidR="002536E6">
        <w:t xml:space="preserve">may not be used as variable names. </w:t>
      </w:r>
    </w:p>
    <w:p w14:paraId="47D4915B" w14:textId="178292E6" w:rsidR="00DC4008" w:rsidRDefault="00C17278" w:rsidP="00DC4008">
      <w:pPr>
        <w:pStyle w:val="Heading4"/>
      </w:pPr>
      <w:r>
        <w:t>Dot names</w:t>
      </w:r>
    </w:p>
    <w:p w14:paraId="5B8BA695" w14:textId="52D587A9" w:rsidR="00C17278" w:rsidRDefault="00C17278" w:rsidP="00C17278">
      <w:r>
        <w:t>When it is necessary to access a variable that is defined in a macro (see Macros below), it can be accessed using dot-names. If the following macro is called from code:</w:t>
      </w:r>
    </w:p>
    <w:p w14:paraId="4A375EDB" w14:textId="33333CEF" w:rsid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L1 = FF(features, HDim, SDim)</w:t>
      </w:r>
    </w:p>
    <w:p w14:paraId="338D67D8" w14:textId="436ADA9E" w:rsidR="00C17278" w:rsidRDefault="00C17278" w:rsidP="00C17278">
      <w:r w:rsidRPr="00C17278">
        <w:t xml:space="preserve">And the macro is defined as follows:    </w:t>
      </w:r>
    </w:p>
    <w:p w14:paraId="08957740" w14:textId="77777777" w:rsid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FF(X1, W1, B1)</w:t>
      </w:r>
    </w:p>
    <w:p w14:paraId="690C8952" w14:textId="77777777" w:rsid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20FCFC09" w14:textId="77777777" w:rsid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T=Times(W1,X1);</w:t>
      </w:r>
    </w:p>
    <w:p w14:paraId="245DB8AB" w14:textId="77777777" w:rsid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FF=Plus(T, B1);</w:t>
      </w:r>
    </w:p>
    <w:p w14:paraId="3A8231F7" w14:textId="77777777" w:rsid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64C22F17" w14:textId="5D3EB3AE" w:rsidR="00C17278" w:rsidRDefault="00C17278" w:rsidP="00C17278">
      <w:r>
        <w:t>If I want to access the result of the Times() function before the Plus happened, I can with the following variable:</w:t>
      </w:r>
    </w:p>
    <w:p w14:paraId="7551C6A6" w14:textId="512375F5" w:rsidR="00C17278" w:rsidRPr="00C17278" w:rsidRDefault="00C17278" w:rsidP="00C1727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r w:rsidRPr="00C17278">
        <w:rPr>
          <w:rFonts w:ascii="Consolas" w:hAnsi="Consolas" w:cs="Consolas"/>
          <w:color w:val="000000"/>
          <w:sz w:val="19"/>
          <w:szCs w:val="19"/>
          <w:highlight w:val="white"/>
        </w:rPr>
        <w:t>L1.T</w:t>
      </w:r>
    </w:p>
    <w:p w14:paraId="6B576CF9" w14:textId="26794DE8" w:rsidR="00DC4008" w:rsidRPr="002536E6" w:rsidRDefault="00C17278" w:rsidP="002536E6">
      <w:r>
        <w:t>The variable name used in the script followed by a dot and the local name in the macro. This does requires the user to know the name used in the macro, so having all macro definitions available is important. Since macros can be nested, dot names can be several layers deep if necessary.</w:t>
      </w:r>
    </w:p>
    <w:p w14:paraId="7052CDEB" w14:textId="77777777" w:rsidR="00916AE8" w:rsidRDefault="00916AE8" w:rsidP="00916AE8">
      <w:pPr>
        <w:pStyle w:val="Heading2"/>
      </w:pPr>
      <w:r>
        <w:t>Functions</w:t>
      </w:r>
    </w:p>
    <w:p w14:paraId="1AEDD16E" w14:textId="4BE5C112" w:rsidR="00DE17CE" w:rsidRDefault="00DE17CE" w:rsidP="00DE17CE">
      <w:r>
        <w:t>Functions are called using function call syntax similar to most programming languages:</w:t>
      </w:r>
    </w:p>
    <w:p w14:paraId="3BC4A667" w14:textId="77777777" w:rsidR="00CB5E2B" w:rsidRDefault="00CB5E2B" w:rsidP="00CB5E2B">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Times1=Times(W0, features)</w:t>
      </w:r>
    </w:p>
    <w:p w14:paraId="785765B5" w14:textId="44B4DF4E" w:rsidR="00DE17CE" w:rsidRPr="00DE17CE" w:rsidRDefault="00CB5E2B" w:rsidP="00DE17CE">
      <w:r>
        <w:t xml:space="preserve">The function name is followed by parenthesis </w:t>
      </w:r>
      <w:r w:rsidR="000F4E5D">
        <w:t xml:space="preserve">which contains the comma separated </w:t>
      </w:r>
      <w:r w:rsidR="00075918">
        <w:t xml:space="preserve">parameter list. Each function returns a single value, which is identified by a variable. </w:t>
      </w:r>
    </w:p>
    <w:p w14:paraId="47E7BA57" w14:textId="77777777" w:rsidR="00916AE8" w:rsidRDefault="00916AE8" w:rsidP="00916AE8">
      <w:pPr>
        <w:pStyle w:val="Heading2"/>
      </w:pPr>
      <w:r>
        <w:t>Macros</w:t>
      </w:r>
    </w:p>
    <w:p w14:paraId="69E79CE8" w14:textId="3AC34C12" w:rsidR="00075918" w:rsidRDefault="00075918" w:rsidP="00075918">
      <w:r>
        <w:t>Macros are a combination of multiple Functions comb</w:t>
      </w:r>
      <w:r w:rsidR="00DC4008">
        <w:t>ined in a block. This can be done in a single-line nested fashion:</w:t>
      </w:r>
    </w:p>
    <w:p w14:paraId="5996D1FA"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RFF(x1, w1, b1)=RectifiedLinear(Plus(Times(w1,x1),b1))</w:t>
      </w:r>
    </w:p>
    <w:p w14:paraId="0685204B" w14:textId="77777777" w:rsidR="00D329D8" w:rsidRDefault="00D329D8" w:rsidP="00DC4008">
      <w:pPr>
        <w:autoSpaceDE w:val="0"/>
        <w:autoSpaceDN w:val="0"/>
        <w:adjustRightInd w:val="0"/>
        <w:spacing w:after="0" w:line="240" w:lineRule="auto"/>
        <w:rPr>
          <w:rFonts w:ascii="Consolas" w:hAnsi="Consolas" w:cs="Consolas" w:hint="eastAsia"/>
          <w:color w:val="000000"/>
          <w:sz w:val="19"/>
          <w:szCs w:val="19"/>
          <w:highlight w:val="white"/>
        </w:rPr>
      </w:pPr>
    </w:p>
    <w:p w14:paraId="0A023F03" w14:textId="47D1B8AE" w:rsidR="00DC4008" w:rsidRPr="00DC4008" w:rsidRDefault="00DC4008" w:rsidP="00DC4008">
      <w:pPr>
        <w:autoSpaceDE w:val="0"/>
        <w:autoSpaceDN w:val="0"/>
        <w:adjustRightInd w:val="0"/>
        <w:spacing w:after="0" w:line="240" w:lineRule="auto"/>
        <w:rPr>
          <w:rFonts w:cs="Consolas"/>
          <w:color w:val="000000"/>
          <w:highlight w:val="white"/>
        </w:rPr>
      </w:pPr>
      <w:r w:rsidRPr="00DC4008">
        <w:rPr>
          <w:rFonts w:cs="Consolas"/>
          <w:color w:val="000000"/>
          <w:highlight w:val="white"/>
        </w:rPr>
        <w:t xml:space="preserve">In this case the functions called will be evaluated from the </w:t>
      </w:r>
      <w:r w:rsidR="00D329D8" w:rsidRPr="00DC4008">
        <w:rPr>
          <w:rFonts w:cs="Consolas"/>
          <w:color w:val="000000"/>
          <w:highlight w:val="white"/>
        </w:rPr>
        <w:t>innermost</w:t>
      </w:r>
      <w:r w:rsidRPr="00DC4008">
        <w:rPr>
          <w:rFonts w:cs="Consolas"/>
          <w:color w:val="000000"/>
          <w:highlight w:val="white"/>
        </w:rPr>
        <w:t xml:space="preserve"> nested function call to the outermost.</w:t>
      </w:r>
    </w:p>
    <w:p w14:paraId="0ECEE62D"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p>
    <w:p w14:paraId="68272D98" w14:textId="37D8262B"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The other method of defining macros uses a “programming block” style:</w:t>
      </w:r>
    </w:p>
    <w:p w14:paraId="23934F58"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p>
    <w:p w14:paraId="420D1B8D"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FF(X1, W1, B1)</w:t>
      </w:r>
    </w:p>
    <w:p w14:paraId="0BE6C951"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2FC5DAC7"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T=Times(W1,X1);</w:t>
      </w:r>
    </w:p>
    <w:p w14:paraId="5466E087"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FF=Plus(T, B1);</w:t>
      </w:r>
    </w:p>
    <w:p w14:paraId="09C08BE3" w14:textId="77777777" w:rsidR="00DC4008" w:rsidRDefault="00DC4008" w:rsidP="00DC400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2A500C9B" w14:textId="6686B379" w:rsidR="00DC4008" w:rsidRDefault="00DC4008" w:rsidP="00075918">
      <w:r>
        <w:t>In this case the intermediate variables, which are local to the macro, can still be accessed from the outside using the dot syntax for variables.</w:t>
      </w:r>
      <w:r w:rsidR="007A0457">
        <w:t xml:space="preserve"> </w:t>
      </w:r>
    </w:p>
    <w:p w14:paraId="4F6CF343" w14:textId="6F38FA6B" w:rsidR="002536E6" w:rsidRDefault="00CA5CD4" w:rsidP="002536E6">
      <w:pPr>
        <w:pStyle w:val="Heading2"/>
      </w:pPr>
      <w:r>
        <w:t>Optional Parameters</w:t>
      </w:r>
    </w:p>
    <w:p w14:paraId="2B059653" w14:textId="53D40497" w:rsidR="007A0457" w:rsidRDefault="007A0457" w:rsidP="007A0457">
      <w:r>
        <w:t>Many functions will have optional parameters that will change the behavior of the function. For example:</w:t>
      </w:r>
    </w:p>
    <w:p w14:paraId="542B045C" w14:textId="77777777" w:rsidR="007A0457" w:rsidRDefault="007A0457" w:rsidP="007A0457">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B0=Parameter(HDim, init=zero)</w:t>
      </w:r>
    </w:p>
    <w:p w14:paraId="3ABEC1E0" w14:textId="77777777" w:rsidR="007A0457" w:rsidRDefault="007A0457" w:rsidP="007A0457">
      <w:pPr>
        <w:autoSpaceDE w:val="0"/>
        <w:autoSpaceDN w:val="0"/>
        <w:adjustRightInd w:val="0"/>
        <w:spacing w:after="0" w:line="240" w:lineRule="auto"/>
        <w:rPr>
          <w:rFonts w:ascii="Consolas" w:hAnsi="Consolas" w:cs="Consolas" w:hint="eastAsia"/>
          <w:color w:val="000000"/>
          <w:sz w:val="19"/>
          <w:szCs w:val="19"/>
          <w:highlight w:val="white"/>
        </w:rPr>
      </w:pPr>
    </w:p>
    <w:p w14:paraId="432088AA" w14:textId="21CE6EC0" w:rsidR="007A0457" w:rsidRDefault="007A0457" w:rsidP="007A0457">
      <w:r>
        <w:t>In this example the Bias vector will be zero initialized. The NDL Function reference will specify what optional parameters are accepted by each function</w:t>
      </w:r>
    </w:p>
    <w:p w14:paraId="077B74B3" w14:textId="3DF7DCFD" w:rsidR="007A0457" w:rsidRDefault="007A0457" w:rsidP="007A0457">
      <w:pPr>
        <w:pStyle w:val="Heading4"/>
      </w:pPr>
      <w:r>
        <w:t>Tags</w:t>
      </w:r>
    </w:p>
    <w:p w14:paraId="78581A1A" w14:textId="61116253" w:rsidR="007A0457" w:rsidRDefault="00D329D8" w:rsidP="007A0457">
      <w:r>
        <w:t>Tags are a special case of optional parameters, and are discussed in the Special Nodes section.</w:t>
      </w:r>
    </w:p>
    <w:p w14:paraId="39BEC000" w14:textId="45902B79" w:rsidR="001F342D" w:rsidRDefault="001F342D" w:rsidP="001F342D">
      <w:pPr>
        <w:pStyle w:val="Heading2"/>
      </w:pPr>
      <w:r>
        <w:t>Special nodes</w:t>
      </w:r>
    </w:p>
    <w:p w14:paraId="3A80AADA" w14:textId="3AD32AE5" w:rsidR="001F342D" w:rsidRDefault="001F342D" w:rsidP="001F342D">
      <w:r>
        <w:t xml:space="preserve">Special nodes need to be identified for CNTK to automatically do back </w:t>
      </w:r>
      <w:r w:rsidR="00D329D8">
        <w:t>propagation updates of Learnable Parameters</w:t>
      </w:r>
      <w:r>
        <w:t xml:space="preserve"> and identify inputs properly. These </w:t>
      </w:r>
      <w:r w:rsidR="00D329D8">
        <w:t>special nodes</w:t>
      </w:r>
      <w:r>
        <w:t xml:space="preserve"> be </w:t>
      </w:r>
      <w:r w:rsidR="00D329D8">
        <w:t xml:space="preserve">specified </w:t>
      </w:r>
      <w:r>
        <w:t>in two different ways, the node arrays, or by use of special tags. If both methods are used the values are combined.</w:t>
      </w:r>
    </w:p>
    <w:p w14:paraId="7D058B26" w14:textId="77777777" w:rsidR="001F342D" w:rsidRDefault="001F342D" w:rsidP="001F342D">
      <w:pPr>
        <w:pStyle w:val="Heading4"/>
      </w:pPr>
      <w:r>
        <w:t>Node Arrays</w:t>
      </w:r>
    </w:p>
    <w:p w14:paraId="65D89EC8" w14:textId="03F2FDEE" w:rsidR="001F342D" w:rsidRDefault="001F342D" w:rsidP="001F342D">
      <w:r>
        <w:t>CNTK supports multiple nodes for each type, so all these values are arrays. However, In many cases there will only be a single node for each node type. The array syntax (parenthesis) must be used when setting these special nodes, even if there is only one element. If more than one element is include, the entries are comma separated and surrounded by parenthesis. For example:</w:t>
      </w:r>
    </w:p>
    <w:p w14:paraId="4250563E" w14:textId="77777777" w:rsidR="001F342D" w:rsidRDefault="001F342D" w:rsidP="001F342D">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FeatureNodes=(features)</w:t>
      </w:r>
    </w:p>
    <w:p w14:paraId="1F095E78" w14:textId="77777777" w:rsidR="001F342D" w:rsidRDefault="001F342D" w:rsidP="001F342D">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LabelNodes=(labels)</w:t>
      </w:r>
    </w:p>
    <w:p w14:paraId="4579E22F" w14:textId="77777777" w:rsidR="001F342D" w:rsidRDefault="001F342D" w:rsidP="001F342D">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CriteriaNodes=(CrossEntropy)</w:t>
      </w:r>
    </w:p>
    <w:p w14:paraId="6FE6EE94" w14:textId="77777777" w:rsidR="001F342D" w:rsidRDefault="001F342D" w:rsidP="001F342D">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EvalNodes=(ErrPredict)</w:t>
      </w:r>
    </w:p>
    <w:p w14:paraId="095B84E0" w14:textId="77777777" w:rsidR="001F342D" w:rsidRDefault="001F342D" w:rsidP="001F342D">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OutputNodes=(Plus2)</w:t>
      </w:r>
    </w:p>
    <w:p w14:paraId="5F219D6D" w14:textId="761826BE" w:rsidR="001F342D" w:rsidRDefault="001F342D" w:rsidP="001F342D">
      <w:pPr>
        <w:pStyle w:val="Heading4"/>
      </w:pPr>
      <w:r>
        <w:t>Tags</w:t>
      </w:r>
    </w:p>
    <w:p w14:paraId="6D6E901A" w14:textId="77777777" w:rsidR="00D329D8" w:rsidRPr="007A0457" w:rsidRDefault="00D329D8" w:rsidP="00D329D8">
      <w:r>
        <w:t>A special optional parameter is a “tag”. These can be used as a shortcut way to identify special values in the network. For example features and labels can be tagged as such when the inputs are defined, as follows:</w:t>
      </w:r>
    </w:p>
    <w:p w14:paraId="459B2071" w14:textId="77777777" w:rsidR="00D329D8" w:rsidRDefault="00D329D8" w:rsidP="00D329D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F1=Input(SDim, tag=feature)</w:t>
      </w:r>
    </w:p>
    <w:p w14:paraId="6B387793" w14:textId="77777777" w:rsidR="00D329D8" w:rsidRDefault="00D329D8" w:rsidP="00D329D8">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L1=Input(LDim, tag=label)</w:t>
      </w:r>
    </w:p>
    <w:p w14:paraId="70502B26" w14:textId="77777777" w:rsidR="00D329D8" w:rsidRDefault="00D329D8" w:rsidP="00D329D8">
      <w:pPr>
        <w:autoSpaceDE w:val="0"/>
        <w:autoSpaceDN w:val="0"/>
        <w:adjustRightInd w:val="0"/>
        <w:spacing w:after="0" w:line="240" w:lineRule="auto"/>
        <w:rPr>
          <w:rFonts w:ascii="Consolas" w:hAnsi="Consolas" w:cs="Consolas" w:hint="eastAsia"/>
          <w:color w:val="000000"/>
          <w:sz w:val="19"/>
          <w:szCs w:val="19"/>
          <w:highlight w:val="white"/>
        </w:rPr>
      </w:pPr>
    </w:p>
    <w:p w14:paraId="4E944E9C" w14:textId="77777777" w:rsidR="00D329D8" w:rsidRDefault="00D329D8" w:rsidP="00D329D8">
      <w:r>
        <w:t>The acceptable tag names correspond to the special node types and are as follows:</w:t>
      </w:r>
    </w:p>
    <w:tbl>
      <w:tblPr>
        <w:tblStyle w:val="TableGrid"/>
        <w:tblW w:w="0" w:type="auto"/>
        <w:tblInd w:w="1255" w:type="dxa"/>
        <w:tblLook w:val="04A0" w:firstRow="1" w:lastRow="0" w:firstColumn="1" w:lastColumn="0" w:noHBand="0" w:noVBand="1"/>
      </w:tblPr>
      <w:tblGrid>
        <w:gridCol w:w="1620"/>
        <w:gridCol w:w="3510"/>
      </w:tblGrid>
      <w:tr w:rsidR="00D329D8" w14:paraId="1FBEC40B" w14:textId="77777777" w:rsidTr="00DC4643">
        <w:tc>
          <w:tcPr>
            <w:tcW w:w="1620" w:type="dxa"/>
          </w:tcPr>
          <w:p w14:paraId="2A988F9D" w14:textId="77777777" w:rsidR="00D329D8" w:rsidRDefault="00D329D8" w:rsidP="00DC4643">
            <w:r>
              <w:t>Tag name</w:t>
            </w:r>
          </w:p>
        </w:tc>
        <w:tc>
          <w:tcPr>
            <w:tcW w:w="3510" w:type="dxa"/>
          </w:tcPr>
          <w:p w14:paraId="39CA44D0" w14:textId="77777777" w:rsidR="00D329D8" w:rsidRDefault="00D329D8" w:rsidP="00DC4643">
            <w:r>
              <w:t>Meaning</w:t>
            </w:r>
          </w:p>
        </w:tc>
      </w:tr>
      <w:tr w:rsidR="00D329D8" w14:paraId="6DF8CF7A" w14:textId="77777777" w:rsidTr="00DC4643">
        <w:tc>
          <w:tcPr>
            <w:tcW w:w="1620" w:type="dxa"/>
          </w:tcPr>
          <w:p w14:paraId="7473A3B9" w14:textId="77777777" w:rsidR="00D329D8" w:rsidRDefault="00D329D8" w:rsidP="00DC4643">
            <w:r>
              <w:t>feature</w:t>
            </w:r>
          </w:p>
        </w:tc>
        <w:tc>
          <w:tcPr>
            <w:tcW w:w="3510" w:type="dxa"/>
          </w:tcPr>
          <w:p w14:paraId="135CE639" w14:textId="77777777" w:rsidR="00D329D8" w:rsidRDefault="00D329D8" w:rsidP="00DC4643">
            <w:r>
              <w:t>A feature input</w:t>
            </w:r>
          </w:p>
        </w:tc>
      </w:tr>
      <w:tr w:rsidR="00D329D8" w14:paraId="6B6E7941" w14:textId="77777777" w:rsidTr="00DC4643">
        <w:tc>
          <w:tcPr>
            <w:tcW w:w="1620" w:type="dxa"/>
          </w:tcPr>
          <w:p w14:paraId="7D3C730D" w14:textId="77777777" w:rsidR="00D329D8" w:rsidRDefault="00D329D8" w:rsidP="00DC4643">
            <w:r>
              <w:t>label</w:t>
            </w:r>
          </w:p>
        </w:tc>
        <w:tc>
          <w:tcPr>
            <w:tcW w:w="3510" w:type="dxa"/>
          </w:tcPr>
          <w:p w14:paraId="1316C41E" w14:textId="77777777" w:rsidR="00D329D8" w:rsidRDefault="00D329D8" w:rsidP="00DC4643">
            <w:r>
              <w:t>A label input</w:t>
            </w:r>
          </w:p>
        </w:tc>
      </w:tr>
      <w:tr w:rsidR="00D329D8" w14:paraId="4F94EE50" w14:textId="77777777" w:rsidTr="00DC4643">
        <w:tc>
          <w:tcPr>
            <w:tcW w:w="1620" w:type="dxa"/>
          </w:tcPr>
          <w:p w14:paraId="082EA1F6" w14:textId="77777777" w:rsidR="00D329D8" w:rsidRDefault="00D329D8" w:rsidP="00DC4643">
            <w:r>
              <w:t>criteria</w:t>
            </w:r>
          </w:p>
        </w:tc>
        <w:tc>
          <w:tcPr>
            <w:tcW w:w="3510" w:type="dxa"/>
          </w:tcPr>
          <w:p w14:paraId="00080ADA" w14:textId="77777777" w:rsidR="00D329D8" w:rsidRDefault="00D329D8" w:rsidP="00DC4643">
            <w:r>
              <w:t>criteria node, top level node</w:t>
            </w:r>
          </w:p>
        </w:tc>
      </w:tr>
      <w:tr w:rsidR="00D329D8" w14:paraId="446305BF" w14:textId="77777777" w:rsidTr="00DC4643">
        <w:tc>
          <w:tcPr>
            <w:tcW w:w="1620" w:type="dxa"/>
          </w:tcPr>
          <w:p w14:paraId="1F8757D8" w14:textId="77777777" w:rsidR="00D329D8" w:rsidRDefault="00D329D8" w:rsidP="00DC4643">
            <w:r>
              <w:t>eval</w:t>
            </w:r>
          </w:p>
        </w:tc>
        <w:tc>
          <w:tcPr>
            <w:tcW w:w="3510" w:type="dxa"/>
          </w:tcPr>
          <w:p w14:paraId="2641C659" w14:textId="77777777" w:rsidR="00D329D8" w:rsidRDefault="00D329D8" w:rsidP="00DC4643">
            <w:r>
              <w:t>evaluation node</w:t>
            </w:r>
          </w:p>
        </w:tc>
      </w:tr>
      <w:tr w:rsidR="00D329D8" w14:paraId="56C5105B" w14:textId="77777777" w:rsidTr="00DC4643">
        <w:tc>
          <w:tcPr>
            <w:tcW w:w="1620" w:type="dxa"/>
          </w:tcPr>
          <w:p w14:paraId="25E039D2" w14:textId="62740830" w:rsidR="00D329D8" w:rsidRDefault="00D329D8" w:rsidP="00DC4643">
            <w:r>
              <w:t>Output</w:t>
            </w:r>
          </w:p>
        </w:tc>
        <w:tc>
          <w:tcPr>
            <w:tcW w:w="3510" w:type="dxa"/>
          </w:tcPr>
          <w:p w14:paraId="2616E111" w14:textId="77777777" w:rsidR="00D329D8" w:rsidRDefault="00D329D8" w:rsidP="00DC4643">
            <w:r>
              <w:t>output node</w:t>
            </w:r>
          </w:p>
        </w:tc>
      </w:tr>
    </w:tbl>
    <w:p w14:paraId="028DBD21" w14:textId="77777777" w:rsidR="00CA5CD4" w:rsidRDefault="00CA5CD4" w:rsidP="00720ABB">
      <w:pPr>
        <w:pStyle w:val="Heading1"/>
      </w:pPr>
      <w:r>
        <w:t>NDL Functions</w:t>
      </w:r>
    </w:p>
    <w:p w14:paraId="2513A34E" w14:textId="77777777" w:rsidR="00720ABB" w:rsidRPr="00720ABB" w:rsidRDefault="00720ABB" w:rsidP="00720ABB">
      <w:r>
        <w:t>This section contains the currently implemented NDL functions. The CNTK is being expanded and additional functions will be available as development continues.</w:t>
      </w:r>
    </w:p>
    <w:p w14:paraId="06650A12" w14:textId="77777777" w:rsidR="00D64300" w:rsidRPr="00D64300" w:rsidRDefault="00D64300" w:rsidP="00D64300">
      <w:pPr>
        <w:pStyle w:val="Heading3"/>
        <w:rPr>
          <w:highlight w:val="white"/>
        </w:rPr>
      </w:pPr>
      <w:r>
        <w:rPr>
          <w:highlight w:val="white"/>
        </w:rPr>
        <w:t>Input</w:t>
      </w:r>
      <w:r w:rsidR="00720ABB">
        <w:rPr>
          <w:highlight w:val="white"/>
        </w:rPr>
        <w:t>, InputValue</w:t>
      </w:r>
    </w:p>
    <w:p w14:paraId="0BD24C97" w14:textId="77777777" w:rsidR="00AF2684" w:rsidRDefault="00001C83" w:rsidP="00001C83">
      <w:pPr>
        <w:rPr>
          <w:highlight w:val="white"/>
        </w:rPr>
      </w:pPr>
      <w:r>
        <w:rPr>
          <w:highlight w:val="white"/>
        </w:rPr>
        <w:t xml:space="preserve">Defines </w:t>
      </w:r>
      <w:r w:rsidR="00AF2684">
        <w:rPr>
          <w:highlight w:val="white"/>
        </w:rPr>
        <w:t>input data for the network.</w:t>
      </w:r>
      <w:r w:rsidR="000128DB">
        <w:rPr>
          <w:highlight w:val="white"/>
        </w:rPr>
        <w:t xml:space="preserve"> This defines the input that will be read from a datasource. The datasource information is specified in the configuration file separately, allowing the same network to be used with multiple datasets easily.</w:t>
      </w:r>
    </w:p>
    <w:p w14:paraId="7190C723" w14:textId="2B97B409" w:rsidR="00720ABB" w:rsidRDefault="00B174F6" w:rsidP="00720ABB">
      <w:pPr>
        <w:pStyle w:val="NoSpacing"/>
        <w:rPr>
          <w:highlight w:val="white"/>
        </w:rPr>
      </w:pPr>
      <w:r>
        <w:rPr>
          <w:highlight w:val="white"/>
        </w:rPr>
        <w:t>Input(rows</w:t>
      </w:r>
      <w:r w:rsidR="00191E44">
        <w:rPr>
          <w:highlight w:val="white"/>
        </w:rPr>
        <w:t>, [cols=1]</w:t>
      </w:r>
      <w:r w:rsidR="00720ABB">
        <w:rPr>
          <w:highlight w:val="white"/>
        </w:rPr>
        <w:t>)</w:t>
      </w:r>
    </w:p>
    <w:p w14:paraId="1360DC64" w14:textId="75E2954F" w:rsidR="00D64300" w:rsidRDefault="00D64300" w:rsidP="00720ABB">
      <w:pPr>
        <w:pStyle w:val="NoSpacing"/>
        <w:rPr>
          <w:highlight w:val="white"/>
        </w:rPr>
      </w:pPr>
      <w:r>
        <w:rPr>
          <w:highlight w:val="white"/>
        </w:rPr>
        <w:t>InputValue(</w:t>
      </w:r>
      <w:r w:rsidR="00B174F6">
        <w:rPr>
          <w:highlight w:val="white"/>
        </w:rPr>
        <w:t xml:space="preserve">rows, </w:t>
      </w:r>
      <w:r w:rsidR="00191E44">
        <w:rPr>
          <w:highlight w:val="white"/>
        </w:rPr>
        <w:t>[</w:t>
      </w:r>
      <w:r w:rsidR="00B174F6">
        <w:rPr>
          <w:highlight w:val="white"/>
        </w:rPr>
        <w:t>cols</w:t>
      </w:r>
      <w:r w:rsidR="00191E44">
        <w:rPr>
          <w:highlight w:val="white"/>
        </w:rPr>
        <w:t>=1]</w:t>
      </w:r>
      <w:r>
        <w:rPr>
          <w:highlight w:val="white"/>
        </w:rPr>
        <w:t>)</w:t>
      </w:r>
    </w:p>
    <w:p w14:paraId="6EC00CD1" w14:textId="77777777" w:rsidR="00720ABB" w:rsidRPr="00D64300" w:rsidRDefault="00720ABB" w:rsidP="00720ABB">
      <w:pPr>
        <w:pStyle w:val="NoSpacing"/>
        <w:rPr>
          <w:highlight w:val="white"/>
        </w:rPr>
      </w:pPr>
    </w:p>
    <w:p w14:paraId="69A803C1" w14:textId="77777777" w:rsidR="00AF2684" w:rsidRDefault="00AF2684" w:rsidP="00AF2684">
      <w:pPr>
        <w:pStyle w:val="Heading4"/>
        <w:rPr>
          <w:highlight w:val="white"/>
        </w:rPr>
      </w:pPr>
      <w:r>
        <w:rPr>
          <w:highlight w:val="white"/>
        </w:rPr>
        <w:t>Parameters</w:t>
      </w:r>
    </w:p>
    <w:p w14:paraId="19976B14" w14:textId="23AFE5DD" w:rsidR="00AF2684" w:rsidRDefault="00B174F6" w:rsidP="00B174F6">
      <w:pPr>
        <w:spacing w:after="0"/>
        <w:rPr>
          <w:highlight w:val="white"/>
        </w:rPr>
      </w:pPr>
      <w:r>
        <w:rPr>
          <w:highlight w:val="white"/>
        </w:rPr>
        <w:t>rows</w:t>
      </w:r>
      <w:r w:rsidR="00AF2684">
        <w:rPr>
          <w:highlight w:val="white"/>
        </w:rPr>
        <w:t xml:space="preserve"> – </w:t>
      </w:r>
      <w:r>
        <w:rPr>
          <w:highlight w:val="white"/>
        </w:rPr>
        <w:t>row</w:t>
      </w:r>
      <w:r w:rsidR="00AF2684">
        <w:rPr>
          <w:highlight w:val="white"/>
        </w:rPr>
        <w:t xml:space="preserve"> dimension of the data</w:t>
      </w:r>
      <w:r w:rsidR="000128DB">
        <w:rPr>
          <w:highlight w:val="white"/>
        </w:rPr>
        <w:t xml:space="preserve">. </w:t>
      </w:r>
    </w:p>
    <w:p w14:paraId="12D22A5D" w14:textId="0860FB5C" w:rsidR="00B174F6" w:rsidRDefault="00B174F6" w:rsidP="00001C83">
      <w:pPr>
        <w:rPr>
          <w:highlight w:val="white"/>
        </w:rPr>
      </w:pPr>
      <w:r>
        <w:rPr>
          <w:highlight w:val="white"/>
        </w:rPr>
        <w:t>cols – [optional] col dimension of the data. If this dimension is not specified, it is assumed to be 1</w:t>
      </w:r>
    </w:p>
    <w:p w14:paraId="0E754283" w14:textId="77777777" w:rsidR="004331AB" w:rsidRDefault="004331AB" w:rsidP="004331AB">
      <w:pPr>
        <w:pStyle w:val="Heading4"/>
        <w:rPr>
          <w:highlight w:val="white"/>
        </w:rPr>
      </w:pPr>
      <w:r>
        <w:rPr>
          <w:highlight w:val="white"/>
        </w:rPr>
        <w:t>Notes</w:t>
      </w:r>
    </w:p>
    <w:p w14:paraId="342CF93D" w14:textId="1E963503" w:rsidR="004331AB" w:rsidRDefault="004331AB" w:rsidP="000128DB">
      <w:pPr>
        <w:rPr>
          <w:highlight w:val="white"/>
        </w:rPr>
      </w:pPr>
      <w:r>
        <w:rPr>
          <w:highlight w:val="white"/>
        </w:rPr>
        <w:t xml:space="preserve">Input nodes are normally tagged with their intended purpose so the CNTK can use the inputs appropriately. </w:t>
      </w:r>
      <w:r w:rsidR="00B174F6">
        <w:rPr>
          <w:highlight w:val="white"/>
        </w:rPr>
        <w:t xml:space="preserve">The following tags may be used as optional </w:t>
      </w:r>
      <w:r w:rsidR="00191E44">
        <w:rPr>
          <w:highlight w:val="white"/>
        </w:rPr>
        <w:t>parameters</w:t>
      </w:r>
      <w:r w:rsidR="00B174F6">
        <w:rPr>
          <w:highlight w:val="white"/>
        </w:rPr>
        <w:t>, and specify feature values, and label values respectively</w:t>
      </w:r>
      <w:r>
        <w:rPr>
          <w:highlight w:val="white"/>
        </w:rPr>
        <w:t>:</w:t>
      </w:r>
    </w:p>
    <w:p w14:paraId="18966A7D" w14:textId="77777777" w:rsidR="004331AB" w:rsidRDefault="004331AB" w:rsidP="004331AB">
      <w:pPr>
        <w:pStyle w:val="NoSpacing"/>
        <w:rPr>
          <w:highlight w:val="white"/>
        </w:rPr>
      </w:pPr>
      <w:r>
        <w:rPr>
          <w:highlight w:val="white"/>
        </w:rPr>
        <w:t>tag=feature</w:t>
      </w:r>
    </w:p>
    <w:p w14:paraId="31848EF4" w14:textId="77777777" w:rsidR="004331AB" w:rsidRDefault="004331AB" w:rsidP="004331AB">
      <w:pPr>
        <w:pStyle w:val="NoSpacing"/>
        <w:rPr>
          <w:highlight w:val="white"/>
        </w:rPr>
      </w:pPr>
      <w:r>
        <w:rPr>
          <w:highlight w:val="white"/>
        </w:rPr>
        <w:t>tag=label</w:t>
      </w:r>
    </w:p>
    <w:p w14:paraId="7A7CBB0F" w14:textId="77777777" w:rsidR="000128DB" w:rsidRDefault="000128DB" w:rsidP="000128DB">
      <w:pPr>
        <w:rPr>
          <w:highlight w:val="white"/>
        </w:rPr>
      </w:pPr>
    </w:p>
    <w:p w14:paraId="71C6FC9F" w14:textId="21FC4B07" w:rsidR="00B174F6" w:rsidRPr="00D64300" w:rsidRDefault="00B174F6" w:rsidP="00B174F6">
      <w:pPr>
        <w:pStyle w:val="Heading3"/>
        <w:rPr>
          <w:highlight w:val="white"/>
        </w:rPr>
      </w:pPr>
      <w:r>
        <w:rPr>
          <w:highlight w:val="white"/>
        </w:rPr>
        <w:t>ImageInput</w:t>
      </w:r>
    </w:p>
    <w:p w14:paraId="79D6631C" w14:textId="66D7010A" w:rsidR="00B174F6" w:rsidRDefault="00B174F6" w:rsidP="00B174F6">
      <w:pPr>
        <w:rPr>
          <w:highlight w:val="white"/>
        </w:rPr>
      </w:pPr>
      <w:r>
        <w:rPr>
          <w:highlight w:val="white"/>
        </w:rPr>
        <w:t>Defines image input data for the network. This defines the input that will be read from a datasource. The datasource information is specified in the configuration file separately, allowing the same network to be used with multiple datasets easily.</w:t>
      </w:r>
    </w:p>
    <w:p w14:paraId="30A5130C" w14:textId="3F46060E" w:rsidR="00B174F6" w:rsidRDefault="00B174F6" w:rsidP="00B174F6">
      <w:pPr>
        <w:pStyle w:val="NoSpacing"/>
        <w:rPr>
          <w:highlight w:val="white"/>
        </w:rPr>
      </w:pPr>
      <w:r>
        <w:rPr>
          <w:highlight w:val="white"/>
        </w:rPr>
        <w:t>ImageInput(width, height, channels, [numImages=1])</w:t>
      </w:r>
    </w:p>
    <w:p w14:paraId="57B985B3" w14:textId="77777777" w:rsidR="00B174F6" w:rsidRPr="00D64300" w:rsidRDefault="00B174F6" w:rsidP="00B174F6">
      <w:pPr>
        <w:pStyle w:val="NoSpacing"/>
        <w:rPr>
          <w:highlight w:val="white"/>
        </w:rPr>
      </w:pPr>
    </w:p>
    <w:p w14:paraId="034B17F2" w14:textId="77777777" w:rsidR="00B174F6" w:rsidRDefault="00B174F6" w:rsidP="00B174F6">
      <w:pPr>
        <w:pStyle w:val="Heading4"/>
        <w:rPr>
          <w:highlight w:val="white"/>
        </w:rPr>
      </w:pPr>
      <w:r>
        <w:rPr>
          <w:highlight w:val="white"/>
        </w:rPr>
        <w:t>Parameters</w:t>
      </w:r>
    </w:p>
    <w:p w14:paraId="72E25250" w14:textId="3FC59DBB" w:rsidR="00B174F6" w:rsidRDefault="00B174F6" w:rsidP="00B174F6">
      <w:pPr>
        <w:spacing w:after="0"/>
        <w:rPr>
          <w:highlight w:val="white"/>
        </w:rPr>
      </w:pPr>
      <w:r>
        <w:rPr>
          <w:highlight w:val="white"/>
        </w:rPr>
        <w:t xml:space="preserve">width – width of the image data. </w:t>
      </w:r>
    </w:p>
    <w:p w14:paraId="31540266" w14:textId="77777777" w:rsidR="00B174F6" w:rsidRDefault="00B174F6" w:rsidP="00191E44">
      <w:pPr>
        <w:spacing w:after="0"/>
        <w:rPr>
          <w:highlight w:val="white"/>
        </w:rPr>
      </w:pPr>
      <w:r>
        <w:rPr>
          <w:highlight w:val="white"/>
        </w:rPr>
        <w:t>height  – height of the image data.</w:t>
      </w:r>
    </w:p>
    <w:p w14:paraId="6F7CB821" w14:textId="2209694F" w:rsidR="00B174F6" w:rsidRDefault="00B174F6" w:rsidP="00191E44">
      <w:pPr>
        <w:spacing w:after="0"/>
        <w:rPr>
          <w:highlight w:val="white"/>
        </w:rPr>
      </w:pPr>
      <w:r>
        <w:rPr>
          <w:highlight w:val="white"/>
        </w:rPr>
        <w:t>channels – number of channels in the image data (i.e. RGB would have 3 channels)</w:t>
      </w:r>
    </w:p>
    <w:p w14:paraId="4D116E60" w14:textId="5C951352" w:rsidR="00191E44" w:rsidRDefault="00191E44" w:rsidP="00B174F6">
      <w:pPr>
        <w:rPr>
          <w:highlight w:val="white"/>
        </w:rPr>
      </w:pPr>
      <w:r>
        <w:rPr>
          <w:highlight w:val="white"/>
        </w:rPr>
        <w:t>numImages – [optional] number of images in each sample</w:t>
      </w:r>
      <w:r w:rsidR="00D955D4">
        <w:rPr>
          <w:highlight w:val="white"/>
        </w:rPr>
        <w:t>, defaults to 1</w:t>
      </w:r>
    </w:p>
    <w:p w14:paraId="1EB0BE81" w14:textId="77777777" w:rsidR="00B174F6" w:rsidRDefault="00B174F6" w:rsidP="00B174F6">
      <w:pPr>
        <w:pStyle w:val="Heading4"/>
        <w:rPr>
          <w:highlight w:val="white"/>
        </w:rPr>
      </w:pPr>
      <w:r>
        <w:rPr>
          <w:highlight w:val="white"/>
        </w:rPr>
        <w:t>Notes</w:t>
      </w:r>
    </w:p>
    <w:p w14:paraId="5E131258" w14:textId="116405CB" w:rsidR="00D955D4" w:rsidRDefault="00D955D4" w:rsidP="00B174F6">
      <w:pPr>
        <w:rPr>
          <w:highlight w:val="white"/>
        </w:rPr>
      </w:pPr>
      <w:r>
        <w:rPr>
          <w:highlight w:val="white"/>
        </w:rPr>
        <w:t>Each data element is expected to be in 16-bit (single) or 32-bit (double) floating point format. The order of the data from least frequently changing to most frequently changing is Image, Col, Row, Channel.</w:t>
      </w:r>
    </w:p>
    <w:p w14:paraId="7D891FB8" w14:textId="369A4A06" w:rsidR="00B174F6" w:rsidRDefault="00B174F6" w:rsidP="00B174F6">
      <w:pPr>
        <w:rPr>
          <w:highlight w:val="white"/>
        </w:rPr>
      </w:pPr>
      <w:r>
        <w:rPr>
          <w:highlight w:val="white"/>
        </w:rPr>
        <w:t xml:space="preserve">Input nodes are normally tagged with their intended purpose so the CNTK can use the inputs appropriately. The following tags may be used as optional </w:t>
      </w:r>
      <w:r w:rsidR="00191E44">
        <w:rPr>
          <w:highlight w:val="white"/>
        </w:rPr>
        <w:t>parameters</w:t>
      </w:r>
      <w:r>
        <w:rPr>
          <w:highlight w:val="white"/>
        </w:rPr>
        <w:t>, and specify feature values, and label values respectively:</w:t>
      </w:r>
    </w:p>
    <w:p w14:paraId="1092D347" w14:textId="77777777" w:rsidR="00B174F6" w:rsidRDefault="00B174F6" w:rsidP="00B174F6">
      <w:pPr>
        <w:pStyle w:val="NoSpacing"/>
        <w:rPr>
          <w:highlight w:val="white"/>
        </w:rPr>
      </w:pPr>
      <w:r>
        <w:rPr>
          <w:highlight w:val="white"/>
        </w:rPr>
        <w:t>tag=feature</w:t>
      </w:r>
    </w:p>
    <w:p w14:paraId="6BC000F7" w14:textId="77777777" w:rsidR="00B174F6" w:rsidRDefault="00B174F6" w:rsidP="00B174F6">
      <w:pPr>
        <w:pStyle w:val="NoSpacing"/>
        <w:rPr>
          <w:highlight w:val="white"/>
        </w:rPr>
      </w:pPr>
      <w:r>
        <w:rPr>
          <w:highlight w:val="white"/>
        </w:rPr>
        <w:t>tag=label</w:t>
      </w:r>
    </w:p>
    <w:p w14:paraId="3FF1EA15" w14:textId="77777777" w:rsidR="00B174F6" w:rsidRDefault="00B174F6" w:rsidP="00B174F6">
      <w:pPr>
        <w:rPr>
          <w:highlight w:val="white"/>
        </w:rPr>
      </w:pPr>
    </w:p>
    <w:p w14:paraId="32A3EBC6" w14:textId="77777777" w:rsidR="00D64300" w:rsidRPr="00D64300" w:rsidRDefault="00D64300" w:rsidP="00D64300">
      <w:pPr>
        <w:pStyle w:val="Heading3"/>
        <w:rPr>
          <w:highlight w:val="white"/>
        </w:rPr>
      </w:pPr>
      <w:r>
        <w:rPr>
          <w:highlight w:val="white"/>
        </w:rPr>
        <w:t>Parameter</w:t>
      </w:r>
      <w:r w:rsidR="004331AB">
        <w:rPr>
          <w:highlight w:val="white"/>
        </w:rPr>
        <w:t>, LearnableParameter</w:t>
      </w:r>
    </w:p>
    <w:p w14:paraId="14AC9BD6" w14:textId="18DA31DD" w:rsidR="00D64300" w:rsidRDefault="00D64300" w:rsidP="00847857">
      <w:pPr>
        <w:rPr>
          <w:highlight w:val="white"/>
        </w:rPr>
      </w:pPr>
      <w:r>
        <w:rPr>
          <w:highlight w:val="white"/>
        </w:rPr>
        <w:t>Defines a parameter in the network that will be trained. Normally use</w:t>
      </w:r>
      <w:r w:rsidR="00847857">
        <w:rPr>
          <w:highlight w:val="white"/>
        </w:rPr>
        <w:t>d for weight and bias matrices</w:t>
      </w:r>
      <w:r w:rsidR="00D955D4">
        <w:rPr>
          <w:highlight w:val="white"/>
        </w:rPr>
        <w:t>/vectors</w:t>
      </w:r>
      <w:r w:rsidR="00847857">
        <w:rPr>
          <w:highlight w:val="white"/>
        </w:rPr>
        <w:t>.</w:t>
      </w:r>
    </w:p>
    <w:p w14:paraId="08B92446" w14:textId="77777777" w:rsidR="00847857" w:rsidRDefault="00847857" w:rsidP="00720ABB">
      <w:pPr>
        <w:pStyle w:val="NoSpacing"/>
        <w:rPr>
          <w:highlight w:val="white"/>
        </w:rPr>
      </w:pPr>
      <w:r>
        <w:rPr>
          <w:highlight w:val="white"/>
        </w:rPr>
        <w:t>Parameter(row, [cols])</w:t>
      </w:r>
    </w:p>
    <w:p w14:paraId="0C96E6F1" w14:textId="77777777" w:rsidR="00D64300" w:rsidRDefault="00D64300" w:rsidP="00720ABB">
      <w:pPr>
        <w:pStyle w:val="NoSpacing"/>
        <w:rPr>
          <w:highlight w:val="white"/>
        </w:rPr>
      </w:pPr>
      <w:r>
        <w:rPr>
          <w:highlight w:val="white"/>
        </w:rPr>
        <w:t>LearnableParameter(r</w:t>
      </w:r>
      <w:r w:rsidR="00847857">
        <w:rPr>
          <w:highlight w:val="white"/>
        </w:rPr>
        <w:t>o</w:t>
      </w:r>
      <w:r>
        <w:rPr>
          <w:highlight w:val="white"/>
        </w:rPr>
        <w:t>ws, [cols])</w:t>
      </w:r>
    </w:p>
    <w:p w14:paraId="6BBCC232" w14:textId="77777777" w:rsidR="00720ABB" w:rsidRPr="00D64300" w:rsidRDefault="00720ABB" w:rsidP="00720ABB">
      <w:pPr>
        <w:pStyle w:val="NoSpacing"/>
        <w:rPr>
          <w:highlight w:val="white"/>
        </w:rPr>
      </w:pPr>
    </w:p>
    <w:p w14:paraId="71FCC96C" w14:textId="77777777" w:rsidR="00D64300" w:rsidRDefault="00D64300" w:rsidP="00D64300">
      <w:pPr>
        <w:pStyle w:val="Heading4"/>
        <w:rPr>
          <w:highlight w:val="white"/>
        </w:rPr>
      </w:pPr>
      <w:r>
        <w:rPr>
          <w:highlight w:val="white"/>
        </w:rPr>
        <w:t>Parameters</w:t>
      </w:r>
    </w:p>
    <w:p w14:paraId="5B2C459B" w14:textId="7BB0C9F5" w:rsidR="00D64300" w:rsidRDefault="00C214A4" w:rsidP="00D64300">
      <w:pPr>
        <w:rPr>
          <w:highlight w:val="white"/>
        </w:rPr>
      </w:pPr>
      <w:r>
        <w:rPr>
          <w:highlight w:val="white"/>
        </w:rPr>
        <w:t>r</w:t>
      </w:r>
      <w:r w:rsidR="00D64300">
        <w:rPr>
          <w:highlight w:val="white"/>
        </w:rPr>
        <w:t>ows – number of rows in the parameter, this will normally be determined by the Input</w:t>
      </w:r>
      <w:r w:rsidR="004F2583" w:rsidRPr="004F2583">
        <w:rPr>
          <w:highlight w:val="white"/>
        </w:rPr>
        <w:t xml:space="preserve"> </w:t>
      </w:r>
      <w:r w:rsidR="004F2583">
        <w:rPr>
          <w:highlight w:val="white"/>
        </w:rPr>
        <w:t>size</w:t>
      </w:r>
      <w:r w:rsidR="00D64300">
        <w:rPr>
          <w:highlight w:val="white"/>
        </w:rPr>
        <w:t xml:space="preserve">, </w:t>
      </w:r>
      <w:r w:rsidR="00D955D4">
        <w:rPr>
          <w:highlight w:val="white"/>
        </w:rPr>
        <w:t>a</w:t>
      </w:r>
      <w:r w:rsidR="00D64300">
        <w:rPr>
          <w:highlight w:val="white"/>
        </w:rPr>
        <w:t xml:space="preserve"> hidden weight</w:t>
      </w:r>
      <w:r w:rsidR="004F2583">
        <w:rPr>
          <w:highlight w:val="white"/>
        </w:rPr>
        <w:t>/bias</w:t>
      </w:r>
      <w:r w:rsidR="00D64300">
        <w:rPr>
          <w:highlight w:val="white"/>
        </w:rPr>
        <w:t xml:space="preserve"> matrix size</w:t>
      </w:r>
      <w:r w:rsidR="004F2583">
        <w:rPr>
          <w:highlight w:val="white"/>
        </w:rPr>
        <w:t>, or an output size</w:t>
      </w:r>
      <w:r w:rsidR="00D64300">
        <w:rPr>
          <w:highlight w:val="white"/>
        </w:rPr>
        <w:t>.</w:t>
      </w:r>
    </w:p>
    <w:p w14:paraId="18FBFE60" w14:textId="4840C845" w:rsidR="00D64300" w:rsidRDefault="00C214A4" w:rsidP="00D64300">
      <w:pPr>
        <w:rPr>
          <w:highlight w:val="white"/>
        </w:rPr>
      </w:pPr>
      <w:r>
        <w:rPr>
          <w:highlight w:val="white"/>
        </w:rPr>
        <w:t>c</w:t>
      </w:r>
      <w:r w:rsidR="00D64300">
        <w:rPr>
          <w:highlight w:val="white"/>
        </w:rPr>
        <w:t>ols – (optional, defaults to 1) number of columns in the parameter data</w:t>
      </w:r>
      <w:r w:rsidR="004F2583">
        <w:rPr>
          <w:highlight w:val="white"/>
        </w:rPr>
        <w:t>. This is often left at the default value to be determined by the minibatch size when processing the network.</w:t>
      </w:r>
    </w:p>
    <w:p w14:paraId="684CD79A" w14:textId="77777777" w:rsidR="00D64300" w:rsidRDefault="00D64300" w:rsidP="00D64300">
      <w:pPr>
        <w:pStyle w:val="Heading4"/>
        <w:rPr>
          <w:highlight w:val="white"/>
        </w:rPr>
      </w:pPr>
      <w:r>
        <w:rPr>
          <w:highlight w:val="white"/>
        </w:rPr>
        <w:t>Optional Parameters</w:t>
      </w:r>
    </w:p>
    <w:p w14:paraId="644D8002" w14:textId="77777777" w:rsidR="00CC3E17" w:rsidRDefault="00CC3E17" w:rsidP="00D64300">
      <w:pPr>
        <w:rPr>
          <w:highlight w:val="white"/>
        </w:rPr>
      </w:pPr>
      <w:r>
        <w:rPr>
          <w:highlight w:val="white"/>
        </w:rPr>
        <w:t>ComputeGradient=[</w:t>
      </w:r>
      <w:r w:rsidRPr="00CC3E17">
        <w:rPr>
          <w:i/>
          <w:highlight w:val="white"/>
        </w:rPr>
        <w:t>true</w:t>
      </w:r>
      <w:r>
        <w:rPr>
          <w:highlight w:val="white"/>
        </w:rPr>
        <w:t xml:space="preserve">,false] </w:t>
      </w:r>
      <w:r w:rsidR="004331AB">
        <w:rPr>
          <w:highlight w:val="white"/>
        </w:rPr>
        <w:t>–</w:t>
      </w:r>
      <w:r>
        <w:rPr>
          <w:highlight w:val="white"/>
        </w:rPr>
        <w:t xml:space="preserve"> </w:t>
      </w:r>
      <w:r w:rsidR="004331AB">
        <w:rPr>
          <w:highlight w:val="white"/>
        </w:rPr>
        <w:t>Turns on (or off) automatic gradient calculation required for Stochastic Gradient Descent (SGD) training. Defaults to on.</w:t>
      </w:r>
    </w:p>
    <w:p w14:paraId="10BD4D19" w14:textId="77777777" w:rsidR="00D64300" w:rsidRPr="00001C83" w:rsidRDefault="00D64300" w:rsidP="00D64300">
      <w:pPr>
        <w:rPr>
          <w:highlight w:val="white"/>
        </w:rPr>
      </w:pPr>
      <w:r>
        <w:rPr>
          <w:highlight w:val="white"/>
        </w:rPr>
        <w:t>InitValueScale=</w:t>
      </w:r>
      <w:r w:rsidRPr="000128DB">
        <w:rPr>
          <w:i/>
          <w:highlight w:val="white"/>
        </w:rPr>
        <w:t>number</w:t>
      </w:r>
      <w:r>
        <w:rPr>
          <w:highlight w:val="white"/>
        </w:rPr>
        <w:t xml:space="preserve"> – Initialization value for the input. Depending on the initialization technique this number is used to determine the range of the random numbers used for initialization.</w:t>
      </w:r>
      <w:r w:rsidR="00CC3E17">
        <w:rPr>
          <w:highlight w:val="white"/>
        </w:rPr>
        <w:t xml:space="preserve"> Defaults to </w:t>
      </w:r>
      <w:r w:rsidR="004331AB">
        <w:rPr>
          <w:highlight w:val="white"/>
        </w:rPr>
        <w:t>0.05</w:t>
      </w:r>
      <w:r w:rsidR="00CC3E17">
        <w:rPr>
          <w:highlight w:val="white"/>
        </w:rPr>
        <w:t xml:space="preserve"> </w:t>
      </w:r>
      <w:r w:rsidR="004331AB">
        <w:rPr>
          <w:highlight w:val="white"/>
        </w:rPr>
        <w:t xml:space="preserve">producing random numbers in a range of </w:t>
      </w:r>
      <m:oMath>
        <m:r>
          <w:rPr>
            <w:rFonts w:ascii="Cambria Math" w:hAnsi="Cambria Math"/>
            <w:highlight w:val="white"/>
          </w:rPr>
          <m:t>[-0.05-0.05]</m:t>
        </m:r>
      </m:oMath>
    </w:p>
    <w:p w14:paraId="53299D4B" w14:textId="77777777" w:rsidR="00847857" w:rsidRDefault="00AF2684" w:rsidP="00001C83">
      <w:pPr>
        <w:rPr>
          <w:highlight w:val="white"/>
        </w:rPr>
      </w:pPr>
      <w:r>
        <w:rPr>
          <w:highlight w:val="white"/>
        </w:rPr>
        <w:t>Init = [</w:t>
      </w:r>
      <w:r w:rsidR="000128DB" w:rsidRPr="004F2583">
        <w:rPr>
          <w:i/>
          <w:highlight w:val="white"/>
        </w:rPr>
        <w:t>None, Z</w:t>
      </w:r>
      <w:r w:rsidRPr="004F2583">
        <w:rPr>
          <w:i/>
          <w:highlight w:val="white"/>
        </w:rPr>
        <w:t>ero</w:t>
      </w:r>
      <w:r w:rsidR="000128DB">
        <w:rPr>
          <w:highlight w:val="white"/>
        </w:rPr>
        <w:t xml:space="preserve">, </w:t>
      </w:r>
      <w:r w:rsidR="000128DB" w:rsidRPr="00CC3E17">
        <w:rPr>
          <w:i/>
          <w:highlight w:val="white"/>
        </w:rPr>
        <w:t>U</w:t>
      </w:r>
      <w:r w:rsidRPr="00CC3E17">
        <w:rPr>
          <w:i/>
          <w:highlight w:val="white"/>
        </w:rPr>
        <w:t>niform</w:t>
      </w:r>
      <w:r w:rsidR="000128DB">
        <w:rPr>
          <w:highlight w:val="white"/>
        </w:rPr>
        <w:t xml:space="preserve">, </w:t>
      </w:r>
      <w:r w:rsidR="000128DB" w:rsidRPr="004F2583">
        <w:rPr>
          <w:i/>
          <w:highlight w:val="white"/>
        </w:rPr>
        <w:t>Gaussian</w:t>
      </w:r>
      <w:r>
        <w:rPr>
          <w:highlight w:val="white"/>
        </w:rPr>
        <w:t>]</w:t>
      </w:r>
      <w:r w:rsidR="000128DB">
        <w:rPr>
          <w:highlight w:val="white"/>
        </w:rPr>
        <w:t xml:space="preserve"> – Form of initialization for inputs</w:t>
      </w:r>
    </w:p>
    <w:p w14:paraId="4ADF7EA9" w14:textId="77777777" w:rsidR="00AF2684" w:rsidRPr="00847857" w:rsidRDefault="000128DB" w:rsidP="00847857">
      <w:pPr>
        <w:pStyle w:val="ListParagraph"/>
        <w:numPr>
          <w:ilvl w:val="0"/>
          <w:numId w:val="2"/>
        </w:numPr>
        <w:rPr>
          <w:highlight w:val="white"/>
        </w:rPr>
      </w:pPr>
      <w:r w:rsidRPr="00847857">
        <w:rPr>
          <w:highlight w:val="white"/>
        </w:rPr>
        <w:t xml:space="preserve">None – No initialization is required, should only be </w:t>
      </w:r>
      <w:r w:rsidR="00D64300" w:rsidRPr="00847857">
        <w:rPr>
          <w:highlight w:val="white"/>
        </w:rPr>
        <w:t>used if the network will be initializing in some other way</w:t>
      </w:r>
    </w:p>
    <w:p w14:paraId="6B44C31A" w14:textId="77777777" w:rsidR="00D64300" w:rsidRDefault="00D64300" w:rsidP="00D64300">
      <w:pPr>
        <w:pStyle w:val="ListParagraph"/>
        <w:numPr>
          <w:ilvl w:val="0"/>
          <w:numId w:val="1"/>
        </w:numPr>
        <w:rPr>
          <w:highlight w:val="white"/>
        </w:rPr>
      </w:pPr>
      <w:r>
        <w:rPr>
          <w:highlight w:val="white"/>
        </w:rPr>
        <w:t xml:space="preserve">Zero – zero initialize the parameter </w:t>
      </w:r>
      <w:r w:rsidR="00C214A4">
        <w:rPr>
          <w:highlight w:val="white"/>
        </w:rPr>
        <w:t>matrix</w:t>
      </w:r>
    </w:p>
    <w:p w14:paraId="34EDF510" w14:textId="77777777" w:rsidR="00D64300" w:rsidRPr="00C214A4" w:rsidRDefault="00D64300" w:rsidP="00D64300">
      <w:pPr>
        <w:pStyle w:val="ListParagraph"/>
        <w:numPr>
          <w:ilvl w:val="0"/>
          <w:numId w:val="1"/>
        </w:numPr>
        <w:rPr>
          <w:highlight w:val="white"/>
        </w:rPr>
      </w:pPr>
      <w:r>
        <w:rPr>
          <w:highlight w:val="white"/>
        </w:rPr>
        <w:t xml:space="preserve">Uniform – Initializes the parameter </w:t>
      </w:r>
      <w:r w:rsidR="00C214A4">
        <w:rPr>
          <w:highlight w:val="white"/>
        </w:rPr>
        <w:t>matrix</w:t>
      </w:r>
      <w:r>
        <w:rPr>
          <w:highlight w:val="white"/>
        </w:rPr>
        <w:t xml:space="preserve"> with random numbers based on the InitValueScale </w:t>
      </w:r>
      <w:r w:rsidR="00C214A4">
        <w:rPr>
          <w:highlight w:val="white"/>
        </w:rPr>
        <w:t>in the following range</w:t>
      </w:r>
      <w:r>
        <w:rPr>
          <w:highlight w:val="white"/>
        </w:rPr>
        <w:t xml:space="preserve">: </w:t>
      </w:r>
      <m:oMath>
        <m:r>
          <w:rPr>
            <w:rFonts w:ascii="Cambria Math" w:hAnsi="Cambria Math"/>
            <w:highlight w:val="white"/>
          </w:rPr>
          <m:t>±InitValueScale/</m:t>
        </m:r>
        <m:rad>
          <m:radPr>
            <m:degHide m:val="1"/>
            <m:ctrlPr>
              <w:rPr>
                <w:rFonts w:ascii="Cambria Math" w:hAnsi="Cambria Math"/>
                <w:i/>
              </w:rPr>
            </m:ctrlPr>
          </m:radPr>
          <m:deg/>
          <m:e>
            <m:r>
              <w:rPr>
                <w:rFonts w:ascii="Cambria Math" w:hAnsi="Cambria Math"/>
              </w:rPr>
              <m:t>cols</m:t>
            </m:r>
          </m:e>
        </m:rad>
      </m:oMath>
      <w:r w:rsidR="00C214A4">
        <w:t xml:space="preserve"> </w:t>
      </w:r>
    </w:p>
    <w:p w14:paraId="552E436E" w14:textId="77777777" w:rsidR="00847857" w:rsidRPr="00C214A4" w:rsidRDefault="00C214A4" w:rsidP="00847857">
      <w:pPr>
        <w:pStyle w:val="ListParagraph"/>
        <w:numPr>
          <w:ilvl w:val="0"/>
          <w:numId w:val="1"/>
        </w:numPr>
        <w:rPr>
          <w:highlight w:val="white"/>
        </w:rPr>
      </w:pPr>
      <w:r>
        <w:t xml:space="preserve">Gaussian – Initializes the parameter matrix with </w:t>
      </w:r>
      <w:r w:rsidR="00847857">
        <w:t xml:space="preserve">random numbers using a Gaussian distribution in the range </w:t>
      </w:r>
      <m:oMath>
        <m:r>
          <w:rPr>
            <w:rFonts w:ascii="Cambria Math" w:hAnsi="Cambria Math"/>
            <w:highlight w:val="white"/>
          </w:rPr>
          <m:t>±(0.2)InitValueScale/</m:t>
        </m:r>
        <m:rad>
          <m:radPr>
            <m:degHide m:val="1"/>
            <m:ctrlPr>
              <w:rPr>
                <w:rFonts w:ascii="Cambria Math" w:hAnsi="Cambria Math"/>
                <w:i/>
              </w:rPr>
            </m:ctrlPr>
          </m:radPr>
          <m:deg/>
          <m:e>
            <m:r>
              <w:rPr>
                <w:rFonts w:ascii="Cambria Math" w:hAnsi="Cambria Math"/>
              </w:rPr>
              <m:t>cols</m:t>
            </m:r>
          </m:e>
        </m:rad>
      </m:oMath>
      <w:r w:rsidR="00847857">
        <w:t xml:space="preserve"> </w:t>
      </w:r>
    </w:p>
    <w:p w14:paraId="355AB6E8" w14:textId="77777777" w:rsidR="004331AB" w:rsidRDefault="00001C83" w:rsidP="00001C83">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
    <w:p w14:paraId="08C62C69" w14:textId="77777777" w:rsidR="00001C83" w:rsidRDefault="00001C83" w:rsidP="00720ABB">
      <w:pPr>
        <w:pStyle w:val="Heading3"/>
        <w:rPr>
          <w:highlight w:val="white"/>
        </w:rPr>
      </w:pPr>
      <w:r>
        <w:rPr>
          <w:highlight w:val="white"/>
        </w:rPr>
        <w:t>Sum</w:t>
      </w:r>
    </w:p>
    <w:p w14:paraId="70E0FF25" w14:textId="77777777" w:rsidR="00720ABB" w:rsidRDefault="00720ABB" w:rsidP="00720ABB">
      <w:pPr>
        <w:rPr>
          <w:highlight w:val="white"/>
        </w:rPr>
      </w:pPr>
      <w:r>
        <w:rPr>
          <w:highlight w:val="white"/>
        </w:rPr>
        <w:t>Calculate the sum of two matrices.</w:t>
      </w:r>
    </w:p>
    <w:p w14:paraId="474AD3E2" w14:textId="77777777" w:rsidR="00720ABB" w:rsidRPr="00720ABB" w:rsidRDefault="00720ABB" w:rsidP="00720ABB">
      <w:pPr>
        <w:rPr>
          <w:highlight w:val="white"/>
        </w:rPr>
      </w:pPr>
      <w:r>
        <w:rPr>
          <w:highlight w:val="white"/>
        </w:rPr>
        <w:t>Sum(add1, add2)</w:t>
      </w:r>
    </w:p>
    <w:p w14:paraId="77AE900E" w14:textId="77777777" w:rsidR="00720ABB" w:rsidRDefault="00720ABB" w:rsidP="00720ABB">
      <w:pPr>
        <w:pStyle w:val="Heading4"/>
        <w:rPr>
          <w:highlight w:val="white"/>
        </w:rPr>
      </w:pPr>
      <w:r>
        <w:rPr>
          <w:highlight w:val="white"/>
        </w:rPr>
        <w:t>Parameters</w:t>
      </w:r>
    </w:p>
    <w:p w14:paraId="38DA3F29" w14:textId="77777777" w:rsidR="00720ABB" w:rsidRDefault="00720ABB" w:rsidP="00720ABB">
      <w:pPr>
        <w:rPr>
          <w:highlight w:val="white"/>
        </w:rPr>
      </w:pPr>
      <w:r>
        <w:rPr>
          <w:highlight w:val="white"/>
        </w:rPr>
        <w:t>add1, add2 – matrix values, must be the same dimensions.</w:t>
      </w:r>
    </w:p>
    <w:p w14:paraId="09FEA1B8" w14:textId="77777777" w:rsidR="00720ABB" w:rsidRDefault="00720ABB" w:rsidP="00720ABB">
      <w:pPr>
        <w:pStyle w:val="Heading4"/>
        <w:rPr>
          <w:highlight w:val="white"/>
        </w:rPr>
      </w:pPr>
      <w:r>
        <w:rPr>
          <w:highlight w:val="white"/>
        </w:rPr>
        <w:t>Returns</w:t>
      </w:r>
    </w:p>
    <w:p w14:paraId="25BE6602" w14:textId="77777777" w:rsidR="00720ABB" w:rsidRPr="00720ABB" w:rsidRDefault="00720ABB" w:rsidP="00720ABB">
      <w:pPr>
        <w:rPr>
          <w:highlight w:val="white"/>
        </w:rPr>
      </w:pPr>
      <w:r>
        <w:rPr>
          <w:highlight w:val="white"/>
        </w:rPr>
        <w:t>add1+add2, the element-wise matrix sum of the parameters</w:t>
      </w:r>
      <w:r w:rsidR="00F11043">
        <w:rPr>
          <w:highlight w:val="white"/>
        </w:rPr>
        <w:t>. The result of the sum is stored in the add1 matrix (add1+=add2)</w:t>
      </w:r>
    </w:p>
    <w:p w14:paraId="0F2B5667" w14:textId="77777777" w:rsidR="00001C83" w:rsidRDefault="00001C83" w:rsidP="00FA453E">
      <w:pPr>
        <w:pStyle w:val="Heading3"/>
        <w:rPr>
          <w:highlight w:val="white"/>
        </w:rPr>
      </w:pPr>
      <w:r>
        <w:rPr>
          <w:highlight w:val="white"/>
        </w:rPr>
        <w:t>Scale</w:t>
      </w:r>
    </w:p>
    <w:p w14:paraId="4279C1D3" w14:textId="77777777" w:rsidR="00FA453E" w:rsidRDefault="00FA453E" w:rsidP="00FA453E">
      <w:pPr>
        <w:rPr>
          <w:highlight w:val="white"/>
        </w:rPr>
      </w:pPr>
      <w:r>
        <w:rPr>
          <w:highlight w:val="white"/>
        </w:rPr>
        <w:t>Scale a matrix by a scalar value</w:t>
      </w:r>
    </w:p>
    <w:p w14:paraId="3C13F7E3" w14:textId="77777777" w:rsidR="00FA453E" w:rsidRPr="00FA453E" w:rsidRDefault="00FA453E" w:rsidP="00FA453E">
      <w:pPr>
        <w:rPr>
          <w:highlight w:val="white"/>
        </w:rPr>
      </w:pPr>
      <w:r>
        <w:rPr>
          <w:highlight w:val="white"/>
        </w:rPr>
        <w:t>Scale(scaleFactor, matrix)</w:t>
      </w:r>
    </w:p>
    <w:p w14:paraId="3587F38E" w14:textId="77777777" w:rsidR="00720ABB" w:rsidRDefault="00720ABB" w:rsidP="00720ABB">
      <w:pPr>
        <w:pStyle w:val="Heading4"/>
        <w:rPr>
          <w:highlight w:val="white"/>
        </w:rPr>
      </w:pPr>
      <w:r>
        <w:rPr>
          <w:highlight w:val="white"/>
        </w:rPr>
        <w:t>Parameters</w:t>
      </w:r>
    </w:p>
    <w:p w14:paraId="2853E7CE" w14:textId="77777777" w:rsidR="00FA453E" w:rsidRDefault="00FA453E" w:rsidP="00FA453E">
      <w:pPr>
        <w:pStyle w:val="NoSpacing"/>
        <w:rPr>
          <w:highlight w:val="white"/>
        </w:rPr>
      </w:pPr>
      <w:r>
        <w:rPr>
          <w:highlight w:val="white"/>
        </w:rPr>
        <w:t>scaleFactor</w:t>
      </w:r>
      <w:r w:rsidR="00720ABB">
        <w:rPr>
          <w:highlight w:val="white"/>
        </w:rPr>
        <w:t xml:space="preserve"> – </w:t>
      </w:r>
      <w:r>
        <w:rPr>
          <w:highlight w:val="white"/>
        </w:rPr>
        <w:t>floating point scalar scale factor</w:t>
      </w:r>
    </w:p>
    <w:p w14:paraId="135D5AFE" w14:textId="77777777" w:rsidR="00720ABB" w:rsidRDefault="00FA453E" w:rsidP="00FA453E">
      <w:pPr>
        <w:pStyle w:val="NoSpacing"/>
        <w:rPr>
          <w:highlight w:val="white"/>
        </w:rPr>
      </w:pPr>
      <w:r>
        <w:rPr>
          <w:highlight w:val="white"/>
        </w:rPr>
        <w:t xml:space="preserve">matrix - </w:t>
      </w:r>
      <w:r w:rsidR="00720ABB">
        <w:rPr>
          <w:highlight w:val="white"/>
        </w:rPr>
        <w:t>matrix values, must be the same dimensions.</w:t>
      </w:r>
    </w:p>
    <w:p w14:paraId="273C6593" w14:textId="77777777" w:rsidR="00FA453E" w:rsidRDefault="00FA453E" w:rsidP="00FA453E">
      <w:pPr>
        <w:pStyle w:val="NoSpacing"/>
        <w:rPr>
          <w:highlight w:val="white"/>
        </w:rPr>
      </w:pPr>
    </w:p>
    <w:p w14:paraId="2C74E018" w14:textId="77777777" w:rsidR="00720ABB" w:rsidRDefault="00720ABB" w:rsidP="00720ABB">
      <w:pPr>
        <w:pStyle w:val="Heading4"/>
        <w:rPr>
          <w:highlight w:val="white"/>
        </w:rPr>
      </w:pPr>
      <w:r>
        <w:rPr>
          <w:highlight w:val="white"/>
        </w:rPr>
        <w:t>Returns</w:t>
      </w:r>
    </w:p>
    <w:p w14:paraId="743B243D" w14:textId="77777777" w:rsidR="00720ABB" w:rsidRPr="00720ABB" w:rsidRDefault="00FA453E" w:rsidP="00720ABB">
      <w:pPr>
        <w:rPr>
          <w:highlight w:val="white"/>
        </w:rPr>
      </w:pPr>
      <m:oMath>
        <m:r>
          <w:rPr>
            <w:rFonts w:ascii="Cambria Math" w:hAnsi="Cambria Math"/>
            <w:highlight w:val="white"/>
          </w:rPr>
          <m:t>scaleFactor∙matrix</m:t>
        </m:r>
      </m:oMath>
      <w:r w:rsidR="00720ABB">
        <w:rPr>
          <w:highlight w:val="white"/>
        </w:rPr>
        <w:t xml:space="preserve">, the element-wise </w:t>
      </w:r>
      <w:r>
        <w:rPr>
          <w:highlight w:val="white"/>
        </w:rPr>
        <w:t>product of the scaleFactor and matrix</w:t>
      </w:r>
    </w:p>
    <w:p w14:paraId="1090F3B4" w14:textId="77777777" w:rsidR="00001C83" w:rsidRDefault="00001C83" w:rsidP="00F7077F">
      <w:pPr>
        <w:pStyle w:val="Heading3"/>
        <w:rPr>
          <w:color w:val="000000"/>
          <w:highlight w:val="white"/>
        </w:rPr>
      </w:pPr>
      <w:r>
        <w:rPr>
          <w:highlight w:val="white"/>
        </w:rPr>
        <w:t>Times</w:t>
      </w:r>
    </w:p>
    <w:p w14:paraId="49E75DB2" w14:textId="77777777" w:rsidR="00F7077F" w:rsidRDefault="00F7077F" w:rsidP="00F7077F">
      <w:pPr>
        <w:rPr>
          <w:highlight w:val="white"/>
        </w:rPr>
      </w:pPr>
      <w:r>
        <w:rPr>
          <w:highlight w:val="white"/>
        </w:rPr>
        <w:t>Calculate the sum of two matrices.</w:t>
      </w:r>
    </w:p>
    <w:p w14:paraId="6D690BB1" w14:textId="77777777" w:rsidR="00F7077F" w:rsidRPr="00720ABB" w:rsidRDefault="00F7077F" w:rsidP="00F7077F">
      <w:pPr>
        <w:rPr>
          <w:highlight w:val="white"/>
        </w:rPr>
      </w:pPr>
      <w:r>
        <w:rPr>
          <w:highlight w:val="white"/>
        </w:rPr>
        <w:t>Times(mult1, mult2)</w:t>
      </w:r>
    </w:p>
    <w:p w14:paraId="238574FC" w14:textId="77777777" w:rsidR="00F7077F" w:rsidRDefault="00F7077F" w:rsidP="00F7077F">
      <w:pPr>
        <w:pStyle w:val="Heading4"/>
        <w:rPr>
          <w:highlight w:val="white"/>
        </w:rPr>
      </w:pPr>
      <w:r>
        <w:rPr>
          <w:highlight w:val="white"/>
        </w:rPr>
        <w:t>Parameters</w:t>
      </w:r>
    </w:p>
    <w:p w14:paraId="0D434721" w14:textId="77777777" w:rsidR="00F7077F" w:rsidRDefault="00F7077F" w:rsidP="00F7077F">
      <w:pPr>
        <w:rPr>
          <w:highlight w:val="white"/>
        </w:rPr>
      </w:pPr>
      <w:r>
        <w:rPr>
          <w:highlight w:val="white"/>
        </w:rPr>
        <w:t>mult1, mult2 – matrix values, the mult1.rows must equal mult2.cols.</w:t>
      </w:r>
    </w:p>
    <w:p w14:paraId="02A38F4B" w14:textId="77777777" w:rsidR="00F7077F" w:rsidRDefault="00F7077F" w:rsidP="00F7077F">
      <w:pPr>
        <w:pStyle w:val="Heading4"/>
        <w:rPr>
          <w:highlight w:val="white"/>
        </w:rPr>
      </w:pPr>
      <w:r>
        <w:rPr>
          <w:highlight w:val="white"/>
        </w:rPr>
        <w:t>Returns</w:t>
      </w:r>
    </w:p>
    <w:p w14:paraId="1B966F86" w14:textId="77777777" w:rsidR="00F7077F" w:rsidRPr="00720ABB" w:rsidRDefault="00F7077F" w:rsidP="00F7077F">
      <w:pPr>
        <w:rPr>
          <w:highlight w:val="white"/>
        </w:rPr>
      </w:pPr>
      <m:oMath>
        <m:r>
          <w:rPr>
            <w:rFonts w:ascii="Cambria Math" w:hAnsi="Cambria Math"/>
            <w:highlight w:val="white"/>
          </w:rPr>
          <m:t>mult1∙mult2</m:t>
        </m:r>
      </m:oMath>
      <w:r>
        <w:rPr>
          <w:highlight w:val="white"/>
        </w:rPr>
        <w:t>, the matrix product of the parameters</w:t>
      </w:r>
    </w:p>
    <w:p w14:paraId="6B348AC8" w14:textId="77777777" w:rsidR="00001C83" w:rsidRDefault="00001C83" w:rsidP="00001C83">
      <w:pPr>
        <w:autoSpaceDE w:val="0"/>
        <w:autoSpaceDN w:val="0"/>
        <w:adjustRightInd w:val="0"/>
        <w:spacing w:after="0" w:line="240" w:lineRule="auto"/>
        <w:rPr>
          <w:rFonts w:ascii="Consolas" w:hAnsi="Consolas" w:cs="Consolas" w:hint="eastAsia"/>
          <w:color w:val="000000"/>
          <w:sz w:val="19"/>
          <w:szCs w:val="19"/>
          <w:highlight w:val="white"/>
        </w:rPr>
      </w:pPr>
    </w:p>
    <w:p w14:paraId="752B2621" w14:textId="77777777" w:rsidR="00001C83" w:rsidRDefault="00001C83" w:rsidP="00CC3E17">
      <w:pPr>
        <w:pStyle w:val="Heading3"/>
        <w:rPr>
          <w:color w:val="000000"/>
          <w:highlight w:val="white"/>
        </w:rPr>
      </w:pPr>
      <w:r>
        <w:rPr>
          <w:highlight w:val="white"/>
        </w:rPr>
        <w:t>Plus</w:t>
      </w:r>
    </w:p>
    <w:p w14:paraId="591A8B9A" w14:textId="77777777" w:rsidR="004747DA" w:rsidRDefault="004747DA" w:rsidP="004747DA">
      <w:pPr>
        <w:rPr>
          <w:highlight w:val="white"/>
        </w:rPr>
      </w:pPr>
      <w:r>
        <w:rPr>
          <w:highlight w:val="white"/>
        </w:rPr>
        <w:t>Calculate the sum of two matrices.</w:t>
      </w:r>
    </w:p>
    <w:p w14:paraId="2B66CCD4" w14:textId="77777777" w:rsidR="004747DA" w:rsidRPr="00720ABB" w:rsidRDefault="00F11043" w:rsidP="004747DA">
      <w:pPr>
        <w:rPr>
          <w:highlight w:val="white"/>
        </w:rPr>
      </w:pPr>
      <w:r>
        <w:rPr>
          <w:highlight w:val="white"/>
        </w:rPr>
        <w:t>Plus</w:t>
      </w:r>
      <w:r w:rsidR="004747DA">
        <w:rPr>
          <w:highlight w:val="white"/>
        </w:rPr>
        <w:t>(add1, add2)</w:t>
      </w:r>
    </w:p>
    <w:p w14:paraId="27B56B57" w14:textId="77777777" w:rsidR="004747DA" w:rsidRDefault="004747DA" w:rsidP="004747DA">
      <w:pPr>
        <w:pStyle w:val="Heading4"/>
        <w:rPr>
          <w:highlight w:val="white"/>
        </w:rPr>
      </w:pPr>
      <w:r>
        <w:rPr>
          <w:highlight w:val="white"/>
        </w:rPr>
        <w:t>Parameters</w:t>
      </w:r>
    </w:p>
    <w:p w14:paraId="6A39BB11" w14:textId="77777777" w:rsidR="004747DA" w:rsidRDefault="004747DA" w:rsidP="004747DA">
      <w:pPr>
        <w:rPr>
          <w:highlight w:val="white"/>
        </w:rPr>
      </w:pPr>
      <w:r>
        <w:rPr>
          <w:highlight w:val="white"/>
        </w:rPr>
        <w:t>add1, add2 – matrix values, must be the same dimensions.</w:t>
      </w:r>
    </w:p>
    <w:p w14:paraId="02CE2B01" w14:textId="77777777" w:rsidR="004747DA" w:rsidRDefault="004747DA" w:rsidP="004747DA">
      <w:pPr>
        <w:pStyle w:val="Heading4"/>
        <w:rPr>
          <w:highlight w:val="white"/>
        </w:rPr>
      </w:pPr>
      <w:r>
        <w:rPr>
          <w:highlight w:val="white"/>
        </w:rPr>
        <w:t>Returns</w:t>
      </w:r>
    </w:p>
    <w:p w14:paraId="79C9AC9C" w14:textId="77777777" w:rsidR="004747DA" w:rsidRPr="00720ABB" w:rsidRDefault="004747DA" w:rsidP="004747DA">
      <w:pPr>
        <w:rPr>
          <w:highlight w:val="white"/>
        </w:rPr>
      </w:pPr>
      <w:r>
        <w:rPr>
          <w:highlight w:val="white"/>
        </w:rPr>
        <w:t>add1+add2, the element-wise matrix sum of the parameters</w:t>
      </w:r>
    </w:p>
    <w:p w14:paraId="6E321418" w14:textId="77777777" w:rsidR="00001C83" w:rsidRDefault="00001C83" w:rsidP="00F11043">
      <w:pPr>
        <w:pStyle w:val="Heading3"/>
        <w:rPr>
          <w:color w:val="000000"/>
          <w:highlight w:val="white"/>
        </w:rPr>
      </w:pPr>
      <w:r>
        <w:rPr>
          <w:highlight w:val="white"/>
        </w:rPr>
        <w:t>Minus</w:t>
      </w:r>
    </w:p>
    <w:p w14:paraId="5F6B6E1B" w14:textId="77777777" w:rsidR="00F11043" w:rsidRDefault="00F11043" w:rsidP="00F11043">
      <w:pPr>
        <w:rPr>
          <w:highlight w:val="white"/>
        </w:rPr>
      </w:pPr>
      <w:r>
        <w:rPr>
          <w:highlight w:val="white"/>
        </w:rPr>
        <w:t>Calculate the difference of two matrices.</w:t>
      </w:r>
    </w:p>
    <w:p w14:paraId="4C00EF34" w14:textId="77777777" w:rsidR="00F11043" w:rsidRPr="00720ABB" w:rsidRDefault="00F11043" w:rsidP="00F11043">
      <w:pPr>
        <w:rPr>
          <w:highlight w:val="white"/>
        </w:rPr>
      </w:pPr>
      <w:r>
        <w:rPr>
          <w:highlight w:val="white"/>
        </w:rPr>
        <w:t>Minus(sub1, sub2)</w:t>
      </w:r>
    </w:p>
    <w:p w14:paraId="56823C8C" w14:textId="77777777" w:rsidR="00F11043" w:rsidRDefault="00F11043" w:rsidP="00F11043">
      <w:pPr>
        <w:pStyle w:val="Heading4"/>
        <w:rPr>
          <w:highlight w:val="white"/>
        </w:rPr>
      </w:pPr>
      <w:r>
        <w:rPr>
          <w:highlight w:val="white"/>
        </w:rPr>
        <w:t>Parameters</w:t>
      </w:r>
    </w:p>
    <w:p w14:paraId="2C38DFB7" w14:textId="77777777" w:rsidR="00F11043" w:rsidRDefault="00F11043" w:rsidP="00F11043">
      <w:pPr>
        <w:rPr>
          <w:highlight w:val="white"/>
        </w:rPr>
      </w:pPr>
      <w:r>
        <w:rPr>
          <w:highlight w:val="white"/>
        </w:rPr>
        <w:t>sub1, sub2 – matrix values, must be the same dimensions.</w:t>
      </w:r>
    </w:p>
    <w:p w14:paraId="2EC58C74" w14:textId="77777777" w:rsidR="00F11043" w:rsidRDefault="00F11043" w:rsidP="00F11043">
      <w:pPr>
        <w:pStyle w:val="Heading4"/>
        <w:rPr>
          <w:highlight w:val="white"/>
        </w:rPr>
      </w:pPr>
      <w:r>
        <w:rPr>
          <w:highlight w:val="white"/>
        </w:rPr>
        <w:t>Returns</w:t>
      </w:r>
    </w:p>
    <w:p w14:paraId="6869654A" w14:textId="77777777" w:rsidR="00F11043" w:rsidRPr="00720ABB" w:rsidRDefault="00F11043" w:rsidP="00F11043">
      <w:pPr>
        <w:rPr>
          <w:highlight w:val="white"/>
        </w:rPr>
      </w:pPr>
      <m:oMath>
        <m:r>
          <w:rPr>
            <w:rFonts w:ascii="Cambria Math" w:hAnsi="Cambria Math"/>
            <w:highlight w:val="white"/>
          </w:rPr>
          <m:t>sub1-sub2</m:t>
        </m:r>
      </m:oMath>
      <w:r>
        <w:rPr>
          <w:highlight w:val="white"/>
        </w:rPr>
        <w:t xml:space="preserve">, the element-wise matrix </w:t>
      </w:r>
      <w:r w:rsidR="00005F22">
        <w:rPr>
          <w:highlight w:val="white"/>
        </w:rPr>
        <w:t>difference</w:t>
      </w:r>
      <w:r>
        <w:rPr>
          <w:highlight w:val="white"/>
        </w:rPr>
        <w:t xml:space="preserve"> of the parameters</w:t>
      </w:r>
    </w:p>
    <w:p w14:paraId="40B2D0D2" w14:textId="77777777" w:rsidR="00001C83" w:rsidRDefault="00001C83" w:rsidP="00F11043">
      <w:pPr>
        <w:pStyle w:val="Heading3"/>
        <w:rPr>
          <w:color w:val="000000"/>
          <w:highlight w:val="white"/>
        </w:rPr>
      </w:pPr>
      <w:r>
        <w:rPr>
          <w:highlight w:val="white"/>
        </w:rPr>
        <w:t>Negate</w:t>
      </w:r>
    </w:p>
    <w:p w14:paraId="6D9499C8" w14:textId="77777777" w:rsidR="00005F22" w:rsidRDefault="00EE3D4E" w:rsidP="00005F22">
      <w:pPr>
        <w:rPr>
          <w:highlight w:val="white"/>
        </w:rPr>
      </w:pPr>
      <w:r>
        <w:rPr>
          <w:highlight w:val="white"/>
        </w:rPr>
        <w:t>Negate the matrix</w:t>
      </w:r>
      <w:r w:rsidR="00005F22">
        <w:rPr>
          <w:highlight w:val="white"/>
        </w:rPr>
        <w:t>.</w:t>
      </w:r>
    </w:p>
    <w:p w14:paraId="7A09E381" w14:textId="77777777" w:rsidR="00005F22" w:rsidRPr="00720ABB" w:rsidRDefault="00EE3D4E" w:rsidP="00005F22">
      <w:pPr>
        <w:rPr>
          <w:highlight w:val="white"/>
        </w:rPr>
      </w:pPr>
      <w:r>
        <w:rPr>
          <w:highlight w:val="white"/>
        </w:rPr>
        <w:t>Negate</w:t>
      </w:r>
      <w:r w:rsidR="00005F22">
        <w:rPr>
          <w:highlight w:val="white"/>
        </w:rPr>
        <w:t>(</w:t>
      </w:r>
      <w:r>
        <w:rPr>
          <w:highlight w:val="white"/>
        </w:rPr>
        <w:t>matrix</w:t>
      </w:r>
      <w:r w:rsidR="00005F22">
        <w:rPr>
          <w:highlight w:val="white"/>
        </w:rPr>
        <w:t>)</w:t>
      </w:r>
    </w:p>
    <w:p w14:paraId="5016EE1E" w14:textId="77777777" w:rsidR="00005F22" w:rsidRDefault="00005F22" w:rsidP="00005F22">
      <w:pPr>
        <w:pStyle w:val="Heading4"/>
        <w:rPr>
          <w:highlight w:val="white"/>
        </w:rPr>
      </w:pPr>
      <w:r>
        <w:rPr>
          <w:highlight w:val="white"/>
        </w:rPr>
        <w:t>Parameters</w:t>
      </w:r>
    </w:p>
    <w:p w14:paraId="60500B71" w14:textId="77777777" w:rsidR="00005F22" w:rsidRDefault="00EE3D4E" w:rsidP="00005F22">
      <w:pPr>
        <w:rPr>
          <w:highlight w:val="white"/>
        </w:rPr>
      </w:pPr>
      <w:r>
        <w:rPr>
          <w:highlight w:val="white"/>
        </w:rPr>
        <w:t>matrix</w:t>
      </w:r>
      <w:r w:rsidR="00005F22">
        <w:rPr>
          <w:highlight w:val="white"/>
        </w:rPr>
        <w:t xml:space="preserve"> – matrix </w:t>
      </w:r>
      <w:r>
        <w:rPr>
          <w:highlight w:val="white"/>
        </w:rPr>
        <w:t>value</w:t>
      </w:r>
      <w:r w:rsidR="00005F22">
        <w:rPr>
          <w:highlight w:val="white"/>
        </w:rPr>
        <w:t>.</w:t>
      </w:r>
    </w:p>
    <w:p w14:paraId="7D63762F" w14:textId="77777777" w:rsidR="00005F22" w:rsidRDefault="00005F22" w:rsidP="00005F22">
      <w:pPr>
        <w:pStyle w:val="Heading4"/>
        <w:rPr>
          <w:highlight w:val="white"/>
        </w:rPr>
      </w:pPr>
      <w:r>
        <w:rPr>
          <w:highlight w:val="white"/>
        </w:rPr>
        <w:t>Returns</w:t>
      </w:r>
    </w:p>
    <w:p w14:paraId="0A45845D" w14:textId="77777777" w:rsidR="00005F22" w:rsidRPr="00720ABB" w:rsidRDefault="00EE3D4E" w:rsidP="00005F22">
      <w:pPr>
        <w:rPr>
          <w:highlight w:val="white"/>
        </w:rPr>
      </w:pPr>
      <m:oMath>
        <m:r>
          <w:rPr>
            <w:rFonts w:ascii="Cambria Math" w:hAnsi="Cambria Math"/>
            <w:highlight w:val="white"/>
          </w:rPr>
          <m:t>-(matrix)</m:t>
        </m:r>
      </m:oMath>
      <w:r w:rsidR="00005F22">
        <w:rPr>
          <w:highlight w:val="white"/>
        </w:rPr>
        <w:t xml:space="preserve">, the element-wise </w:t>
      </w:r>
      <w:r>
        <w:rPr>
          <w:highlight w:val="white"/>
        </w:rPr>
        <w:t>negation of all elements of the matrix</w:t>
      </w:r>
    </w:p>
    <w:p w14:paraId="32EFCFBD" w14:textId="77777777" w:rsidR="00001C83" w:rsidRDefault="00001C83" w:rsidP="001C1B86">
      <w:pPr>
        <w:pStyle w:val="Heading3"/>
        <w:rPr>
          <w:color w:val="000000"/>
          <w:highlight w:val="white"/>
        </w:rPr>
      </w:pPr>
      <w:r>
        <w:rPr>
          <w:highlight w:val="white"/>
        </w:rPr>
        <w:t>RectifiedLinear</w:t>
      </w:r>
    </w:p>
    <w:p w14:paraId="5EC22901" w14:textId="77777777" w:rsidR="001C1B86" w:rsidRDefault="001C1B86" w:rsidP="001C1B86">
      <w:pPr>
        <w:rPr>
          <w:highlight w:val="white"/>
        </w:rPr>
      </w:pPr>
      <w:r>
        <w:rPr>
          <w:highlight w:val="white"/>
        </w:rPr>
        <w:t>Compute the RectifiedLinear operation on the matrix.</w:t>
      </w:r>
    </w:p>
    <w:p w14:paraId="643EB357" w14:textId="77777777" w:rsidR="001C1B86" w:rsidRPr="00720ABB" w:rsidRDefault="001C1B86" w:rsidP="001C1B86">
      <w:pPr>
        <w:rPr>
          <w:highlight w:val="white"/>
        </w:rPr>
      </w:pPr>
      <w:r>
        <w:rPr>
          <w:highlight w:val="white"/>
        </w:rPr>
        <w:t>RectifiedLinear(matrix)</w:t>
      </w:r>
    </w:p>
    <w:p w14:paraId="23F6CB9E" w14:textId="77777777" w:rsidR="001C1B86" w:rsidRDefault="001C1B86" w:rsidP="001C1B86">
      <w:pPr>
        <w:pStyle w:val="Heading4"/>
        <w:rPr>
          <w:highlight w:val="white"/>
        </w:rPr>
      </w:pPr>
      <w:r>
        <w:rPr>
          <w:highlight w:val="white"/>
        </w:rPr>
        <w:t>Parameters</w:t>
      </w:r>
    </w:p>
    <w:p w14:paraId="4D4E9BB1" w14:textId="77777777" w:rsidR="001C1B86" w:rsidRDefault="001C1B86" w:rsidP="001C1B86">
      <w:pPr>
        <w:rPr>
          <w:highlight w:val="white"/>
        </w:rPr>
      </w:pPr>
      <w:r>
        <w:rPr>
          <w:highlight w:val="white"/>
        </w:rPr>
        <w:t>matrix – matrix value.</w:t>
      </w:r>
    </w:p>
    <w:p w14:paraId="62F96C48" w14:textId="77777777" w:rsidR="001C1B86" w:rsidRDefault="001C1B86" w:rsidP="001C1B86">
      <w:pPr>
        <w:pStyle w:val="Heading4"/>
        <w:rPr>
          <w:highlight w:val="white"/>
        </w:rPr>
      </w:pPr>
      <w:r>
        <w:rPr>
          <w:highlight w:val="white"/>
        </w:rPr>
        <w:t>Returns</w:t>
      </w:r>
    </w:p>
    <w:p w14:paraId="0A2126BA" w14:textId="77777777" w:rsidR="001C1B86" w:rsidRPr="00720ABB" w:rsidRDefault="001C1B86" w:rsidP="001C1B86">
      <w:pPr>
        <w:rPr>
          <w:highlight w:val="white"/>
        </w:rPr>
      </w:pPr>
      <m:oMath>
        <m:r>
          <w:rPr>
            <w:rFonts w:ascii="Cambria Math" w:hAnsi="Cambria Math"/>
            <w:highlight w:val="white"/>
          </w:rPr>
          <m:t>RectifiedLinear(matrix)</m:t>
        </m:r>
      </m:oMath>
      <w:r>
        <w:rPr>
          <w:highlight w:val="white"/>
        </w:rPr>
        <w:t>, the element-wise rectified linear operation of all elements of the matrix</w:t>
      </w:r>
    </w:p>
    <w:p w14:paraId="698D2A1F" w14:textId="77777777" w:rsidR="00001C83" w:rsidRDefault="00001C83" w:rsidP="001C1B86">
      <w:pPr>
        <w:pStyle w:val="Heading3"/>
        <w:rPr>
          <w:color w:val="000000"/>
          <w:highlight w:val="white"/>
        </w:rPr>
      </w:pPr>
      <w:r>
        <w:rPr>
          <w:highlight w:val="white"/>
        </w:rPr>
        <w:t>Sigmoid</w:t>
      </w:r>
    </w:p>
    <w:p w14:paraId="049EEB62" w14:textId="77777777" w:rsidR="001C1B86" w:rsidRDefault="001C1B86" w:rsidP="001C1B86">
      <w:pPr>
        <w:rPr>
          <w:highlight w:val="white"/>
        </w:rPr>
      </w:pPr>
      <w:r>
        <w:rPr>
          <w:highlight w:val="white"/>
        </w:rPr>
        <w:t>Compute the Sigmoid of the matrix.</w:t>
      </w:r>
    </w:p>
    <w:p w14:paraId="7D402BB8" w14:textId="77777777" w:rsidR="001C1B86" w:rsidRPr="00720ABB" w:rsidRDefault="001C1B86" w:rsidP="001C1B86">
      <w:pPr>
        <w:rPr>
          <w:highlight w:val="white"/>
        </w:rPr>
      </w:pPr>
      <w:r>
        <w:rPr>
          <w:highlight w:val="white"/>
        </w:rPr>
        <w:t>Sigmoid(matrix)</w:t>
      </w:r>
    </w:p>
    <w:p w14:paraId="4A7D2A31" w14:textId="77777777" w:rsidR="001C1B86" w:rsidRDefault="001C1B86" w:rsidP="001C1B86">
      <w:pPr>
        <w:pStyle w:val="Heading4"/>
        <w:rPr>
          <w:highlight w:val="white"/>
        </w:rPr>
      </w:pPr>
      <w:r>
        <w:rPr>
          <w:highlight w:val="white"/>
        </w:rPr>
        <w:t>Parameters</w:t>
      </w:r>
    </w:p>
    <w:p w14:paraId="31258598" w14:textId="77777777" w:rsidR="001C1B86" w:rsidRDefault="001C1B86" w:rsidP="001C1B86">
      <w:pPr>
        <w:rPr>
          <w:highlight w:val="white"/>
        </w:rPr>
      </w:pPr>
      <w:r>
        <w:rPr>
          <w:highlight w:val="white"/>
        </w:rPr>
        <w:t>matrix – matrix value.</w:t>
      </w:r>
    </w:p>
    <w:p w14:paraId="7DE66E7D" w14:textId="77777777" w:rsidR="001C1B86" w:rsidRDefault="001C1B86" w:rsidP="001C1B86">
      <w:pPr>
        <w:pStyle w:val="Heading4"/>
        <w:rPr>
          <w:highlight w:val="white"/>
        </w:rPr>
      </w:pPr>
      <w:r>
        <w:rPr>
          <w:highlight w:val="white"/>
        </w:rPr>
        <w:t>Returns</w:t>
      </w:r>
    </w:p>
    <w:p w14:paraId="16E6CF25" w14:textId="77777777" w:rsidR="00A71F88" w:rsidRPr="00A71F88" w:rsidRDefault="001C1B86" w:rsidP="001C1B86">
      <m:oMathPara>
        <m:oMathParaPr>
          <m:jc m:val="left"/>
        </m:oMathParaPr>
        <m:oMath>
          <m:r>
            <w:rPr>
              <w:rFonts w:ascii="Cambria Math" w:hAnsi="Cambria Math"/>
              <w:highlight w:val="white"/>
            </w:rPr>
            <m:t>S</m:t>
          </m:r>
          <m:d>
            <m:dPr>
              <m:ctrlPr>
                <w:rPr>
                  <w:rFonts w:ascii="Cambria Math" w:hAnsi="Cambria Math"/>
                  <w:i/>
                </w:rPr>
              </m:ctrlPr>
            </m:dPr>
            <m:e>
              <m:r>
                <w:rPr>
                  <w:rFonts w:ascii="Cambria Math" w:hAnsi="Cambria Math"/>
                  <w:highlight w:val="white"/>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14:paraId="774C9544" w14:textId="77777777" w:rsidR="001C1B86" w:rsidRPr="00720ABB" w:rsidRDefault="00A71F88" w:rsidP="001C1B86">
      <w:pPr>
        <w:rPr>
          <w:highlight w:val="white"/>
        </w:rPr>
      </w:pPr>
      <w:r>
        <w:rPr>
          <w:highlight w:val="white"/>
        </w:rPr>
        <w:t xml:space="preserve"> </w:t>
      </w:r>
      <w:r w:rsidR="001C1B86">
        <w:rPr>
          <w:highlight w:val="white"/>
        </w:rPr>
        <w:t>the element-wise sigmoid of all elements of the matrix</w:t>
      </w:r>
    </w:p>
    <w:p w14:paraId="7B256C01" w14:textId="77777777" w:rsidR="00001C83" w:rsidRDefault="00001C83" w:rsidP="001C1B86">
      <w:pPr>
        <w:pStyle w:val="Heading3"/>
        <w:rPr>
          <w:color w:val="000000"/>
          <w:highlight w:val="white"/>
        </w:rPr>
      </w:pPr>
      <w:r>
        <w:rPr>
          <w:highlight w:val="white"/>
        </w:rPr>
        <w:t>Tanh</w:t>
      </w:r>
    </w:p>
    <w:p w14:paraId="6F82C4F6" w14:textId="77777777" w:rsidR="001C1B86" w:rsidRDefault="001C1B86" w:rsidP="001C1B86">
      <w:pPr>
        <w:rPr>
          <w:highlight w:val="white"/>
        </w:rPr>
      </w:pPr>
      <w:r>
        <w:rPr>
          <w:highlight w:val="white"/>
        </w:rPr>
        <w:t xml:space="preserve">Compute the </w:t>
      </w:r>
      <w:r w:rsidR="00811501">
        <w:rPr>
          <w:highlight w:val="white"/>
        </w:rPr>
        <w:t>Hyperbolic Tangent</w:t>
      </w:r>
      <w:r>
        <w:rPr>
          <w:highlight w:val="white"/>
        </w:rPr>
        <w:t xml:space="preserve"> of the matrix</w:t>
      </w:r>
      <w:r w:rsidR="00811501">
        <w:rPr>
          <w:highlight w:val="white"/>
        </w:rPr>
        <w:t xml:space="preserve"> elements</w:t>
      </w:r>
      <w:r>
        <w:rPr>
          <w:highlight w:val="white"/>
        </w:rPr>
        <w:t>.</w:t>
      </w:r>
    </w:p>
    <w:p w14:paraId="2A81B9F6" w14:textId="77777777" w:rsidR="001C1B86" w:rsidRPr="00720ABB" w:rsidRDefault="00811501" w:rsidP="001C1B86">
      <w:pPr>
        <w:rPr>
          <w:highlight w:val="white"/>
        </w:rPr>
      </w:pPr>
      <w:r>
        <w:rPr>
          <w:highlight w:val="white"/>
        </w:rPr>
        <w:t>Tanh</w:t>
      </w:r>
      <w:r w:rsidR="001C1B86">
        <w:rPr>
          <w:highlight w:val="white"/>
        </w:rPr>
        <w:t>(matrix)</w:t>
      </w:r>
    </w:p>
    <w:p w14:paraId="07968C59" w14:textId="77777777" w:rsidR="001C1B86" w:rsidRDefault="001C1B86" w:rsidP="001C1B86">
      <w:pPr>
        <w:pStyle w:val="Heading4"/>
        <w:rPr>
          <w:highlight w:val="white"/>
        </w:rPr>
      </w:pPr>
      <w:r>
        <w:rPr>
          <w:highlight w:val="white"/>
        </w:rPr>
        <w:t>Parameters</w:t>
      </w:r>
    </w:p>
    <w:p w14:paraId="5F10A818" w14:textId="77777777" w:rsidR="001C1B86" w:rsidRDefault="001C1B86" w:rsidP="001C1B86">
      <w:pPr>
        <w:rPr>
          <w:highlight w:val="white"/>
        </w:rPr>
      </w:pPr>
      <w:r>
        <w:rPr>
          <w:highlight w:val="white"/>
        </w:rPr>
        <w:t>matrix – matrix value.</w:t>
      </w:r>
    </w:p>
    <w:p w14:paraId="5B4FDEB5" w14:textId="77777777" w:rsidR="001C1B86" w:rsidRDefault="001C1B86" w:rsidP="001C1B86">
      <w:pPr>
        <w:pStyle w:val="Heading4"/>
        <w:rPr>
          <w:highlight w:val="white"/>
        </w:rPr>
      </w:pPr>
      <w:r>
        <w:rPr>
          <w:highlight w:val="white"/>
        </w:rPr>
        <w:t>Returns</w:t>
      </w:r>
    </w:p>
    <w:p w14:paraId="47655FE5" w14:textId="77777777" w:rsidR="001C1B86" w:rsidRPr="00720ABB" w:rsidRDefault="00811501" w:rsidP="001C1B86">
      <w:pPr>
        <w:rPr>
          <w:highlight w:val="white"/>
        </w:rPr>
      </w:pPr>
      <m:oMath>
        <m:r>
          <m:rPr>
            <m:sty m:val="p"/>
          </m:rPr>
          <w:rPr>
            <w:rFonts w:ascii="Cambria Math" w:hAnsi="Cambria Math"/>
            <w:highlight w:val="white"/>
          </w:rPr>
          <m:t>tanh⁡</m:t>
        </m:r>
        <m:r>
          <w:rPr>
            <w:rFonts w:ascii="Cambria Math" w:hAnsi="Cambria Math"/>
            <w:highlight w:val="white"/>
          </w:rPr>
          <m:t>(matrix)</m:t>
        </m:r>
      </m:oMath>
      <w:r w:rsidR="001C1B86">
        <w:rPr>
          <w:highlight w:val="white"/>
        </w:rPr>
        <w:t xml:space="preserve">  the element-wise </w:t>
      </w:r>
      <w:r>
        <w:rPr>
          <w:highlight w:val="white"/>
        </w:rPr>
        <w:t>hyperbolic tangent</w:t>
      </w:r>
      <w:r w:rsidR="001C1B86">
        <w:rPr>
          <w:highlight w:val="white"/>
        </w:rPr>
        <w:t xml:space="preserve"> of all elements of the matrix</w:t>
      </w:r>
    </w:p>
    <w:p w14:paraId="0DF29F87" w14:textId="77777777" w:rsidR="00001C83" w:rsidRDefault="00001C83" w:rsidP="002472CD">
      <w:pPr>
        <w:pStyle w:val="Heading3"/>
        <w:rPr>
          <w:color w:val="000000"/>
          <w:highlight w:val="white"/>
        </w:rPr>
      </w:pPr>
      <w:r>
        <w:rPr>
          <w:highlight w:val="white"/>
        </w:rPr>
        <w:t>Log</w:t>
      </w:r>
    </w:p>
    <w:p w14:paraId="3FDFE78C" w14:textId="77777777" w:rsidR="002472CD" w:rsidRDefault="002472CD" w:rsidP="002472CD">
      <w:pPr>
        <w:rPr>
          <w:highlight w:val="white"/>
        </w:rPr>
      </w:pPr>
      <w:r>
        <w:rPr>
          <w:highlight w:val="white"/>
        </w:rPr>
        <w:t>Compute the Logarithm (base 10) of the matrix elements.</w:t>
      </w:r>
    </w:p>
    <w:p w14:paraId="0B20D7F0" w14:textId="77777777" w:rsidR="002472CD" w:rsidRPr="00720ABB" w:rsidRDefault="002472CD" w:rsidP="002472CD">
      <w:pPr>
        <w:rPr>
          <w:highlight w:val="white"/>
        </w:rPr>
      </w:pPr>
      <w:r>
        <w:rPr>
          <w:highlight w:val="white"/>
        </w:rPr>
        <w:t>Log(matrix)</w:t>
      </w:r>
    </w:p>
    <w:p w14:paraId="0F6FEB17" w14:textId="77777777" w:rsidR="002472CD" w:rsidRDefault="002472CD" w:rsidP="002472CD">
      <w:pPr>
        <w:pStyle w:val="Heading4"/>
        <w:rPr>
          <w:highlight w:val="white"/>
        </w:rPr>
      </w:pPr>
      <w:r>
        <w:rPr>
          <w:highlight w:val="white"/>
        </w:rPr>
        <w:t>Parameters</w:t>
      </w:r>
    </w:p>
    <w:p w14:paraId="7B2CBAC3" w14:textId="77777777" w:rsidR="002472CD" w:rsidRDefault="002472CD" w:rsidP="002472CD">
      <w:pPr>
        <w:rPr>
          <w:highlight w:val="white"/>
        </w:rPr>
      </w:pPr>
      <w:r>
        <w:rPr>
          <w:highlight w:val="white"/>
        </w:rPr>
        <w:t>matrix – matrix value.</w:t>
      </w:r>
    </w:p>
    <w:p w14:paraId="280A2396" w14:textId="77777777" w:rsidR="002472CD" w:rsidRDefault="002472CD" w:rsidP="002472CD">
      <w:pPr>
        <w:pStyle w:val="Heading4"/>
        <w:rPr>
          <w:highlight w:val="white"/>
        </w:rPr>
      </w:pPr>
      <w:r>
        <w:rPr>
          <w:highlight w:val="white"/>
        </w:rPr>
        <w:t>Returns</w:t>
      </w:r>
    </w:p>
    <w:p w14:paraId="0933A0DB" w14:textId="77777777" w:rsidR="00A71F88" w:rsidRPr="00A71F88" w:rsidRDefault="002472CD" w:rsidP="002472CD">
      <w:pPr>
        <w:rPr>
          <w:highlight w:val="white"/>
        </w:rPr>
      </w:pPr>
      <m:oMathPara>
        <m:oMathParaPr>
          <m:jc m:val="left"/>
        </m:oMathParaPr>
        <m:oMath>
          <m:r>
            <m:rPr>
              <m:sty m:val="p"/>
            </m:rPr>
            <w:rPr>
              <w:rFonts w:ascii="Cambria Math" w:hAnsi="Cambria Math"/>
              <w:highlight w:val="white"/>
            </w:rPr>
            <m:t>log⁡</m:t>
          </m:r>
          <m:r>
            <w:rPr>
              <w:rFonts w:ascii="Cambria Math" w:hAnsi="Cambria Math"/>
              <w:highlight w:val="white"/>
            </w:rPr>
            <m:t>(matrix)</m:t>
          </m:r>
        </m:oMath>
      </m:oMathPara>
    </w:p>
    <w:p w14:paraId="493F736E" w14:textId="77777777" w:rsidR="002472CD" w:rsidRPr="00720ABB" w:rsidRDefault="002472CD" w:rsidP="002472CD">
      <w:pPr>
        <w:rPr>
          <w:highlight w:val="white"/>
        </w:rPr>
      </w:pPr>
      <w:r>
        <w:rPr>
          <w:highlight w:val="white"/>
        </w:rPr>
        <w:t>the element-wise logarithm of all elements of the matrix</w:t>
      </w:r>
    </w:p>
    <w:p w14:paraId="7F34DE83" w14:textId="77777777" w:rsidR="00001C83" w:rsidRDefault="00001C83" w:rsidP="002472CD">
      <w:pPr>
        <w:pStyle w:val="Heading3"/>
        <w:rPr>
          <w:color w:val="000000"/>
          <w:highlight w:val="white"/>
        </w:rPr>
      </w:pPr>
      <w:r>
        <w:rPr>
          <w:highlight w:val="white"/>
        </w:rPr>
        <w:t>Softmax</w:t>
      </w:r>
    </w:p>
    <w:p w14:paraId="0C24AF87" w14:textId="77777777" w:rsidR="002472CD" w:rsidRDefault="002472CD" w:rsidP="002472CD">
      <w:pPr>
        <w:rPr>
          <w:highlight w:val="white"/>
        </w:rPr>
      </w:pPr>
      <w:r>
        <w:rPr>
          <w:highlight w:val="white"/>
        </w:rPr>
        <w:t>Compute the Softmax of the matrix.</w:t>
      </w:r>
    </w:p>
    <w:p w14:paraId="5725A6B2" w14:textId="77777777" w:rsidR="002472CD" w:rsidRPr="00720ABB" w:rsidRDefault="002472CD" w:rsidP="002472CD">
      <w:pPr>
        <w:rPr>
          <w:highlight w:val="white"/>
        </w:rPr>
      </w:pPr>
      <w:r>
        <w:rPr>
          <w:highlight w:val="white"/>
        </w:rPr>
        <w:t>Softmax(matrix)</w:t>
      </w:r>
    </w:p>
    <w:p w14:paraId="68F5AE66" w14:textId="77777777" w:rsidR="002472CD" w:rsidRDefault="002472CD" w:rsidP="002472CD">
      <w:pPr>
        <w:pStyle w:val="Heading4"/>
        <w:rPr>
          <w:highlight w:val="white"/>
        </w:rPr>
      </w:pPr>
      <w:r>
        <w:rPr>
          <w:highlight w:val="white"/>
        </w:rPr>
        <w:t>Parameters</w:t>
      </w:r>
    </w:p>
    <w:p w14:paraId="7CC9B7C8" w14:textId="77777777" w:rsidR="002472CD" w:rsidRDefault="002472CD" w:rsidP="002472CD">
      <w:pPr>
        <w:rPr>
          <w:highlight w:val="white"/>
        </w:rPr>
      </w:pPr>
      <w:r>
        <w:rPr>
          <w:highlight w:val="white"/>
        </w:rPr>
        <w:t>matrix – matrix value.</w:t>
      </w:r>
    </w:p>
    <w:p w14:paraId="0599C3ED" w14:textId="77777777" w:rsidR="002472CD" w:rsidRDefault="002472CD" w:rsidP="002472CD">
      <w:pPr>
        <w:pStyle w:val="Heading4"/>
        <w:rPr>
          <w:highlight w:val="white"/>
        </w:rPr>
      </w:pPr>
      <w:r>
        <w:rPr>
          <w:highlight w:val="white"/>
        </w:rPr>
        <w:t>Returns</w:t>
      </w:r>
    </w:p>
    <w:p w14:paraId="2F2A85D9" w14:textId="77777777" w:rsidR="002472CD" w:rsidRPr="00720ABB" w:rsidRDefault="002472CD" w:rsidP="002472CD">
      <w:pPr>
        <w:rPr>
          <w:highlight w:val="white"/>
        </w:rPr>
      </w:pPr>
      <m:oMath>
        <m:r>
          <m:rPr>
            <m:sty m:val="p"/>
          </m:rPr>
          <w:rPr>
            <w:rFonts w:ascii="Cambria Math" w:hAnsi="Cambria Math"/>
            <w:highlight w:val="white"/>
          </w:rPr>
          <m:t>softmax⁡</m:t>
        </m:r>
        <m:r>
          <w:rPr>
            <w:rFonts w:ascii="Cambria Math" w:hAnsi="Cambria Math"/>
            <w:highlight w:val="white"/>
          </w:rPr>
          <m:t>(matrix)</m:t>
        </m:r>
      </m:oMath>
      <w:r>
        <w:rPr>
          <w:highlight w:val="white"/>
        </w:rPr>
        <w:t xml:space="preserve">  the softmax of the matrix</w:t>
      </w:r>
    </w:p>
    <w:p w14:paraId="1E3D9FEA" w14:textId="77777777" w:rsidR="00001C83" w:rsidRDefault="00001C83" w:rsidP="00E643F6">
      <w:pPr>
        <w:pStyle w:val="Heading3"/>
        <w:rPr>
          <w:color w:val="000000"/>
          <w:highlight w:val="white"/>
        </w:rPr>
      </w:pPr>
      <w:r>
        <w:rPr>
          <w:highlight w:val="white"/>
        </w:rPr>
        <w:t>SquareError</w:t>
      </w:r>
    </w:p>
    <w:p w14:paraId="08E0ACB7" w14:textId="77777777" w:rsidR="00E643F6" w:rsidRDefault="00E643F6" w:rsidP="00E643F6">
      <w:pPr>
        <w:rPr>
          <w:highlight w:val="white"/>
        </w:rPr>
      </w:pPr>
      <w:r>
        <w:rPr>
          <w:highlight w:val="white"/>
        </w:rPr>
        <w:t>Compute the SquareError of the matrix.</w:t>
      </w:r>
    </w:p>
    <w:p w14:paraId="5725A284" w14:textId="77777777" w:rsidR="00E643F6" w:rsidRPr="00720ABB" w:rsidRDefault="00E643F6" w:rsidP="00E643F6">
      <w:pPr>
        <w:rPr>
          <w:highlight w:val="white"/>
        </w:rPr>
      </w:pPr>
      <w:r>
        <w:rPr>
          <w:highlight w:val="white"/>
        </w:rPr>
        <w:t>SquareError(m1, m2)</w:t>
      </w:r>
    </w:p>
    <w:p w14:paraId="639CBCFF" w14:textId="77777777" w:rsidR="00E643F6" w:rsidRDefault="00E643F6" w:rsidP="00E643F6">
      <w:pPr>
        <w:pStyle w:val="Heading4"/>
        <w:rPr>
          <w:highlight w:val="white"/>
        </w:rPr>
      </w:pPr>
      <w:r>
        <w:rPr>
          <w:highlight w:val="white"/>
        </w:rPr>
        <w:t>Parameters</w:t>
      </w:r>
    </w:p>
    <w:p w14:paraId="74BBEE60" w14:textId="77777777" w:rsidR="00E643F6" w:rsidRDefault="00E643F6" w:rsidP="00E643F6">
      <w:pPr>
        <w:pStyle w:val="NoSpacing"/>
        <w:rPr>
          <w:highlight w:val="white"/>
        </w:rPr>
      </w:pPr>
      <w:r>
        <w:rPr>
          <w:highlight w:val="white"/>
        </w:rPr>
        <w:t>m1 – first matrix to compare.</w:t>
      </w:r>
    </w:p>
    <w:p w14:paraId="797511A7" w14:textId="77777777" w:rsidR="00E643F6" w:rsidRDefault="00E643F6" w:rsidP="00E643F6">
      <w:pPr>
        <w:pStyle w:val="NoSpacing"/>
        <w:rPr>
          <w:highlight w:val="white"/>
        </w:rPr>
      </w:pPr>
      <w:r>
        <w:rPr>
          <w:highlight w:val="white"/>
        </w:rPr>
        <w:t>m2 - second matrix to compare</w:t>
      </w:r>
    </w:p>
    <w:p w14:paraId="45B80F58" w14:textId="77777777" w:rsidR="00E643F6" w:rsidRDefault="00E643F6" w:rsidP="00E643F6">
      <w:pPr>
        <w:pStyle w:val="Heading4"/>
        <w:rPr>
          <w:highlight w:val="white"/>
        </w:rPr>
      </w:pPr>
      <w:r>
        <w:rPr>
          <w:highlight w:val="white"/>
        </w:rPr>
        <w:t>Returns</w:t>
      </w:r>
    </w:p>
    <w:p w14:paraId="03E8C430" w14:textId="77777777" w:rsidR="00A71F88" w:rsidRPr="00A71F88" w:rsidRDefault="00522E6E" w:rsidP="00E643F6">
      <w:pPr>
        <w:rPr>
          <w:rFonts w:asciiTheme="majorHAnsi" w:eastAsiaTheme="majorEastAsia" w:hAnsiTheme="majorHAnsi" w:cstheme="majorBidi"/>
          <w:i/>
        </w:rPr>
      </w:pPr>
      <m:oMathPara>
        <m:oMathParaPr>
          <m:jc m:val="left"/>
        </m:oMathParaPr>
        <m:oMath>
          <m:rad>
            <m:radPr>
              <m:degHide m:val="1"/>
              <m:ctrlPr>
                <w:rPr>
                  <w:rFonts w:ascii="Cambria Math" w:hAnsi="Cambria Math"/>
                  <w:i/>
                </w:rPr>
              </m:ctrlPr>
            </m:radPr>
            <m:deg/>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m</m:t>
                      </m:r>
                    </m:e>
                    <m:e>
                      <m:r>
                        <w:rPr>
                          <w:rFonts w:ascii="Cambria Math" w:hAnsi="Cambria Math"/>
                        </w:rPr>
                        <m:t xml:space="preserve">0&lt;j&lt;n </m:t>
                      </m:r>
                    </m:e>
                  </m:eqArr>
                </m:sub>
                <m:sup/>
                <m:e>
                  <m:sSup>
                    <m:sSupPr>
                      <m:ctrlPr>
                        <w:rPr>
                          <w:rFonts w:ascii="Cambria Math" w:hAnsi="Cambria Math"/>
                          <w:i/>
                        </w:rPr>
                      </m:ctrlPr>
                    </m:sSupPr>
                    <m:e>
                      <m:d>
                        <m:dPr>
                          <m:ctrlPr>
                            <w:rPr>
                              <w:rFonts w:ascii="Cambria Math" w:hAnsi="Cambria Math"/>
                              <w:i/>
                            </w:rPr>
                          </m:ctrlPr>
                        </m:dPr>
                        <m:e>
                          <m:r>
                            <w:rPr>
                              <w:rFonts w:ascii="Cambria Math" w:hAnsi="Cambria Math"/>
                            </w:rPr>
                            <m:t>m1</m:t>
                          </m:r>
                          <m:d>
                            <m:dPr>
                              <m:ctrlPr>
                                <w:rPr>
                                  <w:rFonts w:ascii="Cambria Math" w:hAnsi="Cambria Math"/>
                                  <w:i/>
                                </w:rPr>
                              </m:ctrlPr>
                            </m:dPr>
                            <m:e>
                              <m:r>
                                <w:rPr>
                                  <w:rFonts w:ascii="Cambria Math" w:hAnsi="Cambria Math"/>
                                </w:rPr>
                                <m:t>i,j</m:t>
                              </m:r>
                            </m:e>
                          </m:d>
                          <m:r>
                            <w:rPr>
                              <w:rFonts w:ascii="Cambria Math" w:hAnsi="Cambria Math"/>
                            </w:rPr>
                            <m:t>-m2</m:t>
                          </m:r>
                          <m:d>
                            <m:dPr>
                              <m:ctrlPr>
                                <w:rPr>
                                  <w:rFonts w:ascii="Cambria Math" w:hAnsi="Cambria Math"/>
                                  <w:i/>
                                </w:rPr>
                              </m:ctrlPr>
                            </m:dPr>
                            <m:e>
                              <m:r>
                                <w:rPr>
                                  <w:rFonts w:ascii="Cambria Math" w:hAnsi="Cambria Math"/>
                                </w:rPr>
                                <m:t>i,j</m:t>
                              </m:r>
                            </m:e>
                          </m:d>
                        </m:e>
                      </m:d>
                    </m:e>
                    <m:sup>
                      <m:r>
                        <w:rPr>
                          <w:rFonts w:ascii="Cambria Math" w:hAnsi="Cambria Math"/>
                        </w:rPr>
                        <m:t>2</m:t>
                      </m:r>
                    </m:sup>
                  </m:sSup>
                </m:e>
              </m:nary>
            </m:e>
          </m:rad>
        </m:oMath>
      </m:oMathPara>
    </w:p>
    <w:p w14:paraId="2ED14804" w14:textId="77777777" w:rsidR="00E643F6" w:rsidRPr="00A71F88" w:rsidRDefault="00E643F6" w:rsidP="00E643F6">
      <w:pPr>
        <w:rPr>
          <w:rFonts w:asciiTheme="majorHAnsi" w:eastAsiaTheme="majorEastAsia" w:hAnsiTheme="majorHAnsi" w:cstheme="majorBidi"/>
          <w:i/>
          <w:highlight w:val="white"/>
        </w:rPr>
      </w:pPr>
      <w:r>
        <w:rPr>
          <w:highlight w:val="white"/>
        </w:rPr>
        <w:t xml:space="preserve">  the </w:t>
      </w:r>
      <w:r w:rsidR="00F45D22">
        <w:rPr>
          <w:highlight w:val="white"/>
        </w:rPr>
        <w:t xml:space="preserve">square error value of </w:t>
      </w:r>
      <w:r>
        <w:rPr>
          <w:highlight w:val="white"/>
        </w:rPr>
        <w:t>the matrix</w:t>
      </w:r>
      <w:r w:rsidR="00F45D22">
        <w:rPr>
          <w:highlight w:val="white"/>
        </w:rPr>
        <w:t>, returned in a 1x1 matrix</w:t>
      </w:r>
    </w:p>
    <w:p w14:paraId="4E36510B" w14:textId="0E8B4A48" w:rsidR="00001C83" w:rsidRDefault="00001C83" w:rsidP="00F45D22">
      <w:pPr>
        <w:pStyle w:val="Heading3"/>
        <w:rPr>
          <w:color w:val="000000"/>
          <w:highlight w:val="white"/>
        </w:rPr>
      </w:pPr>
      <w:r>
        <w:rPr>
          <w:highlight w:val="white"/>
        </w:rPr>
        <w:t>CrossEntropyWithSoftmax</w:t>
      </w:r>
      <w:r w:rsidR="00D12792">
        <w:rPr>
          <w:highlight w:val="white"/>
        </w:rPr>
        <w:t>, CEWithSM</w:t>
      </w:r>
    </w:p>
    <w:p w14:paraId="5B9A8A98" w14:textId="77777777" w:rsidR="00F45D22" w:rsidRDefault="00F45D22" w:rsidP="00F45D22">
      <w:pPr>
        <w:rPr>
          <w:highlight w:val="white"/>
        </w:rPr>
      </w:pPr>
      <w:r>
        <w:rPr>
          <w:highlight w:val="white"/>
        </w:rPr>
        <w:t>Compute the Softmax of the matrix</w:t>
      </w:r>
      <w:r w:rsidR="0063270F">
        <w:rPr>
          <w:highlight w:val="white"/>
        </w:rPr>
        <w:t>, compare against the ground truth labels and compute the CrossEntropy error matrix</w:t>
      </w:r>
      <w:r>
        <w:rPr>
          <w:highlight w:val="white"/>
        </w:rPr>
        <w:t>.</w:t>
      </w:r>
    </w:p>
    <w:p w14:paraId="44BF03D5" w14:textId="77777777" w:rsidR="00F45D22" w:rsidRPr="00720ABB" w:rsidRDefault="0063270F" w:rsidP="00FB4BA0">
      <w:pPr>
        <w:pStyle w:val="NoSpacing"/>
        <w:rPr>
          <w:highlight w:val="white"/>
        </w:rPr>
      </w:pPr>
      <w:r>
        <w:rPr>
          <w:highlight w:val="white"/>
        </w:rPr>
        <w:t>CrossEntropyWith</w:t>
      </w:r>
      <w:r w:rsidR="00F45D22">
        <w:rPr>
          <w:highlight w:val="white"/>
        </w:rPr>
        <w:t>Softmax(</w:t>
      </w:r>
      <w:r>
        <w:rPr>
          <w:highlight w:val="white"/>
        </w:rPr>
        <w:t xml:space="preserve">labels, </w:t>
      </w:r>
      <w:r w:rsidR="00F45D22">
        <w:rPr>
          <w:highlight w:val="white"/>
        </w:rPr>
        <w:t>matrix)</w:t>
      </w:r>
    </w:p>
    <w:p w14:paraId="7E0B6E28" w14:textId="11E6CE7F" w:rsidR="00FB4BA0" w:rsidRPr="00720ABB" w:rsidRDefault="00FB4BA0" w:rsidP="00F45D22">
      <w:pPr>
        <w:rPr>
          <w:highlight w:val="white"/>
        </w:rPr>
      </w:pPr>
      <w:r>
        <w:rPr>
          <w:highlight w:val="white"/>
        </w:rPr>
        <w:t>CEWithSM(labels, matrix)</w:t>
      </w:r>
    </w:p>
    <w:p w14:paraId="721F53C8" w14:textId="77777777" w:rsidR="0063270F" w:rsidRDefault="00F45D22" w:rsidP="0063270F">
      <w:pPr>
        <w:pStyle w:val="Heading4"/>
        <w:rPr>
          <w:highlight w:val="white"/>
        </w:rPr>
      </w:pPr>
      <w:r>
        <w:rPr>
          <w:highlight w:val="white"/>
        </w:rPr>
        <w:t>Parameters</w:t>
      </w:r>
    </w:p>
    <w:p w14:paraId="3B0D3F1A" w14:textId="77777777" w:rsidR="0063270F" w:rsidRDefault="00223EB2" w:rsidP="0063270F">
      <w:pPr>
        <w:pStyle w:val="NoSpacing"/>
        <w:rPr>
          <w:highlight w:val="white"/>
        </w:rPr>
      </w:pPr>
      <w:r>
        <w:rPr>
          <w:highlight w:val="white"/>
        </w:rPr>
        <w:t>labels</w:t>
      </w:r>
      <w:r w:rsidR="0063270F">
        <w:rPr>
          <w:highlight w:val="white"/>
        </w:rPr>
        <w:t xml:space="preserve"> – the ground truth labels</w:t>
      </w:r>
    </w:p>
    <w:p w14:paraId="35F8CAD4" w14:textId="77777777" w:rsidR="00F45D22" w:rsidRDefault="00F45D22" w:rsidP="0063270F">
      <w:pPr>
        <w:pStyle w:val="NoSpacing"/>
        <w:rPr>
          <w:highlight w:val="white"/>
        </w:rPr>
      </w:pPr>
      <w:r>
        <w:rPr>
          <w:highlight w:val="white"/>
        </w:rPr>
        <w:t>matrix – matrix value.</w:t>
      </w:r>
    </w:p>
    <w:p w14:paraId="5A0C762F" w14:textId="77777777" w:rsidR="00054495" w:rsidRDefault="00054495" w:rsidP="0063270F">
      <w:pPr>
        <w:pStyle w:val="NoSpacing"/>
        <w:rPr>
          <w:highlight w:val="white"/>
        </w:rPr>
      </w:pPr>
    </w:p>
    <w:p w14:paraId="55DC4AE7" w14:textId="77777777" w:rsidR="00F45D22" w:rsidRDefault="00F45D22" w:rsidP="00F45D22">
      <w:pPr>
        <w:pStyle w:val="Heading4"/>
        <w:rPr>
          <w:highlight w:val="white"/>
        </w:rPr>
      </w:pPr>
      <w:r>
        <w:rPr>
          <w:highlight w:val="white"/>
        </w:rPr>
        <w:t>Returns</w:t>
      </w:r>
    </w:p>
    <w:p w14:paraId="0DB32E4A" w14:textId="77777777" w:rsidR="00F45D22" w:rsidRPr="00720ABB" w:rsidRDefault="00F45D22" w:rsidP="00F45D22">
      <w:pPr>
        <w:rPr>
          <w:highlight w:val="white"/>
        </w:rPr>
      </w:pPr>
      <w:r>
        <w:rPr>
          <w:highlight w:val="white"/>
        </w:rPr>
        <w:t xml:space="preserve">the </w:t>
      </w:r>
      <w:r w:rsidR="0063270F">
        <w:rPr>
          <w:highlight w:val="white"/>
        </w:rPr>
        <w:t>CrossEntropy error matrix</w:t>
      </w:r>
    </w:p>
    <w:p w14:paraId="326F412C" w14:textId="77777777" w:rsidR="00345942" w:rsidRDefault="00345942" w:rsidP="00345942">
      <w:pPr>
        <w:pStyle w:val="Heading4"/>
        <w:rPr>
          <w:highlight w:val="white"/>
        </w:rPr>
      </w:pPr>
      <w:r>
        <w:rPr>
          <w:highlight w:val="white"/>
        </w:rPr>
        <w:t>Notes</w:t>
      </w:r>
    </w:p>
    <w:p w14:paraId="45218AD7" w14:textId="77777777" w:rsidR="00345942" w:rsidRDefault="00345942" w:rsidP="00345942">
      <w:pPr>
        <w:rPr>
          <w:highlight w:val="white"/>
        </w:rPr>
      </w:pPr>
      <w:r>
        <w:rPr>
          <w:highlight w:val="white"/>
        </w:rPr>
        <w:t>This node will often be tagged as a “Criteria” node to allow the CNTK to identify the node producing the error matrix. To tag appropriate node(s) the following optional parameter should be added to the call(s):</w:t>
      </w:r>
    </w:p>
    <w:p w14:paraId="635E156F" w14:textId="7D0E36F7" w:rsidR="00001C83" w:rsidRPr="00CF2265" w:rsidRDefault="00345942" w:rsidP="00CF2265">
      <w:pPr>
        <w:rPr>
          <w:highlight w:val="white"/>
        </w:rPr>
      </w:pPr>
      <w:r>
        <w:rPr>
          <w:highlight w:val="white"/>
        </w:rPr>
        <w:t>tag=Criteria</w:t>
      </w:r>
    </w:p>
    <w:p w14:paraId="535C1343" w14:textId="102D2853" w:rsidR="00001C83" w:rsidRDefault="00001C83" w:rsidP="00316E81">
      <w:pPr>
        <w:pStyle w:val="Heading3"/>
        <w:rPr>
          <w:color w:val="000000"/>
          <w:highlight w:val="white"/>
        </w:rPr>
      </w:pPr>
      <w:r>
        <w:rPr>
          <w:highlight w:val="white"/>
        </w:rPr>
        <w:t>MatrixL1Reg</w:t>
      </w:r>
      <w:r w:rsidR="00D12792">
        <w:rPr>
          <w:highlight w:val="white"/>
        </w:rPr>
        <w:t>, L1Reg</w:t>
      </w:r>
    </w:p>
    <w:p w14:paraId="1EA0DDF2" w14:textId="77777777" w:rsidR="00316E81" w:rsidRDefault="00316E81" w:rsidP="00316E81">
      <w:pPr>
        <w:rPr>
          <w:highlight w:val="white"/>
        </w:rPr>
      </w:pPr>
      <w:r>
        <w:rPr>
          <w:highlight w:val="white"/>
        </w:rPr>
        <w:t>Compute the sum of the absolute value of the entire matrix.</w:t>
      </w:r>
    </w:p>
    <w:p w14:paraId="6246F04F" w14:textId="77777777" w:rsidR="00316E81" w:rsidRPr="00720ABB" w:rsidRDefault="00316E81" w:rsidP="00FB4BA0">
      <w:pPr>
        <w:pStyle w:val="NoSpacing"/>
        <w:rPr>
          <w:highlight w:val="white"/>
        </w:rPr>
      </w:pPr>
      <w:r>
        <w:rPr>
          <w:highlight w:val="white"/>
        </w:rPr>
        <w:t>MatrixL1Reg(matrix)</w:t>
      </w:r>
    </w:p>
    <w:p w14:paraId="5E8C8E2A" w14:textId="495F5257" w:rsidR="00FB4BA0" w:rsidRPr="00720ABB" w:rsidRDefault="00FB4BA0" w:rsidP="00316E81">
      <w:pPr>
        <w:rPr>
          <w:highlight w:val="white"/>
        </w:rPr>
      </w:pPr>
      <w:r>
        <w:rPr>
          <w:highlight w:val="white"/>
        </w:rPr>
        <w:t>L1Reg(matrix)</w:t>
      </w:r>
    </w:p>
    <w:p w14:paraId="55B61AC8" w14:textId="77777777" w:rsidR="00316E81" w:rsidRDefault="00316E81" w:rsidP="00316E81">
      <w:pPr>
        <w:pStyle w:val="Heading4"/>
        <w:rPr>
          <w:highlight w:val="white"/>
        </w:rPr>
      </w:pPr>
      <w:r>
        <w:rPr>
          <w:highlight w:val="white"/>
        </w:rPr>
        <w:t>Parameters</w:t>
      </w:r>
    </w:p>
    <w:p w14:paraId="183ADA0C" w14:textId="77777777" w:rsidR="00316E81" w:rsidRDefault="00316E81" w:rsidP="00316E81">
      <w:pPr>
        <w:pStyle w:val="NoSpacing"/>
        <w:rPr>
          <w:highlight w:val="white"/>
        </w:rPr>
      </w:pPr>
      <w:r>
        <w:rPr>
          <w:highlight w:val="white"/>
        </w:rPr>
        <w:t xml:space="preserve">matrix – </w:t>
      </w:r>
      <w:r w:rsidR="008D688D">
        <w:rPr>
          <w:highlight w:val="white"/>
        </w:rPr>
        <w:t>matrix to use in computation</w:t>
      </w:r>
    </w:p>
    <w:p w14:paraId="6D593D2F" w14:textId="77777777" w:rsidR="00316E81" w:rsidRDefault="00316E81" w:rsidP="00316E81">
      <w:pPr>
        <w:pStyle w:val="NoSpacing"/>
        <w:rPr>
          <w:highlight w:val="white"/>
        </w:rPr>
      </w:pPr>
    </w:p>
    <w:p w14:paraId="0529F16C" w14:textId="77777777" w:rsidR="00316E81" w:rsidRDefault="00316E81" w:rsidP="00316E81">
      <w:pPr>
        <w:pStyle w:val="Heading4"/>
        <w:rPr>
          <w:highlight w:val="white"/>
        </w:rPr>
      </w:pPr>
      <w:r>
        <w:rPr>
          <w:highlight w:val="white"/>
        </w:rPr>
        <w:t>Returns</w:t>
      </w:r>
    </w:p>
    <w:p w14:paraId="466CAD87" w14:textId="77777777" w:rsidR="00A71F88" w:rsidRPr="00A71F88" w:rsidRDefault="00522E6E" w:rsidP="00316E81">
      <w:pPr>
        <w:rPr>
          <w:rFonts w:asciiTheme="majorHAnsi" w:eastAsiaTheme="majorEastAsia" w:hAnsiTheme="majorHAnsi" w:cstheme="majorBidi"/>
          <w:i/>
        </w:rPr>
      </w:pPr>
      <m:oMathPara>
        <m:oMathParaPr>
          <m:jc m:val="left"/>
        </m:oMathParaPr>
        <m:oMath>
          <m:rad>
            <m:radPr>
              <m:degHide m:val="1"/>
              <m:ctrlPr>
                <w:rPr>
                  <w:rFonts w:ascii="Cambria Math" w:hAnsi="Cambria Math"/>
                  <w:i/>
                </w:rPr>
              </m:ctrlPr>
            </m:radPr>
            <m:deg/>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m</m:t>
                      </m:r>
                    </m:e>
                    <m:e>
                      <m:r>
                        <w:rPr>
                          <w:rFonts w:ascii="Cambria Math" w:hAnsi="Cambria Math"/>
                        </w:rPr>
                        <m:t xml:space="preserve">0&lt;j&lt;n </m:t>
                      </m:r>
                    </m:e>
                  </m:eqArr>
                </m:sub>
                <m:sup/>
                <m:e>
                  <m:r>
                    <w:rPr>
                      <w:rFonts w:ascii="Cambria Math" w:hAnsi="Cambria Math"/>
                    </w:rPr>
                    <m:t>abs</m:t>
                  </m:r>
                  <m:d>
                    <m:dPr>
                      <m:ctrlPr>
                        <w:rPr>
                          <w:rFonts w:ascii="Cambria Math" w:hAnsi="Cambria Math"/>
                          <w:i/>
                        </w:rPr>
                      </m:ctrlPr>
                    </m:dPr>
                    <m:e>
                      <m:r>
                        <w:rPr>
                          <w:rFonts w:ascii="Cambria Math" w:hAnsi="Cambria Math"/>
                        </w:rPr>
                        <m:t>matrix</m:t>
                      </m:r>
                      <m:d>
                        <m:dPr>
                          <m:ctrlPr>
                            <w:rPr>
                              <w:rFonts w:ascii="Cambria Math" w:hAnsi="Cambria Math"/>
                              <w:i/>
                            </w:rPr>
                          </m:ctrlPr>
                        </m:dPr>
                        <m:e>
                          <m:r>
                            <w:rPr>
                              <w:rFonts w:ascii="Cambria Math" w:hAnsi="Cambria Math"/>
                            </w:rPr>
                            <m:t>i,j</m:t>
                          </m:r>
                        </m:e>
                      </m:d>
                    </m:e>
                  </m:d>
                </m:e>
              </m:nary>
            </m:e>
          </m:rad>
        </m:oMath>
      </m:oMathPara>
    </w:p>
    <w:p w14:paraId="6FB4FF9C" w14:textId="77777777" w:rsidR="00316E81" w:rsidRPr="00A71F88" w:rsidRDefault="00316E81" w:rsidP="00316E81">
      <w:pPr>
        <w:rPr>
          <w:rFonts w:asciiTheme="majorHAnsi" w:eastAsiaTheme="majorEastAsia" w:hAnsiTheme="majorHAnsi" w:cstheme="majorBidi"/>
          <w:i/>
          <w:highlight w:val="white"/>
        </w:rPr>
      </w:pPr>
      <w:r>
        <w:rPr>
          <w:highlight w:val="white"/>
        </w:rPr>
        <w:t xml:space="preserve">  the </w:t>
      </w:r>
      <w:r w:rsidR="008D688D">
        <w:rPr>
          <w:highlight w:val="white"/>
        </w:rPr>
        <w:t xml:space="preserve">sum of the absolute value of </w:t>
      </w:r>
      <w:r>
        <w:rPr>
          <w:highlight w:val="white"/>
        </w:rPr>
        <w:t>the matrix</w:t>
      </w:r>
      <w:r w:rsidR="008D688D">
        <w:rPr>
          <w:highlight w:val="white"/>
        </w:rPr>
        <w:t xml:space="preserve"> elements</w:t>
      </w:r>
      <w:r>
        <w:rPr>
          <w:highlight w:val="white"/>
        </w:rPr>
        <w:t>, returned in a 1x1 matrix</w:t>
      </w:r>
    </w:p>
    <w:p w14:paraId="0670CC63" w14:textId="69E70A0B" w:rsidR="00001C83" w:rsidRDefault="00001C83" w:rsidP="00F45D22">
      <w:pPr>
        <w:pStyle w:val="Heading3"/>
        <w:rPr>
          <w:highlight w:val="white"/>
        </w:rPr>
      </w:pPr>
      <w:r>
        <w:rPr>
          <w:highlight w:val="white"/>
        </w:rPr>
        <w:t>MatrixL2Reg</w:t>
      </w:r>
      <w:r w:rsidR="00D12792">
        <w:rPr>
          <w:highlight w:val="white"/>
        </w:rPr>
        <w:t>, L2Reg</w:t>
      </w:r>
    </w:p>
    <w:p w14:paraId="2E9511EE" w14:textId="77777777" w:rsidR="00FA0FF7" w:rsidRDefault="00FA0FF7" w:rsidP="00FA0FF7">
      <w:pPr>
        <w:rPr>
          <w:highlight w:val="white"/>
        </w:rPr>
      </w:pPr>
      <w:r>
        <w:rPr>
          <w:highlight w:val="white"/>
        </w:rPr>
        <w:t>Compute the FrobeniusNorm of the matrix.</w:t>
      </w:r>
    </w:p>
    <w:p w14:paraId="437B9182" w14:textId="77777777" w:rsidR="00FA0FF7" w:rsidRPr="00720ABB" w:rsidRDefault="00FA0FF7" w:rsidP="00FB4BA0">
      <w:pPr>
        <w:pStyle w:val="NoSpacing"/>
        <w:rPr>
          <w:highlight w:val="white"/>
        </w:rPr>
      </w:pPr>
      <w:r>
        <w:rPr>
          <w:highlight w:val="white"/>
        </w:rPr>
        <w:t>MatrixL2Reg(matrix)</w:t>
      </w:r>
    </w:p>
    <w:p w14:paraId="68E6A7E6" w14:textId="73167FE5" w:rsidR="00FB4BA0" w:rsidRPr="00720ABB" w:rsidRDefault="00FB4BA0" w:rsidP="00FA0FF7">
      <w:pPr>
        <w:rPr>
          <w:highlight w:val="white"/>
        </w:rPr>
      </w:pPr>
      <w:r>
        <w:rPr>
          <w:highlight w:val="white"/>
        </w:rPr>
        <w:t>L2Reg(matrix)</w:t>
      </w:r>
    </w:p>
    <w:p w14:paraId="4556AF3E" w14:textId="77777777" w:rsidR="00FA0FF7" w:rsidRDefault="00FA0FF7" w:rsidP="00FA0FF7">
      <w:pPr>
        <w:pStyle w:val="Heading4"/>
        <w:rPr>
          <w:highlight w:val="white"/>
        </w:rPr>
      </w:pPr>
      <w:r>
        <w:rPr>
          <w:highlight w:val="white"/>
        </w:rPr>
        <w:t>Parameters</w:t>
      </w:r>
    </w:p>
    <w:p w14:paraId="75D31DB5" w14:textId="77777777" w:rsidR="00FA0FF7" w:rsidRDefault="00FA0FF7" w:rsidP="00FA0FF7">
      <w:pPr>
        <w:pStyle w:val="NoSpacing"/>
        <w:rPr>
          <w:highlight w:val="white"/>
        </w:rPr>
      </w:pPr>
      <w:r>
        <w:rPr>
          <w:highlight w:val="white"/>
        </w:rPr>
        <w:t>matrix – matrix to compute the FrobeniusNorm on.</w:t>
      </w:r>
    </w:p>
    <w:p w14:paraId="2E91CC42" w14:textId="77777777" w:rsidR="00FA0FF7" w:rsidRDefault="00FA0FF7" w:rsidP="00FA0FF7">
      <w:pPr>
        <w:pStyle w:val="NoSpacing"/>
        <w:rPr>
          <w:highlight w:val="white"/>
        </w:rPr>
      </w:pPr>
    </w:p>
    <w:p w14:paraId="5A5B4756" w14:textId="77777777" w:rsidR="00FA0FF7" w:rsidRDefault="00FA0FF7" w:rsidP="00FA0FF7">
      <w:pPr>
        <w:pStyle w:val="Heading4"/>
        <w:rPr>
          <w:highlight w:val="white"/>
        </w:rPr>
      </w:pPr>
      <w:r>
        <w:rPr>
          <w:highlight w:val="white"/>
        </w:rPr>
        <w:t>Returns</w:t>
      </w:r>
    </w:p>
    <w:p w14:paraId="534F4A95" w14:textId="77777777" w:rsidR="00A71F88" w:rsidRPr="00A71F88" w:rsidRDefault="00522E6E" w:rsidP="00FA0FF7">
      <w:pPr>
        <w:rPr>
          <w:highlight w:val="white"/>
        </w:rPr>
      </w:pPr>
      <m:oMathPara>
        <m:oMathParaPr>
          <m:jc m:val="left"/>
        </m:oMathParaPr>
        <m:oMath>
          <m:rad>
            <m:radPr>
              <m:degHide m:val="1"/>
              <m:ctrlPr>
                <w:rPr>
                  <w:rFonts w:ascii="Cambria Math" w:hAnsi="Cambria Math"/>
                  <w:i/>
                </w:rPr>
              </m:ctrlPr>
            </m:radPr>
            <m:deg/>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m</m:t>
                      </m:r>
                    </m:e>
                    <m:e>
                      <m:r>
                        <w:rPr>
                          <w:rFonts w:ascii="Cambria Math" w:hAnsi="Cambria Math"/>
                        </w:rPr>
                        <m:t xml:space="preserve">0&lt;j&lt;n </m:t>
                      </m:r>
                    </m:e>
                  </m:eqArr>
                </m:sub>
                <m:sup/>
                <m:e>
                  <m:sSup>
                    <m:sSupPr>
                      <m:ctrlPr>
                        <w:rPr>
                          <w:rFonts w:ascii="Cambria Math" w:hAnsi="Cambria Math"/>
                          <w:i/>
                        </w:rPr>
                      </m:ctrlPr>
                    </m:sSupPr>
                    <m:e>
                      <m:r>
                        <w:rPr>
                          <w:rFonts w:ascii="Cambria Math" w:hAnsi="Cambria Math"/>
                        </w:rPr>
                        <m:t>matrix</m:t>
                      </m:r>
                      <m:d>
                        <m:dPr>
                          <m:ctrlPr>
                            <w:rPr>
                              <w:rFonts w:ascii="Cambria Math" w:hAnsi="Cambria Math"/>
                              <w:i/>
                            </w:rPr>
                          </m:ctrlPr>
                        </m:dPr>
                        <m:e>
                          <m:r>
                            <w:rPr>
                              <w:rFonts w:ascii="Cambria Math" w:hAnsi="Cambria Math"/>
                            </w:rPr>
                            <m:t>i,j</m:t>
                          </m:r>
                        </m:e>
                      </m:d>
                    </m:e>
                    <m:sup>
                      <m:r>
                        <w:rPr>
                          <w:rFonts w:ascii="Cambria Math" w:hAnsi="Cambria Math"/>
                        </w:rPr>
                        <m:t>2</m:t>
                      </m:r>
                    </m:sup>
                  </m:sSup>
                </m:e>
              </m:nary>
            </m:e>
          </m:rad>
        </m:oMath>
      </m:oMathPara>
    </w:p>
    <w:p w14:paraId="3DEE5E7B" w14:textId="77777777" w:rsidR="00FA0FF7" w:rsidRPr="00720ABB" w:rsidRDefault="00FA0FF7" w:rsidP="00FA0FF7">
      <w:pPr>
        <w:rPr>
          <w:highlight w:val="white"/>
        </w:rPr>
      </w:pPr>
      <w:r>
        <w:rPr>
          <w:highlight w:val="white"/>
        </w:rPr>
        <w:t xml:space="preserve"> the FrobeniusNorm of the matrix, returned in a 1x1 matrix</w:t>
      </w:r>
    </w:p>
    <w:p w14:paraId="0AAA6400" w14:textId="77777777" w:rsidR="00001C83" w:rsidRDefault="00001C83" w:rsidP="00001C83">
      <w:pPr>
        <w:autoSpaceDE w:val="0"/>
        <w:autoSpaceDN w:val="0"/>
        <w:adjustRightInd w:val="0"/>
        <w:spacing w:after="0" w:line="240" w:lineRule="auto"/>
        <w:rPr>
          <w:rFonts w:ascii="Consolas" w:hAnsi="Consolas" w:cs="Consolas" w:hint="eastAsia"/>
          <w:color w:val="000000"/>
          <w:sz w:val="19"/>
          <w:szCs w:val="19"/>
          <w:highlight w:val="white"/>
        </w:rPr>
      </w:pPr>
    </w:p>
    <w:p w14:paraId="4A8C84D2" w14:textId="0DD7D298" w:rsidR="00001C83" w:rsidRDefault="00001C83" w:rsidP="008D688D">
      <w:pPr>
        <w:pStyle w:val="Heading3"/>
        <w:rPr>
          <w:highlight w:val="white"/>
        </w:rPr>
      </w:pPr>
      <w:r>
        <w:rPr>
          <w:highlight w:val="white"/>
        </w:rPr>
        <w:t>PerDimMeanVarNormalization</w:t>
      </w:r>
      <w:r w:rsidR="002376C3">
        <w:rPr>
          <w:highlight w:val="white"/>
        </w:rPr>
        <w:t>, PerDimMVNorm</w:t>
      </w:r>
    </w:p>
    <w:p w14:paraId="7931BB04" w14:textId="77777777" w:rsidR="008D688D" w:rsidRPr="008D688D" w:rsidRDefault="006808F4" w:rsidP="008D688D">
      <w:pPr>
        <w:rPr>
          <w:highlight w:val="white"/>
        </w:rPr>
      </w:pPr>
      <w:r>
        <w:rPr>
          <w:highlight w:val="white"/>
        </w:rPr>
        <w:t>Compute the Mean-Variance Normalized Matrix</w:t>
      </w:r>
    </w:p>
    <w:p w14:paraId="29A0BCCA" w14:textId="77777777" w:rsidR="008D688D" w:rsidRPr="006808F4" w:rsidRDefault="008D688D" w:rsidP="006808F4">
      <w:pPr>
        <w:pStyle w:val="NoSpacing"/>
        <w:rPr>
          <w:highlight w:val="white"/>
        </w:rPr>
      </w:pPr>
      <w:r w:rsidRPr="006808F4">
        <w:rPr>
          <w:highlight w:val="white"/>
        </w:rPr>
        <w:t>PerDimMeanVarNormalization</w:t>
      </w:r>
      <w:r w:rsidR="006808F4" w:rsidRPr="006808F4">
        <w:rPr>
          <w:highlight w:val="white"/>
        </w:rPr>
        <w:t>(matrix, mean, invStdDev)</w:t>
      </w:r>
    </w:p>
    <w:p w14:paraId="65AB86ED" w14:textId="77777777" w:rsidR="00001C83" w:rsidRDefault="00001C83" w:rsidP="006808F4">
      <w:pPr>
        <w:pStyle w:val="NoSpacing"/>
        <w:rPr>
          <w:highlight w:val="white"/>
        </w:rPr>
      </w:pPr>
      <w:r w:rsidRPr="006808F4">
        <w:rPr>
          <w:highlight w:val="white"/>
        </w:rPr>
        <w:t>PerDimMVNorm</w:t>
      </w:r>
      <w:r w:rsidR="006808F4" w:rsidRPr="006808F4">
        <w:rPr>
          <w:highlight w:val="white"/>
        </w:rPr>
        <w:t>(matrix, mean, invStdDev)</w:t>
      </w:r>
    </w:p>
    <w:p w14:paraId="6FFB1311" w14:textId="77777777" w:rsidR="006808F4" w:rsidRPr="006808F4" w:rsidRDefault="006808F4" w:rsidP="006808F4">
      <w:pPr>
        <w:pStyle w:val="NoSpacing"/>
        <w:rPr>
          <w:highlight w:val="white"/>
        </w:rPr>
      </w:pPr>
    </w:p>
    <w:p w14:paraId="64644AF7" w14:textId="77777777" w:rsidR="006808F4" w:rsidRDefault="006808F4" w:rsidP="006808F4">
      <w:pPr>
        <w:pStyle w:val="Heading4"/>
        <w:rPr>
          <w:highlight w:val="white"/>
        </w:rPr>
      </w:pPr>
      <w:r>
        <w:rPr>
          <w:highlight w:val="white"/>
        </w:rPr>
        <w:t>Parameters</w:t>
      </w:r>
    </w:p>
    <w:p w14:paraId="56716B8A" w14:textId="5AA938C4" w:rsidR="006808F4" w:rsidRDefault="006808F4" w:rsidP="006808F4">
      <w:pPr>
        <w:pStyle w:val="NoSpacing"/>
        <w:rPr>
          <w:highlight w:val="white"/>
        </w:rPr>
      </w:pPr>
      <w:r>
        <w:rPr>
          <w:highlight w:val="white"/>
        </w:rPr>
        <w:t>matrix</w:t>
      </w:r>
      <w:r w:rsidR="00CF2265">
        <w:rPr>
          <w:highlight w:val="white"/>
        </w:rPr>
        <w:t xml:space="preserve"> – matrix than needs to be normalized</w:t>
      </w:r>
    </w:p>
    <w:p w14:paraId="120417AD" w14:textId="77777777" w:rsidR="006808F4" w:rsidRDefault="006808F4" w:rsidP="006808F4">
      <w:pPr>
        <w:pStyle w:val="NoSpacing"/>
        <w:ind w:left="720" w:hanging="720"/>
        <w:rPr>
          <w:highlight w:val="white"/>
        </w:rPr>
      </w:pPr>
      <w:r>
        <w:rPr>
          <w:highlight w:val="white"/>
        </w:rPr>
        <w:t>mean – the mean for each sample index (same row dimensions as “matrix”)</w:t>
      </w:r>
    </w:p>
    <w:p w14:paraId="67AC2F81" w14:textId="77777777" w:rsidR="006808F4" w:rsidRDefault="006808F4" w:rsidP="006808F4">
      <w:pPr>
        <w:pStyle w:val="NoSpacing"/>
        <w:rPr>
          <w:highlight w:val="white"/>
        </w:rPr>
      </w:pPr>
      <w:r>
        <w:rPr>
          <w:highlight w:val="white"/>
        </w:rPr>
        <w:t>invStdDev – 1/stddev for each sample index. (same row dimensions as “matrix”)</w:t>
      </w:r>
    </w:p>
    <w:p w14:paraId="115DD8F1" w14:textId="77777777" w:rsidR="006808F4" w:rsidRDefault="006808F4" w:rsidP="006808F4">
      <w:pPr>
        <w:pStyle w:val="NoSpacing"/>
        <w:rPr>
          <w:highlight w:val="white"/>
        </w:rPr>
      </w:pPr>
    </w:p>
    <w:p w14:paraId="2618FE64" w14:textId="77777777" w:rsidR="006808F4" w:rsidRDefault="006808F4" w:rsidP="006808F4">
      <w:pPr>
        <w:pStyle w:val="Heading4"/>
        <w:rPr>
          <w:highlight w:val="white"/>
        </w:rPr>
      </w:pPr>
      <w:r>
        <w:rPr>
          <w:highlight w:val="white"/>
        </w:rPr>
        <w:t>Returns</w:t>
      </w:r>
    </w:p>
    <w:p w14:paraId="27173166" w14:textId="77777777" w:rsidR="00A71F88" w:rsidRPr="0063270F" w:rsidRDefault="00522E6E" w:rsidP="006808F4">
      <m:oMathPara>
        <m:oMathParaPr>
          <m:jc m:val="left"/>
        </m:oMathParaPr>
        <m:oMath>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m</m:t>
                  </m:r>
                </m:e>
                <m:e>
                  <m:r>
                    <w:rPr>
                      <w:rFonts w:ascii="Cambria Math" w:hAnsi="Cambria Math"/>
                    </w:rPr>
                    <m:t xml:space="preserve">0&lt;j&lt;n </m:t>
                  </m:r>
                </m:e>
              </m:eqArr>
            </m:sub>
            <m:sup/>
            <m:e>
              <m:d>
                <m:dPr>
                  <m:ctrlPr>
                    <w:rPr>
                      <w:rFonts w:ascii="Cambria Math" w:hAnsi="Cambria Math"/>
                      <w:i/>
                    </w:rPr>
                  </m:ctrlPr>
                </m:dPr>
                <m:e>
                  <m:r>
                    <w:rPr>
                      <w:rFonts w:ascii="Cambria Math" w:hAnsi="Cambria Math"/>
                    </w:rPr>
                    <m:t>matrix</m:t>
                  </m:r>
                  <m:d>
                    <m:dPr>
                      <m:ctrlPr>
                        <w:rPr>
                          <w:rFonts w:ascii="Cambria Math" w:hAnsi="Cambria Math"/>
                          <w:i/>
                        </w:rPr>
                      </m:ctrlPr>
                    </m:dPr>
                    <m:e>
                      <m:r>
                        <w:rPr>
                          <w:rFonts w:ascii="Cambria Math" w:hAnsi="Cambria Math"/>
                        </w:rPr>
                        <m:t>i,j</m:t>
                      </m:r>
                    </m:e>
                  </m:d>
                  <m:r>
                    <w:rPr>
                      <w:rFonts w:ascii="Cambria Math" w:hAnsi="Cambria Math"/>
                    </w:rPr>
                    <m:t>-mean</m:t>
                  </m:r>
                  <m:d>
                    <m:dPr>
                      <m:ctrlPr>
                        <w:rPr>
                          <w:rFonts w:ascii="Cambria Math" w:hAnsi="Cambria Math"/>
                          <w:i/>
                        </w:rPr>
                      </m:ctrlPr>
                    </m:dPr>
                    <m:e>
                      <m:r>
                        <w:rPr>
                          <w:rFonts w:ascii="Cambria Math" w:hAnsi="Cambria Math"/>
                        </w:rPr>
                        <m:t>i,j</m:t>
                      </m:r>
                    </m:e>
                  </m:d>
                </m:e>
              </m:d>
              <m:r>
                <w:rPr>
                  <w:rFonts w:ascii="Cambria Math" w:hAnsi="Cambria Math"/>
                </w:rPr>
                <m:t>*invStdDev(i)</m:t>
              </m:r>
            </m:e>
          </m:nary>
        </m:oMath>
      </m:oMathPara>
    </w:p>
    <w:p w14:paraId="21A1D3E0" w14:textId="77777777" w:rsidR="006808F4" w:rsidRPr="00720ABB" w:rsidRDefault="006808F4" w:rsidP="006808F4">
      <w:pPr>
        <w:rPr>
          <w:highlight w:val="white"/>
        </w:rPr>
      </w:pPr>
      <w:r>
        <w:rPr>
          <w:highlight w:val="white"/>
        </w:rPr>
        <w:t xml:space="preserve">the </w:t>
      </w:r>
      <w:r w:rsidR="00765383">
        <w:rPr>
          <w:highlight w:val="white"/>
        </w:rPr>
        <w:t>mean variance normalized</w:t>
      </w:r>
      <w:r>
        <w:rPr>
          <w:highlight w:val="white"/>
        </w:rPr>
        <w:t xml:space="preserve"> matrix</w:t>
      </w:r>
    </w:p>
    <w:p w14:paraId="4EF41DDA" w14:textId="77777777" w:rsidR="00CC3E17" w:rsidRDefault="00CC3E17" w:rsidP="00CC3E17">
      <w:pPr>
        <w:pStyle w:val="Heading4"/>
        <w:rPr>
          <w:highlight w:val="white"/>
        </w:rPr>
      </w:pPr>
      <w:r>
        <w:rPr>
          <w:highlight w:val="white"/>
        </w:rPr>
        <w:t>Notes</w:t>
      </w:r>
    </w:p>
    <w:p w14:paraId="26BBA282" w14:textId="77777777" w:rsidR="00CC3E17" w:rsidRDefault="00CC3E17" w:rsidP="006808F4">
      <w:pPr>
        <w:rPr>
          <w:highlight w:val="white"/>
        </w:rPr>
      </w:pPr>
      <w:r>
        <w:rPr>
          <w:highlight w:val="white"/>
        </w:rPr>
        <w:t>This function requires the Mean and InvStdDev to be already computed. They can either be loaded from a dataset, or computed in a pre-pass, before normalization is required.</w:t>
      </w:r>
    </w:p>
    <w:p w14:paraId="6BE58AFB" w14:textId="77777777" w:rsidR="00001C83" w:rsidRDefault="00001C83" w:rsidP="0063270F">
      <w:pPr>
        <w:pStyle w:val="Heading3"/>
        <w:rPr>
          <w:color w:val="000000"/>
          <w:highlight w:val="white"/>
        </w:rPr>
      </w:pPr>
      <w:r>
        <w:rPr>
          <w:highlight w:val="white"/>
        </w:rPr>
        <w:t>ErrorPrediction</w:t>
      </w:r>
    </w:p>
    <w:p w14:paraId="0DBFC900" w14:textId="77777777" w:rsidR="00223EB2" w:rsidRPr="008D688D" w:rsidRDefault="00223EB2" w:rsidP="00223EB2">
      <w:pPr>
        <w:rPr>
          <w:highlight w:val="white"/>
        </w:rPr>
      </w:pPr>
      <w:r>
        <w:rPr>
          <w:highlight w:val="white"/>
        </w:rPr>
        <w:t>Evaluate the accuracy of the current predictions made by the model. This is generally used to compute the training accuracy of a model. It finds the highest predicted probability from the model and compares it to the actual ground truth.</w:t>
      </w:r>
    </w:p>
    <w:p w14:paraId="3E241E5D" w14:textId="77777777" w:rsidR="00223EB2" w:rsidRPr="00720ABB" w:rsidRDefault="00223EB2" w:rsidP="00223EB2">
      <w:pPr>
        <w:rPr>
          <w:highlight w:val="white"/>
        </w:rPr>
      </w:pPr>
      <w:r>
        <w:rPr>
          <w:highlight w:val="white"/>
        </w:rPr>
        <w:t>ErrorPrediction(labels, matrix)</w:t>
      </w:r>
    </w:p>
    <w:p w14:paraId="0F3A1103" w14:textId="77777777" w:rsidR="00223EB2" w:rsidRDefault="00223EB2" w:rsidP="00223EB2">
      <w:pPr>
        <w:pStyle w:val="Heading4"/>
        <w:rPr>
          <w:highlight w:val="white"/>
        </w:rPr>
      </w:pPr>
      <w:r>
        <w:rPr>
          <w:highlight w:val="white"/>
        </w:rPr>
        <w:t>Parameters</w:t>
      </w:r>
    </w:p>
    <w:p w14:paraId="2F87FE71" w14:textId="77777777" w:rsidR="00223EB2" w:rsidRDefault="00223EB2" w:rsidP="00223EB2">
      <w:pPr>
        <w:pStyle w:val="NoSpacing"/>
        <w:rPr>
          <w:highlight w:val="white"/>
        </w:rPr>
      </w:pPr>
      <w:r>
        <w:rPr>
          <w:highlight w:val="white"/>
        </w:rPr>
        <w:t>labels – the ground truth labels</w:t>
      </w:r>
    </w:p>
    <w:p w14:paraId="274738F9" w14:textId="77777777" w:rsidR="00223EB2" w:rsidRDefault="00223EB2" w:rsidP="00223EB2">
      <w:pPr>
        <w:pStyle w:val="NoSpacing"/>
        <w:rPr>
          <w:highlight w:val="white"/>
        </w:rPr>
      </w:pPr>
      <w:r>
        <w:rPr>
          <w:highlight w:val="white"/>
        </w:rPr>
        <w:t>matrix – matrix value.</w:t>
      </w:r>
    </w:p>
    <w:p w14:paraId="4A379CC7" w14:textId="77777777" w:rsidR="00223EB2" w:rsidRDefault="00223EB2" w:rsidP="00223EB2">
      <w:pPr>
        <w:pStyle w:val="NoSpacing"/>
        <w:rPr>
          <w:highlight w:val="white"/>
        </w:rPr>
      </w:pPr>
    </w:p>
    <w:p w14:paraId="68B67297" w14:textId="77777777" w:rsidR="00223EB2" w:rsidRDefault="00223EB2" w:rsidP="00223EB2">
      <w:pPr>
        <w:pStyle w:val="Heading4"/>
        <w:rPr>
          <w:highlight w:val="white"/>
        </w:rPr>
      </w:pPr>
      <w:r>
        <w:rPr>
          <w:highlight w:val="white"/>
        </w:rPr>
        <w:t>Returns</w:t>
      </w:r>
    </w:p>
    <w:p w14:paraId="4406373C" w14:textId="2F52F404" w:rsidR="00223EB2" w:rsidRPr="00720ABB" w:rsidRDefault="00223EB2" w:rsidP="00223EB2">
      <w:pPr>
        <w:rPr>
          <w:highlight w:val="white"/>
        </w:rPr>
      </w:pPr>
      <w:r>
        <w:rPr>
          <w:highlight w:val="white"/>
        </w:rPr>
        <w:t xml:space="preserve">the number </w:t>
      </w:r>
      <w:r w:rsidR="00CF2265">
        <w:rPr>
          <w:highlight w:val="white"/>
        </w:rPr>
        <w:t xml:space="preserve">of </w:t>
      </w:r>
      <w:r>
        <w:rPr>
          <w:highlight w:val="white"/>
        </w:rPr>
        <w:t>predicted values that do not match the labels in the current minibatch. Returns a 1x1 matrix</w:t>
      </w:r>
    </w:p>
    <w:p w14:paraId="28A142E8" w14:textId="77777777" w:rsidR="00223EB2" w:rsidRDefault="00223EB2" w:rsidP="00223EB2">
      <w:pPr>
        <w:pStyle w:val="Heading4"/>
        <w:rPr>
          <w:highlight w:val="white"/>
        </w:rPr>
      </w:pPr>
      <w:r>
        <w:rPr>
          <w:highlight w:val="white"/>
        </w:rPr>
        <w:t>Notes</w:t>
      </w:r>
    </w:p>
    <w:p w14:paraId="256FB6F4" w14:textId="77777777" w:rsidR="00223EB2" w:rsidRDefault="00223EB2" w:rsidP="00223EB2">
      <w:pPr>
        <w:rPr>
          <w:highlight w:val="white"/>
        </w:rPr>
      </w:pPr>
      <w:r>
        <w:rPr>
          <w:highlight w:val="white"/>
        </w:rPr>
        <w:t>This node will often be tagged as a</w:t>
      </w:r>
      <w:r w:rsidR="00CC3E17">
        <w:rPr>
          <w:highlight w:val="white"/>
        </w:rPr>
        <w:t>n</w:t>
      </w:r>
      <w:r>
        <w:rPr>
          <w:highlight w:val="white"/>
        </w:rPr>
        <w:t xml:space="preserve"> “</w:t>
      </w:r>
      <w:r w:rsidR="00345942">
        <w:rPr>
          <w:highlight w:val="white"/>
        </w:rPr>
        <w:t>Eval</w:t>
      </w:r>
      <w:r>
        <w:rPr>
          <w:highlight w:val="white"/>
        </w:rPr>
        <w:t>” node to allow the CNTK to print ongoing error statistics during training. To take appropriate node(s) the following optional parameter should be added to the call(s):</w:t>
      </w:r>
    </w:p>
    <w:p w14:paraId="57D0F729" w14:textId="77777777" w:rsidR="00223EB2" w:rsidRPr="00223EB2" w:rsidRDefault="00223EB2" w:rsidP="00223EB2">
      <w:pPr>
        <w:rPr>
          <w:highlight w:val="white"/>
        </w:rPr>
      </w:pPr>
      <w:r>
        <w:rPr>
          <w:highlight w:val="white"/>
        </w:rPr>
        <w:t>tag=</w:t>
      </w:r>
      <w:r w:rsidR="00345942">
        <w:rPr>
          <w:highlight w:val="white"/>
        </w:rPr>
        <w:t>Eval</w:t>
      </w:r>
    </w:p>
    <w:p w14:paraId="7A6A3360" w14:textId="77777777" w:rsidR="00001C83" w:rsidRDefault="00001C83" w:rsidP="00001C83">
      <w:pPr>
        <w:autoSpaceDE w:val="0"/>
        <w:autoSpaceDN w:val="0"/>
        <w:adjustRightInd w:val="0"/>
        <w:spacing w:after="0" w:line="240" w:lineRule="auto"/>
        <w:rPr>
          <w:rFonts w:ascii="Consolas" w:hAnsi="Consolas" w:cs="Consolas" w:hint="eastAsia"/>
          <w:color w:val="000000"/>
          <w:sz w:val="19"/>
          <w:szCs w:val="19"/>
          <w:highlight w:val="white"/>
        </w:rPr>
      </w:pPr>
    </w:p>
    <w:p w14:paraId="579C8C4F" w14:textId="77777777" w:rsidR="00001C83" w:rsidRDefault="00001C83" w:rsidP="0063270F">
      <w:pPr>
        <w:pStyle w:val="Heading3"/>
        <w:rPr>
          <w:color w:val="000000"/>
          <w:highlight w:val="white"/>
        </w:rPr>
      </w:pPr>
      <w:r>
        <w:rPr>
          <w:highlight w:val="white"/>
        </w:rPr>
        <w:t>Dropout</w:t>
      </w:r>
    </w:p>
    <w:p w14:paraId="0B2995F6" w14:textId="77777777" w:rsidR="00D73BDE" w:rsidRPr="008D688D" w:rsidRDefault="00D73BDE" w:rsidP="00D73BDE">
      <w:pPr>
        <w:rPr>
          <w:highlight w:val="white"/>
        </w:rPr>
      </w:pPr>
      <w:r>
        <w:rPr>
          <w:highlight w:val="white"/>
        </w:rPr>
        <w:t xml:space="preserve">Compute a new matrix with </w:t>
      </w:r>
      <w:r w:rsidR="000C28B1" w:rsidRPr="000C28B1">
        <w:rPr>
          <w:i/>
          <w:highlight w:val="white"/>
        </w:rPr>
        <w:t>dropoutRate</w:t>
      </w:r>
      <w:r w:rsidR="000C28B1">
        <w:rPr>
          <w:highlight w:val="white"/>
        </w:rPr>
        <w:t xml:space="preserve"> perecent </w:t>
      </w:r>
      <w:r>
        <w:rPr>
          <w:highlight w:val="white"/>
        </w:rPr>
        <w:t xml:space="preserve">set to zero. </w:t>
      </w:r>
      <w:r w:rsidR="000C28B1">
        <w:rPr>
          <w:highlight w:val="white"/>
        </w:rPr>
        <w:t xml:space="preserve">The values that are set to zero are randomly chosen. </w:t>
      </w:r>
      <w:r>
        <w:rPr>
          <w:highlight w:val="white"/>
        </w:rPr>
        <w:t>This is commonly used to prevent overfitting during the training process.</w:t>
      </w:r>
    </w:p>
    <w:p w14:paraId="1F091F07" w14:textId="77777777" w:rsidR="00D73BDE" w:rsidRPr="006808F4" w:rsidRDefault="00D73BDE" w:rsidP="00D73BDE">
      <w:pPr>
        <w:pStyle w:val="NoSpacing"/>
        <w:rPr>
          <w:highlight w:val="white"/>
        </w:rPr>
      </w:pPr>
      <w:r>
        <w:rPr>
          <w:highlight w:val="white"/>
        </w:rPr>
        <w:t>Dropout</w:t>
      </w:r>
      <w:r w:rsidRPr="006808F4">
        <w:rPr>
          <w:highlight w:val="white"/>
        </w:rPr>
        <w:t>(matrix)</w:t>
      </w:r>
    </w:p>
    <w:p w14:paraId="43B88065" w14:textId="77777777" w:rsidR="00D73BDE" w:rsidRPr="006808F4" w:rsidRDefault="00D73BDE" w:rsidP="00D73BDE">
      <w:pPr>
        <w:pStyle w:val="NoSpacing"/>
        <w:rPr>
          <w:highlight w:val="white"/>
        </w:rPr>
      </w:pPr>
    </w:p>
    <w:p w14:paraId="1F7E6A7E" w14:textId="77777777" w:rsidR="00D73BDE" w:rsidRDefault="00D73BDE" w:rsidP="00D73BDE">
      <w:pPr>
        <w:pStyle w:val="Heading4"/>
        <w:rPr>
          <w:highlight w:val="white"/>
        </w:rPr>
      </w:pPr>
      <w:r>
        <w:rPr>
          <w:highlight w:val="white"/>
        </w:rPr>
        <w:t>Parameters</w:t>
      </w:r>
    </w:p>
    <w:p w14:paraId="56719A75" w14:textId="77777777" w:rsidR="00D73BDE" w:rsidRDefault="00D73BDE" w:rsidP="00D73BDE">
      <w:pPr>
        <w:pStyle w:val="NoSpacing"/>
        <w:rPr>
          <w:highlight w:val="white"/>
        </w:rPr>
      </w:pPr>
      <w:r>
        <w:rPr>
          <w:highlight w:val="white"/>
        </w:rPr>
        <w:t>matrix – source matrix</w:t>
      </w:r>
    </w:p>
    <w:p w14:paraId="0B50B4A5" w14:textId="77777777" w:rsidR="00D73BDE" w:rsidRDefault="00D73BDE" w:rsidP="00D73BDE">
      <w:pPr>
        <w:pStyle w:val="NoSpacing"/>
        <w:rPr>
          <w:highlight w:val="white"/>
        </w:rPr>
      </w:pPr>
    </w:p>
    <w:p w14:paraId="608DCF4A" w14:textId="77777777" w:rsidR="00D73BDE" w:rsidRDefault="00D73BDE" w:rsidP="00D73BDE">
      <w:pPr>
        <w:pStyle w:val="Heading4"/>
        <w:rPr>
          <w:highlight w:val="white"/>
        </w:rPr>
      </w:pPr>
      <w:r>
        <w:rPr>
          <w:highlight w:val="white"/>
        </w:rPr>
        <w:t>Returns</w:t>
      </w:r>
    </w:p>
    <w:p w14:paraId="21F71DBE" w14:textId="2BBCD2B1" w:rsidR="00D73BDE" w:rsidRPr="00720ABB" w:rsidRDefault="000C28B1" w:rsidP="00D73BDE">
      <w:pPr>
        <w:rPr>
          <w:highlight w:val="white"/>
        </w:rPr>
      </w:pPr>
      <w:r>
        <w:rPr>
          <w:highlight w:val="white"/>
        </w:rPr>
        <w:t xml:space="preserve">a new matrix with </w:t>
      </w:r>
      <w:r w:rsidRPr="000C28B1">
        <w:rPr>
          <w:i/>
          <w:highlight w:val="white"/>
        </w:rPr>
        <w:t>dropoutRate</w:t>
      </w:r>
      <w:r>
        <w:rPr>
          <w:highlight w:val="white"/>
        </w:rPr>
        <w:t xml:space="preserve"> percent </w:t>
      </w:r>
      <w:r w:rsidR="002D7748">
        <w:rPr>
          <w:highlight w:val="white"/>
        </w:rPr>
        <w:t xml:space="preserve">of the elements </w:t>
      </w:r>
      <w:r>
        <w:rPr>
          <w:highlight w:val="white"/>
        </w:rPr>
        <w:t>set to zero</w:t>
      </w:r>
      <w:r w:rsidR="002D7748">
        <w:rPr>
          <w:highlight w:val="white"/>
        </w:rPr>
        <w:t xml:space="preserve"> (dropped out)</w:t>
      </w:r>
      <w:r>
        <w:rPr>
          <w:highlight w:val="white"/>
        </w:rPr>
        <w:t>.</w:t>
      </w:r>
    </w:p>
    <w:p w14:paraId="4426FE95" w14:textId="77777777" w:rsidR="00D73BDE" w:rsidRDefault="00D73BDE" w:rsidP="00D73BDE">
      <w:pPr>
        <w:pStyle w:val="Heading4"/>
        <w:rPr>
          <w:highlight w:val="white"/>
        </w:rPr>
      </w:pPr>
      <w:r>
        <w:rPr>
          <w:highlight w:val="white"/>
        </w:rPr>
        <w:t>Optional Parameters</w:t>
      </w:r>
    </w:p>
    <w:p w14:paraId="7512F371" w14:textId="494F43CC" w:rsidR="00D73BDE" w:rsidRPr="00F45D22" w:rsidRDefault="000C28B1" w:rsidP="00D73BDE">
      <w:pPr>
        <w:rPr>
          <w:highlight w:val="white"/>
        </w:rPr>
      </w:pPr>
      <w:r>
        <w:rPr>
          <w:highlight w:val="white"/>
        </w:rPr>
        <w:t>dropoutRate – The percent (represented as a decimal 0.0-1.0) of values that will be dropped on each iteration.</w:t>
      </w:r>
      <w:r w:rsidR="002D7748">
        <w:rPr>
          <w:highlight w:val="white"/>
        </w:rPr>
        <w:t xml:space="preserve"> </w:t>
      </w:r>
    </w:p>
    <w:p w14:paraId="087C138A" w14:textId="77777777" w:rsidR="00001C83" w:rsidRDefault="00001C83" w:rsidP="00001C83">
      <w:pPr>
        <w:autoSpaceDE w:val="0"/>
        <w:autoSpaceDN w:val="0"/>
        <w:adjustRightInd w:val="0"/>
        <w:spacing w:after="0" w:line="240" w:lineRule="auto"/>
        <w:rPr>
          <w:rFonts w:ascii="Consolas" w:hAnsi="Consolas" w:cs="Consolas" w:hint="eastAsia"/>
          <w:color w:val="000000"/>
          <w:sz w:val="19"/>
          <w:szCs w:val="19"/>
          <w:highlight w:val="white"/>
        </w:rPr>
      </w:pPr>
    </w:p>
    <w:p w14:paraId="1C64601C" w14:textId="77777777" w:rsidR="00001C83" w:rsidRDefault="00001C83" w:rsidP="0063270F">
      <w:pPr>
        <w:pStyle w:val="Heading3"/>
        <w:rPr>
          <w:color w:val="000000"/>
          <w:highlight w:val="white"/>
        </w:rPr>
      </w:pPr>
      <w:r>
        <w:rPr>
          <w:highlight w:val="white"/>
        </w:rPr>
        <w:t>Mean</w:t>
      </w:r>
    </w:p>
    <w:p w14:paraId="23B4DB5E" w14:textId="77777777" w:rsidR="00A71F88" w:rsidRPr="008D688D" w:rsidRDefault="00A71F88" w:rsidP="00A71F88">
      <w:pPr>
        <w:rPr>
          <w:highlight w:val="white"/>
        </w:rPr>
      </w:pPr>
      <w:r>
        <w:rPr>
          <w:highlight w:val="white"/>
        </w:rPr>
        <w:t xml:space="preserve">Compute the </w:t>
      </w:r>
      <w:r w:rsidR="004E4C65">
        <w:rPr>
          <w:highlight w:val="white"/>
        </w:rPr>
        <w:t>Per dim mean matrix</w:t>
      </w:r>
      <w:r w:rsidR="0063270F">
        <w:rPr>
          <w:highlight w:val="white"/>
        </w:rPr>
        <w:t xml:space="preserve"> for the entire dataset</w:t>
      </w:r>
    </w:p>
    <w:p w14:paraId="1CB7F07A" w14:textId="77777777" w:rsidR="00A71F88" w:rsidRPr="006808F4" w:rsidRDefault="004E4C65" w:rsidP="00A71F88">
      <w:pPr>
        <w:pStyle w:val="NoSpacing"/>
        <w:rPr>
          <w:highlight w:val="white"/>
        </w:rPr>
      </w:pPr>
      <w:r>
        <w:rPr>
          <w:highlight w:val="white"/>
        </w:rPr>
        <w:t>M</w:t>
      </w:r>
      <w:r w:rsidR="00A71F88" w:rsidRPr="006808F4">
        <w:rPr>
          <w:highlight w:val="white"/>
        </w:rPr>
        <w:t>ean(matrix)</w:t>
      </w:r>
    </w:p>
    <w:p w14:paraId="0D9389BD" w14:textId="77777777" w:rsidR="00A71F88" w:rsidRPr="006808F4" w:rsidRDefault="00A71F88" w:rsidP="00A71F88">
      <w:pPr>
        <w:pStyle w:val="NoSpacing"/>
        <w:rPr>
          <w:highlight w:val="white"/>
        </w:rPr>
      </w:pPr>
    </w:p>
    <w:p w14:paraId="0B67297C" w14:textId="77777777" w:rsidR="00A71F88" w:rsidRDefault="00A71F88" w:rsidP="00A71F88">
      <w:pPr>
        <w:pStyle w:val="Heading4"/>
        <w:rPr>
          <w:highlight w:val="white"/>
        </w:rPr>
      </w:pPr>
      <w:r>
        <w:rPr>
          <w:highlight w:val="white"/>
        </w:rPr>
        <w:t>Parameters</w:t>
      </w:r>
    </w:p>
    <w:p w14:paraId="2C93A813" w14:textId="77777777" w:rsidR="00A71F88" w:rsidRDefault="00A71F88" w:rsidP="00A71F88">
      <w:pPr>
        <w:pStyle w:val="NoSpacing"/>
        <w:rPr>
          <w:highlight w:val="white"/>
        </w:rPr>
      </w:pPr>
      <w:r>
        <w:rPr>
          <w:highlight w:val="white"/>
        </w:rPr>
        <w:t xml:space="preserve">matrix – </w:t>
      </w:r>
      <w:r w:rsidR="004E4C65">
        <w:rPr>
          <w:highlight w:val="white"/>
        </w:rPr>
        <w:t>source matrix</w:t>
      </w:r>
    </w:p>
    <w:p w14:paraId="3624BAF7" w14:textId="77777777" w:rsidR="00A71F88" w:rsidRDefault="00A71F88" w:rsidP="00A71F88">
      <w:pPr>
        <w:pStyle w:val="NoSpacing"/>
        <w:rPr>
          <w:highlight w:val="white"/>
        </w:rPr>
      </w:pPr>
    </w:p>
    <w:p w14:paraId="0FA5911E" w14:textId="77777777" w:rsidR="00A71F88" w:rsidRDefault="00A71F88" w:rsidP="00A71F88">
      <w:pPr>
        <w:pStyle w:val="Heading4"/>
        <w:rPr>
          <w:highlight w:val="white"/>
        </w:rPr>
      </w:pPr>
      <w:r>
        <w:rPr>
          <w:highlight w:val="white"/>
        </w:rPr>
        <w:t>Returns</w:t>
      </w:r>
    </w:p>
    <w:p w14:paraId="1676E191" w14:textId="77777777" w:rsidR="004E4C65" w:rsidRPr="004E4C65" w:rsidRDefault="00A71F88" w:rsidP="00A71F88">
      <m:oMathPara>
        <m:oMathParaPr>
          <m:jc m:val="left"/>
        </m:oMathParaPr>
        <m:oMath>
          <m:r>
            <w:rPr>
              <w:rFonts w:ascii="Cambria Math" w:hAnsi="Cambria Math"/>
            </w:rPr>
            <m:t>mean</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0&lt;j&lt;n</m:t>
                      </m:r>
                    </m:e>
                    <m:e>
                      <m:r>
                        <w:rPr>
                          <w:rFonts w:ascii="Cambria Math" w:hAnsi="Cambria Math"/>
                        </w:rPr>
                        <m:t xml:space="preserve"> </m:t>
                      </m:r>
                    </m:e>
                  </m:eqArr>
                </m:sub>
                <m:sup/>
                <m:e>
                  <m:r>
                    <w:rPr>
                      <w:rFonts w:ascii="Cambria Math" w:hAnsi="Cambria Math"/>
                    </w:rPr>
                    <m:t>matrix</m:t>
                  </m:r>
                  <m:d>
                    <m:dPr>
                      <m:ctrlPr>
                        <w:rPr>
                          <w:rFonts w:ascii="Cambria Math" w:hAnsi="Cambria Math"/>
                          <w:i/>
                        </w:rPr>
                      </m:ctrlPr>
                    </m:dPr>
                    <m:e>
                      <m:r>
                        <w:rPr>
                          <w:rFonts w:ascii="Cambria Math" w:hAnsi="Cambria Math"/>
                        </w:rPr>
                        <m:t>i,j</m:t>
                      </m:r>
                    </m:e>
                  </m:d>
                </m:e>
              </m:nary>
            </m:num>
            <m:den>
              <m:r>
                <w:rPr>
                  <w:rFonts w:ascii="Cambria Math" w:hAnsi="Cambria Math"/>
                </w:rPr>
                <m:t>n</m:t>
              </m:r>
            </m:den>
          </m:f>
        </m:oMath>
      </m:oMathPara>
    </w:p>
    <w:p w14:paraId="4C8645A2" w14:textId="77777777" w:rsidR="00A71F88" w:rsidRPr="00720ABB" w:rsidRDefault="004E4C65" w:rsidP="00A71F88">
      <w:pPr>
        <w:rPr>
          <w:highlight w:val="white"/>
        </w:rPr>
      </w:pPr>
      <w:r>
        <w:rPr>
          <w:highlight w:val="white"/>
        </w:rPr>
        <w:t>Where</w:t>
      </w:r>
      <m:oMath>
        <m:r>
          <w:rPr>
            <w:rFonts w:ascii="Cambria Math" w:hAnsi="Cambria Math"/>
          </w:rPr>
          <m:t xml:space="preserve"> n</m:t>
        </m:r>
      </m:oMath>
      <w:r>
        <w:rPr>
          <w:highlight w:val="white"/>
        </w:rPr>
        <w:t xml:space="preserve"> is the size of the entire dataset</w:t>
      </w:r>
    </w:p>
    <w:p w14:paraId="025983D1" w14:textId="77777777" w:rsidR="00345942" w:rsidRDefault="00345942" w:rsidP="00345942">
      <w:pPr>
        <w:pStyle w:val="Heading4"/>
        <w:rPr>
          <w:highlight w:val="white"/>
        </w:rPr>
      </w:pPr>
      <w:r>
        <w:rPr>
          <w:highlight w:val="white"/>
        </w:rPr>
        <w:t>Notes</w:t>
      </w:r>
    </w:p>
    <w:p w14:paraId="1B73EA26" w14:textId="77777777" w:rsidR="00CC3E17" w:rsidRPr="00F45D22" w:rsidRDefault="00CC3E17" w:rsidP="00CC3E17">
      <w:pPr>
        <w:rPr>
          <w:highlight w:val="white"/>
        </w:rPr>
      </w:pPr>
      <w:r>
        <w:rPr>
          <w:highlight w:val="white"/>
        </w:rPr>
        <w:t>This function is a pre-pass function, will only be called during a pre-pass through the entire dataset before the first training pass. This allows the Mean to be computed before it is required for Mean-Variance Normalization.</w:t>
      </w:r>
    </w:p>
    <w:p w14:paraId="0744A07A" w14:textId="77777777" w:rsidR="00001C83" w:rsidRDefault="00001C83" w:rsidP="00001C83">
      <w:pPr>
        <w:autoSpaceDE w:val="0"/>
        <w:autoSpaceDN w:val="0"/>
        <w:adjustRightInd w:val="0"/>
        <w:spacing w:after="0" w:line="240" w:lineRule="auto"/>
        <w:rPr>
          <w:rFonts w:ascii="Consolas" w:hAnsi="Consolas" w:cs="Consolas" w:hint="eastAsia"/>
          <w:color w:val="000000"/>
          <w:sz w:val="19"/>
          <w:szCs w:val="19"/>
          <w:highlight w:val="white"/>
        </w:rPr>
      </w:pPr>
    </w:p>
    <w:p w14:paraId="205E13BB" w14:textId="0D3B8B2C" w:rsidR="00001C83" w:rsidRDefault="00117E69" w:rsidP="0063270F">
      <w:pPr>
        <w:pStyle w:val="Heading3"/>
        <w:rPr>
          <w:color w:val="000000"/>
          <w:highlight w:val="white"/>
        </w:rPr>
      </w:pPr>
      <w:bookmarkStart w:id="0" w:name="OLE_LINK3"/>
      <w:r>
        <w:rPr>
          <w:highlight w:val="white"/>
        </w:rPr>
        <w:t>Convolution, Convolve</w:t>
      </w:r>
    </w:p>
    <w:p w14:paraId="5293F6A0" w14:textId="6E60A450" w:rsidR="00A71F88" w:rsidRPr="008D688D" w:rsidRDefault="00A71F88" w:rsidP="00A71F88">
      <w:pPr>
        <w:rPr>
          <w:highlight w:val="white"/>
        </w:rPr>
      </w:pPr>
      <w:r>
        <w:rPr>
          <w:highlight w:val="white"/>
        </w:rPr>
        <w:t xml:space="preserve">Compute the </w:t>
      </w:r>
      <w:r w:rsidR="00CA5AC5">
        <w:rPr>
          <w:highlight w:val="white"/>
        </w:rPr>
        <w:t>convolution of an image input</w:t>
      </w:r>
    </w:p>
    <w:p w14:paraId="3F0AEC99" w14:textId="42495330" w:rsidR="00A71F88" w:rsidRDefault="00117E69" w:rsidP="00A71F88">
      <w:pPr>
        <w:pStyle w:val="NoSpacing"/>
        <w:rPr>
          <w:highlight w:val="white"/>
        </w:rPr>
      </w:pPr>
      <w:r w:rsidRPr="00117E69">
        <w:rPr>
          <w:highlight w:val="white"/>
        </w:rPr>
        <w:t>Convolution(cvweight, features, kernelWidth, kernelHeight, outputChannels,horizontalSubsample, verticalSubsample, zeroPadding=false)</w:t>
      </w:r>
    </w:p>
    <w:p w14:paraId="7AA25FFC" w14:textId="77777777" w:rsidR="00117E69" w:rsidRPr="006808F4" w:rsidRDefault="00117E69" w:rsidP="00A71F88">
      <w:pPr>
        <w:pStyle w:val="NoSpacing"/>
        <w:rPr>
          <w:highlight w:val="white"/>
        </w:rPr>
      </w:pPr>
    </w:p>
    <w:p w14:paraId="6BEE21FC" w14:textId="77777777" w:rsidR="00A71F88" w:rsidRDefault="00A71F88" w:rsidP="00A71F88">
      <w:pPr>
        <w:pStyle w:val="Heading4"/>
        <w:rPr>
          <w:highlight w:val="white"/>
        </w:rPr>
      </w:pPr>
      <w:r>
        <w:rPr>
          <w:highlight w:val="white"/>
        </w:rPr>
        <w:t>Parameters</w:t>
      </w:r>
    </w:p>
    <w:p w14:paraId="40F3DF57" w14:textId="2B771166" w:rsidR="00117E69" w:rsidRPr="00117E69" w:rsidRDefault="00117E69" w:rsidP="00CA5AC5">
      <w:pPr>
        <w:pStyle w:val="NoSpacing"/>
        <w:ind w:left="720" w:hanging="720"/>
        <w:rPr>
          <w:highlight w:val="white"/>
        </w:rPr>
      </w:pPr>
      <w:r w:rsidRPr="00117E69">
        <w:rPr>
          <w:highlight w:val="white"/>
        </w:rPr>
        <w:t>cvweight</w:t>
      </w:r>
      <w:r>
        <w:rPr>
          <w:highlight w:val="white"/>
        </w:rPr>
        <w:t xml:space="preserve"> – convolution weight matrix, it has the dimensions of </w:t>
      </w:r>
      <w:r w:rsidRPr="00117E69">
        <w:rPr>
          <w:highlight w:val="white"/>
        </w:rPr>
        <w:t>[outputChannels, kernelWidth * kernelHeight * inputChannels</w:t>
      </w:r>
      <w:r>
        <w:rPr>
          <w:highlight w:val="white"/>
        </w:rPr>
        <w:t>]</w:t>
      </w:r>
    </w:p>
    <w:p w14:paraId="6ECB5C18" w14:textId="5523C4B6" w:rsidR="00117E69" w:rsidRPr="00117E69" w:rsidRDefault="00117E69" w:rsidP="00117E69">
      <w:pPr>
        <w:pStyle w:val="NoSpacing"/>
        <w:rPr>
          <w:highlight w:val="white"/>
        </w:rPr>
      </w:pPr>
      <w:r w:rsidRPr="00117E69">
        <w:rPr>
          <w:highlight w:val="white"/>
        </w:rPr>
        <w:t>kernelWidth</w:t>
      </w:r>
      <w:r w:rsidR="00CA5AC5">
        <w:rPr>
          <w:highlight w:val="white"/>
        </w:rPr>
        <w:t xml:space="preserve"> – width of the kernel</w:t>
      </w:r>
    </w:p>
    <w:p w14:paraId="0A9900E1" w14:textId="59B34B97" w:rsidR="00117E69" w:rsidRPr="00117E69" w:rsidRDefault="00117E69" w:rsidP="00117E69">
      <w:pPr>
        <w:pStyle w:val="NoSpacing"/>
        <w:rPr>
          <w:highlight w:val="white"/>
        </w:rPr>
      </w:pPr>
      <w:r w:rsidRPr="00117E69">
        <w:rPr>
          <w:highlight w:val="white"/>
        </w:rPr>
        <w:t>kernelHeight</w:t>
      </w:r>
      <w:r w:rsidR="00CA5AC5">
        <w:rPr>
          <w:highlight w:val="white"/>
        </w:rPr>
        <w:t xml:space="preserve"> – height of the kernel</w:t>
      </w:r>
    </w:p>
    <w:p w14:paraId="2AC36A77" w14:textId="35A2B38A" w:rsidR="00117E69" w:rsidRPr="00117E69" w:rsidRDefault="00CA5AC5" w:rsidP="00117E69">
      <w:pPr>
        <w:pStyle w:val="NoSpacing"/>
        <w:rPr>
          <w:highlight w:val="white"/>
        </w:rPr>
      </w:pPr>
      <w:r>
        <w:rPr>
          <w:highlight w:val="white"/>
        </w:rPr>
        <w:t>outputChannels – number of output channels</w:t>
      </w:r>
    </w:p>
    <w:p w14:paraId="25D82FF3" w14:textId="21C79D9D" w:rsidR="00117E69" w:rsidRPr="00117E69" w:rsidRDefault="00CA5AC5" w:rsidP="00117E69">
      <w:pPr>
        <w:pStyle w:val="NoSpacing"/>
        <w:rPr>
          <w:highlight w:val="white"/>
        </w:rPr>
      </w:pPr>
      <w:r>
        <w:rPr>
          <w:highlight w:val="white"/>
        </w:rPr>
        <w:t>horizontalSubsample – subsamples in the horizontal direction</w:t>
      </w:r>
    </w:p>
    <w:p w14:paraId="71B43326" w14:textId="06251AC1" w:rsidR="00117E69" w:rsidRPr="00117E69" w:rsidRDefault="00CA5AC5" w:rsidP="00117E69">
      <w:pPr>
        <w:pStyle w:val="NoSpacing"/>
        <w:rPr>
          <w:highlight w:val="white"/>
        </w:rPr>
      </w:pPr>
      <w:r>
        <w:rPr>
          <w:highlight w:val="white"/>
        </w:rPr>
        <w:t>verticalSubsample – subsamples in the vertical direction</w:t>
      </w:r>
    </w:p>
    <w:p w14:paraId="291B29A6" w14:textId="77777777" w:rsidR="00117E69" w:rsidRPr="00117E69" w:rsidRDefault="00117E69" w:rsidP="00117E69">
      <w:pPr>
        <w:pStyle w:val="NoSpacing"/>
        <w:rPr>
          <w:highlight w:val="white"/>
        </w:rPr>
      </w:pPr>
      <w:r w:rsidRPr="00117E69">
        <w:rPr>
          <w:highlight w:val="white"/>
        </w:rPr>
        <w:t xml:space="preserve">    </w:t>
      </w:r>
    </w:p>
    <w:p w14:paraId="39B1D8A6" w14:textId="7367224E" w:rsidR="00CA5AC5" w:rsidRDefault="00CA5AC5" w:rsidP="00CA5AC5">
      <w:pPr>
        <w:pStyle w:val="Heading4"/>
        <w:rPr>
          <w:highlight w:val="white"/>
        </w:rPr>
      </w:pPr>
      <w:r>
        <w:rPr>
          <w:highlight w:val="white"/>
        </w:rPr>
        <w:t>Optional Parameters</w:t>
      </w:r>
    </w:p>
    <w:p w14:paraId="12198E10" w14:textId="00A2177F" w:rsidR="00117E69" w:rsidRDefault="00CA5AC5" w:rsidP="00117E69">
      <w:pPr>
        <w:pStyle w:val="NoSpacing"/>
        <w:rPr>
          <w:highlight w:val="white"/>
        </w:rPr>
      </w:pPr>
      <w:r>
        <w:rPr>
          <w:highlight w:val="white"/>
        </w:rPr>
        <w:t>zeroPadding – [default = false] should the sides of the image be padded with zeros?</w:t>
      </w:r>
    </w:p>
    <w:p w14:paraId="2D506792" w14:textId="5E94A680" w:rsidR="00CA5AC5" w:rsidRPr="00117E69" w:rsidRDefault="00CA5AC5" w:rsidP="00117E69">
      <w:pPr>
        <w:pStyle w:val="NoSpacing"/>
        <w:rPr>
          <w:highlight w:val="white"/>
        </w:rPr>
      </w:pPr>
      <w:r w:rsidRPr="00CA5AC5">
        <w:rPr>
          <w:highlight w:val="white"/>
        </w:rPr>
        <w:t>maxTempMemSizeInSamples</w:t>
      </w:r>
      <w:r>
        <w:rPr>
          <w:highlight w:val="white"/>
        </w:rPr>
        <w:t xml:space="preserve"> – [default=0] maximum amount of memory (in samples) that should be reserved as temporary space</w:t>
      </w:r>
    </w:p>
    <w:p w14:paraId="2CACFE05" w14:textId="77777777" w:rsidR="00A71F88" w:rsidRDefault="00A71F88" w:rsidP="00A71F88">
      <w:pPr>
        <w:pStyle w:val="NoSpacing"/>
        <w:rPr>
          <w:highlight w:val="white"/>
        </w:rPr>
      </w:pPr>
    </w:p>
    <w:p w14:paraId="4A054790" w14:textId="77777777" w:rsidR="00A71F88" w:rsidRDefault="00A71F88" w:rsidP="00A71F88">
      <w:pPr>
        <w:pStyle w:val="Heading4"/>
        <w:rPr>
          <w:highlight w:val="white"/>
        </w:rPr>
      </w:pPr>
      <w:r>
        <w:rPr>
          <w:highlight w:val="white"/>
        </w:rPr>
        <w:t>Returns</w:t>
      </w:r>
    </w:p>
    <w:p w14:paraId="01F5237E" w14:textId="61CB3C5B" w:rsidR="00A71F88" w:rsidRPr="00A71F88" w:rsidRDefault="00A71F88" w:rsidP="00A71F88">
      <w:pPr>
        <w:rPr>
          <w:rFonts w:asciiTheme="majorHAnsi" w:eastAsiaTheme="majorEastAsia" w:hAnsiTheme="majorHAnsi" w:cstheme="majorBidi"/>
          <w:i/>
          <w:highlight w:val="white"/>
        </w:rPr>
      </w:pPr>
      <w:r>
        <w:rPr>
          <w:highlight w:val="white"/>
        </w:rPr>
        <w:t xml:space="preserve">The </w:t>
      </w:r>
      <w:r w:rsidR="000B62A2">
        <w:rPr>
          <w:highlight w:val="white"/>
        </w:rPr>
        <w:t xml:space="preserve">convolved </w:t>
      </w:r>
      <w:r>
        <w:rPr>
          <w:highlight w:val="white"/>
        </w:rPr>
        <w:t>matrix</w:t>
      </w:r>
      <w:r w:rsidR="000B62A2">
        <w:rPr>
          <w:highlight w:val="white"/>
        </w:rPr>
        <w:t xml:space="preserve"> according to the parameters passed</w:t>
      </w:r>
    </w:p>
    <w:p w14:paraId="3158090E" w14:textId="77777777" w:rsidR="00345942" w:rsidRDefault="00345942" w:rsidP="00345942">
      <w:pPr>
        <w:pStyle w:val="Heading4"/>
        <w:rPr>
          <w:highlight w:val="white"/>
        </w:rPr>
      </w:pPr>
      <w:r>
        <w:rPr>
          <w:highlight w:val="white"/>
        </w:rPr>
        <w:t>Notes</w:t>
      </w:r>
    </w:p>
    <w:p w14:paraId="6094D656" w14:textId="183C8604" w:rsidR="00345942" w:rsidRPr="00F45D22" w:rsidRDefault="00851922" w:rsidP="00851922">
      <w:pPr>
        <w:rPr>
          <w:highlight w:val="white"/>
        </w:rPr>
      </w:pPr>
      <w:r>
        <w:rPr>
          <w:highlight w:val="white"/>
        </w:rPr>
        <w:t xml:space="preserve">The input to this node must be an ImageInput(). This node automatically determines image size on input and output based on the size of the original input and which nodes the input has passed through. </w:t>
      </w:r>
      <w:r w:rsidR="000B62A2">
        <w:rPr>
          <w:highlight w:val="white"/>
        </w:rPr>
        <w:t>This function is often followed by</w:t>
      </w:r>
      <w:r>
        <w:rPr>
          <w:highlight w:val="white"/>
        </w:rPr>
        <w:t xml:space="preserve"> another Convolution() or a </w:t>
      </w:r>
      <w:r w:rsidR="000B62A2">
        <w:rPr>
          <w:highlight w:val="white"/>
        </w:rPr>
        <w:t xml:space="preserve"> MaxPooling() or AveragePooling() node.</w:t>
      </w:r>
    </w:p>
    <w:bookmarkEnd w:id="0"/>
    <w:p w14:paraId="1E6D40F6" w14:textId="0FB25663" w:rsidR="00B14DA3" w:rsidRDefault="00B14DA3" w:rsidP="00B14DA3">
      <w:pPr>
        <w:pStyle w:val="Heading3"/>
        <w:rPr>
          <w:color w:val="000000"/>
          <w:highlight w:val="white"/>
        </w:rPr>
      </w:pPr>
      <w:r>
        <w:rPr>
          <w:highlight w:val="white"/>
        </w:rPr>
        <w:t>MaxPooling</w:t>
      </w:r>
    </w:p>
    <w:p w14:paraId="6061CFCB" w14:textId="2C855161" w:rsidR="00B14DA3" w:rsidRPr="008D688D" w:rsidRDefault="0048045B" w:rsidP="00B14DA3">
      <w:pPr>
        <w:rPr>
          <w:highlight w:val="white"/>
        </w:rPr>
      </w:pPr>
      <w:r>
        <w:rPr>
          <w:highlight w:val="white"/>
        </w:rPr>
        <w:t>Computes a new matrix by selecting the maximum value in the pooling window. This is used to reduce the dimensions of a matrix.</w:t>
      </w:r>
    </w:p>
    <w:p w14:paraId="3D809F55" w14:textId="6C965E4E" w:rsidR="00B14DA3" w:rsidRPr="00851922" w:rsidRDefault="00851922" w:rsidP="00851922">
      <w:pPr>
        <w:pStyle w:val="NoSpacing"/>
        <w:rPr>
          <w:highlight w:val="white"/>
        </w:rPr>
      </w:pPr>
      <w:r>
        <w:rPr>
          <w:highlight w:val="white"/>
        </w:rPr>
        <w:t xml:space="preserve"> </w:t>
      </w:r>
      <w:r w:rsidR="00B14DA3" w:rsidRPr="00851922">
        <w:rPr>
          <w:highlight w:val="white"/>
        </w:rPr>
        <w:t>MaxPooling(</w:t>
      </w:r>
      <w:r>
        <w:rPr>
          <w:highlight w:val="white"/>
        </w:rPr>
        <w:t>matrix</w:t>
      </w:r>
      <w:r w:rsidR="00B14DA3" w:rsidRPr="00851922">
        <w:rPr>
          <w:highlight w:val="white"/>
        </w:rPr>
        <w:t>, windowWidth, windowHeight, stepW, stepH)</w:t>
      </w:r>
    </w:p>
    <w:p w14:paraId="371AACFB" w14:textId="77777777" w:rsidR="00B14DA3" w:rsidRPr="006808F4" w:rsidRDefault="00B14DA3" w:rsidP="00B14DA3">
      <w:pPr>
        <w:pStyle w:val="NoSpacing"/>
        <w:rPr>
          <w:highlight w:val="white"/>
        </w:rPr>
      </w:pPr>
    </w:p>
    <w:p w14:paraId="156AEFE1" w14:textId="77777777" w:rsidR="00B14DA3" w:rsidRDefault="00B14DA3" w:rsidP="00B14DA3">
      <w:pPr>
        <w:pStyle w:val="Heading4"/>
        <w:rPr>
          <w:highlight w:val="white"/>
        </w:rPr>
      </w:pPr>
      <w:r>
        <w:rPr>
          <w:highlight w:val="white"/>
        </w:rPr>
        <w:t>Parameters</w:t>
      </w:r>
    </w:p>
    <w:p w14:paraId="47A8C591" w14:textId="0B5C4759" w:rsidR="00B14DA3" w:rsidRPr="00851922" w:rsidRDefault="00851922" w:rsidP="00851922">
      <w:pPr>
        <w:pStyle w:val="NoSpacing"/>
        <w:rPr>
          <w:highlight w:val="white"/>
        </w:rPr>
      </w:pPr>
      <w:r>
        <w:rPr>
          <w:highlight w:val="white"/>
        </w:rPr>
        <w:t>matrix – input matrix</w:t>
      </w:r>
      <w:r w:rsidR="00B14DA3" w:rsidRPr="00851922">
        <w:rPr>
          <w:highlight w:val="white"/>
        </w:rPr>
        <w:t xml:space="preserve">    </w:t>
      </w:r>
    </w:p>
    <w:p w14:paraId="373EDE5A" w14:textId="677EFC6A" w:rsidR="00B14DA3" w:rsidRPr="00851922" w:rsidRDefault="00B14DA3" w:rsidP="00851922">
      <w:pPr>
        <w:pStyle w:val="NoSpacing"/>
        <w:rPr>
          <w:highlight w:val="white"/>
        </w:rPr>
      </w:pPr>
      <w:r w:rsidRPr="00851922">
        <w:rPr>
          <w:highlight w:val="white"/>
        </w:rPr>
        <w:t>windowWidth</w:t>
      </w:r>
      <w:r w:rsidR="00851922">
        <w:rPr>
          <w:highlight w:val="white"/>
        </w:rPr>
        <w:t xml:space="preserve"> – width of the pooling window</w:t>
      </w:r>
    </w:p>
    <w:p w14:paraId="01E4E4A3" w14:textId="148E5924" w:rsidR="00B14DA3" w:rsidRPr="00851922" w:rsidRDefault="00B14DA3" w:rsidP="00851922">
      <w:pPr>
        <w:pStyle w:val="NoSpacing"/>
        <w:rPr>
          <w:highlight w:val="white"/>
        </w:rPr>
      </w:pPr>
      <w:r w:rsidRPr="00851922">
        <w:rPr>
          <w:highlight w:val="white"/>
        </w:rPr>
        <w:t>windowHeight</w:t>
      </w:r>
      <w:r w:rsidR="00851922">
        <w:rPr>
          <w:highlight w:val="white"/>
        </w:rPr>
        <w:t xml:space="preserve"> – height of the pooling window</w:t>
      </w:r>
    </w:p>
    <w:p w14:paraId="62769CE8" w14:textId="77777777" w:rsidR="00851922" w:rsidRDefault="00B14DA3" w:rsidP="00851922">
      <w:pPr>
        <w:pStyle w:val="NoSpacing"/>
        <w:rPr>
          <w:highlight w:val="white"/>
        </w:rPr>
      </w:pPr>
      <w:r w:rsidRPr="00851922">
        <w:rPr>
          <w:highlight w:val="white"/>
        </w:rPr>
        <w:t>stepW</w:t>
      </w:r>
      <w:r w:rsidR="00851922">
        <w:rPr>
          <w:highlight w:val="white"/>
        </w:rPr>
        <w:t xml:space="preserve"> – step used in the width direction</w:t>
      </w:r>
    </w:p>
    <w:p w14:paraId="0E890653" w14:textId="5075FBA4" w:rsidR="00B14DA3" w:rsidRPr="00851922" w:rsidRDefault="00B14DA3" w:rsidP="00851922">
      <w:pPr>
        <w:pStyle w:val="NoSpacing"/>
        <w:rPr>
          <w:highlight w:val="white"/>
        </w:rPr>
      </w:pPr>
      <w:r w:rsidRPr="00851922">
        <w:rPr>
          <w:highlight w:val="white"/>
        </w:rPr>
        <w:t>stepH</w:t>
      </w:r>
      <w:r w:rsidR="00851922">
        <w:rPr>
          <w:highlight w:val="white"/>
        </w:rPr>
        <w:t xml:space="preserve"> – step used in the height direction</w:t>
      </w:r>
    </w:p>
    <w:p w14:paraId="4BBB4F89" w14:textId="77777777" w:rsidR="00B14DA3" w:rsidRPr="00117E69" w:rsidRDefault="00B14DA3" w:rsidP="00B14DA3">
      <w:pPr>
        <w:pStyle w:val="NoSpacing"/>
        <w:rPr>
          <w:highlight w:val="white"/>
        </w:rPr>
      </w:pPr>
      <w:r w:rsidRPr="00117E69">
        <w:rPr>
          <w:highlight w:val="white"/>
        </w:rPr>
        <w:t xml:space="preserve">    </w:t>
      </w:r>
    </w:p>
    <w:p w14:paraId="1FDEE2C4" w14:textId="77777777" w:rsidR="00B14DA3" w:rsidRDefault="00B14DA3" w:rsidP="00B14DA3">
      <w:pPr>
        <w:pStyle w:val="Heading4"/>
        <w:rPr>
          <w:highlight w:val="white"/>
        </w:rPr>
      </w:pPr>
      <w:r>
        <w:rPr>
          <w:highlight w:val="white"/>
        </w:rPr>
        <w:t>Returns</w:t>
      </w:r>
    </w:p>
    <w:p w14:paraId="44AE3200" w14:textId="13C15E01" w:rsidR="00B14DA3" w:rsidRPr="00A71F88" w:rsidRDefault="00B14DA3" w:rsidP="00B14DA3">
      <w:pPr>
        <w:rPr>
          <w:rFonts w:asciiTheme="majorHAnsi" w:eastAsiaTheme="majorEastAsia" w:hAnsiTheme="majorHAnsi" w:cstheme="majorBidi"/>
          <w:i/>
          <w:highlight w:val="white"/>
        </w:rPr>
      </w:pPr>
      <w:r>
        <w:rPr>
          <w:highlight w:val="white"/>
        </w:rPr>
        <w:t xml:space="preserve">The </w:t>
      </w:r>
      <w:r w:rsidR="0048045B">
        <w:rPr>
          <w:highlight w:val="white"/>
        </w:rPr>
        <w:t xml:space="preserve">dimension reduced </w:t>
      </w:r>
      <w:r>
        <w:rPr>
          <w:highlight w:val="white"/>
        </w:rPr>
        <w:t xml:space="preserve">matrix </w:t>
      </w:r>
      <w:r w:rsidR="00D51E13">
        <w:rPr>
          <w:highlight w:val="white"/>
        </w:rPr>
        <w:t>consisting</w:t>
      </w:r>
      <w:r w:rsidR="0048045B">
        <w:rPr>
          <w:highlight w:val="white"/>
        </w:rPr>
        <w:t xml:space="preserve"> of the maximum value within each pooling window.</w:t>
      </w:r>
    </w:p>
    <w:p w14:paraId="69C0F7B3" w14:textId="77777777" w:rsidR="00B14DA3" w:rsidRDefault="00B14DA3" w:rsidP="00B14DA3">
      <w:pPr>
        <w:pStyle w:val="Heading4"/>
        <w:rPr>
          <w:highlight w:val="white"/>
        </w:rPr>
      </w:pPr>
      <w:r>
        <w:rPr>
          <w:highlight w:val="white"/>
        </w:rPr>
        <w:t>Notes</w:t>
      </w:r>
    </w:p>
    <w:p w14:paraId="2AEB75BB" w14:textId="4324A4B0" w:rsidR="00B14DA3" w:rsidRPr="00F45D22" w:rsidRDefault="00B14DA3" w:rsidP="00B14DA3">
      <w:pPr>
        <w:rPr>
          <w:highlight w:val="white"/>
        </w:rPr>
      </w:pPr>
      <w:r>
        <w:rPr>
          <w:highlight w:val="white"/>
        </w:rPr>
        <w:t xml:space="preserve">This function is often </w:t>
      </w:r>
      <w:r w:rsidR="000864C3">
        <w:rPr>
          <w:highlight w:val="white"/>
        </w:rPr>
        <w:t>associated with Convolution() operations</w:t>
      </w:r>
      <w:r>
        <w:rPr>
          <w:highlight w:val="white"/>
        </w:rPr>
        <w:t>.</w:t>
      </w:r>
    </w:p>
    <w:p w14:paraId="6568A93A" w14:textId="3561BD3F" w:rsidR="000864C3" w:rsidRDefault="000864C3" w:rsidP="000864C3">
      <w:pPr>
        <w:pStyle w:val="Heading3"/>
        <w:rPr>
          <w:color w:val="000000"/>
          <w:highlight w:val="white"/>
        </w:rPr>
      </w:pPr>
      <w:r>
        <w:rPr>
          <w:highlight w:val="white"/>
        </w:rPr>
        <w:t>AveragePooling</w:t>
      </w:r>
    </w:p>
    <w:p w14:paraId="7B31021D" w14:textId="3DCF060A" w:rsidR="000864C3" w:rsidRPr="008D688D" w:rsidRDefault="000864C3" w:rsidP="000864C3">
      <w:pPr>
        <w:rPr>
          <w:highlight w:val="white"/>
        </w:rPr>
      </w:pPr>
      <w:r>
        <w:rPr>
          <w:highlight w:val="white"/>
        </w:rPr>
        <w:t>Computes a new matrix by selecting the average value in the pooling window. This is used to reduce the dimensions of a matrix.</w:t>
      </w:r>
    </w:p>
    <w:p w14:paraId="222B0FE4" w14:textId="77777777" w:rsidR="000864C3" w:rsidRPr="00851922" w:rsidRDefault="000864C3" w:rsidP="000864C3">
      <w:pPr>
        <w:pStyle w:val="NoSpacing"/>
        <w:rPr>
          <w:highlight w:val="white"/>
        </w:rPr>
      </w:pPr>
      <w:r>
        <w:rPr>
          <w:highlight w:val="white"/>
        </w:rPr>
        <w:t xml:space="preserve"> </w:t>
      </w:r>
      <w:r w:rsidRPr="00851922">
        <w:rPr>
          <w:highlight w:val="white"/>
        </w:rPr>
        <w:t>MaxPooling(</w:t>
      </w:r>
      <w:r>
        <w:rPr>
          <w:highlight w:val="white"/>
        </w:rPr>
        <w:t>matrix</w:t>
      </w:r>
      <w:r w:rsidRPr="00851922">
        <w:rPr>
          <w:highlight w:val="white"/>
        </w:rPr>
        <w:t>, windowWidth, windowHeight, stepW, stepH)</w:t>
      </w:r>
    </w:p>
    <w:p w14:paraId="690D7352" w14:textId="77777777" w:rsidR="000864C3" w:rsidRPr="006808F4" w:rsidRDefault="000864C3" w:rsidP="000864C3">
      <w:pPr>
        <w:pStyle w:val="NoSpacing"/>
        <w:rPr>
          <w:highlight w:val="white"/>
        </w:rPr>
      </w:pPr>
    </w:p>
    <w:p w14:paraId="440DF44B" w14:textId="77777777" w:rsidR="000864C3" w:rsidRDefault="000864C3" w:rsidP="000864C3">
      <w:pPr>
        <w:pStyle w:val="Heading4"/>
        <w:rPr>
          <w:highlight w:val="white"/>
        </w:rPr>
      </w:pPr>
      <w:r>
        <w:rPr>
          <w:highlight w:val="white"/>
        </w:rPr>
        <w:t>Parameters</w:t>
      </w:r>
    </w:p>
    <w:p w14:paraId="6661C37A" w14:textId="77777777" w:rsidR="000864C3" w:rsidRPr="00851922" w:rsidRDefault="000864C3" w:rsidP="000864C3">
      <w:pPr>
        <w:pStyle w:val="NoSpacing"/>
        <w:rPr>
          <w:highlight w:val="white"/>
        </w:rPr>
      </w:pPr>
      <w:r>
        <w:rPr>
          <w:highlight w:val="white"/>
        </w:rPr>
        <w:t>matrix – input matrix</w:t>
      </w:r>
      <w:r w:rsidRPr="00851922">
        <w:rPr>
          <w:highlight w:val="white"/>
        </w:rPr>
        <w:t xml:space="preserve">    </w:t>
      </w:r>
    </w:p>
    <w:p w14:paraId="4F94FE2E" w14:textId="77777777" w:rsidR="000864C3" w:rsidRPr="00851922" w:rsidRDefault="000864C3" w:rsidP="000864C3">
      <w:pPr>
        <w:pStyle w:val="NoSpacing"/>
        <w:rPr>
          <w:highlight w:val="white"/>
        </w:rPr>
      </w:pPr>
      <w:r w:rsidRPr="00851922">
        <w:rPr>
          <w:highlight w:val="white"/>
        </w:rPr>
        <w:t>windowWidth</w:t>
      </w:r>
      <w:r>
        <w:rPr>
          <w:highlight w:val="white"/>
        </w:rPr>
        <w:t xml:space="preserve"> – width of the pooling window</w:t>
      </w:r>
    </w:p>
    <w:p w14:paraId="21E802E7" w14:textId="77777777" w:rsidR="000864C3" w:rsidRPr="00851922" w:rsidRDefault="000864C3" w:rsidP="000864C3">
      <w:pPr>
        <w:pStyle w:val="NoSpacing"/>
        <w:rPr>
          <w:highlight w:val="white"/>
        </w:rPr>
      </w:pPr>
      <w:r w:rsidRPr="00851922">
        <w:rPr>
          <w:highlight w:val="white"/>
        </w:rPr>
        <w:t>windowHeight</w:t>
      </w:r>
      <w:r>
        <w:rPr>
          <w:highlight w:val="white"/>
        </w:rPr>
        <w:t xml:space="preserve"> – height of the pooling window</w:t>
      </w:r>
    </w:p>
    <w:p w14:paraId="5CC429BD" w14:textId="77777777" w:rsidR="000864C3" w:rsidRDefault="000864C3" w:rsidP="000864C3">
      <w:pPr>
        <w:pStyle w:val="NoSpacing"/>
        <w:rPr>
          <w:highlight w:val="white"/>
        </w:rPr>
      </w:pPr>
      <w:r w:rsidRPr="00851922">
        <w:rPr>
          <w:highlight w:val="white"/>
        </w:rPr>
        <w:t>stepW</w:t>
      </w:r>
      <w:r>
        <w:rPr>
          <w:highlight w:val="white"/>
        </w:rPr>
        <w:t xml:space="preserve"> – step used in the width direction</w:t>
      </w:r>
    </w:p>
    <w:p w14:paraId="6C821EFC" w14:textId="77777777" w:rsidR="000864C3" w:rsidRPr="00851922" w:rsidRDefault="000864C3" w:rsidP="000864C3">
      <w:pPr>
        <w:pStyle w:val="NoSpacing"/>
        <w:rPr>
          <w:highlight w:val="white"/>
        </w:rPr>
      </w:pPr>
      <w:r w:rsidRPr="00851922">
        <w:rPr>
          <w:highlight w:val="white"/>
        </w:rPr>
        <w:t>stepH</w:t>
      </w:r>
      <w:r>
        <w:rPr>
          <w:highlight w:val="white"/>
        </w:rPr>
        <w:t xml:space="preserve"> – step used in the height direction</w:t>
      </w:r>
    </w:p>
    <w:p w14:paraId="56EB95E4" w14:textId="77777777" w:rsidR="000864C3" w:rsidRPr="00117E69" w:rsidRDefault="000864C3" w:rsidP="000864C3">
      <w:pPr>
        <w:pStyle w:val="NoSpacing"/>
        <w:rPr>
          <w:highlight w:val="white"/>
        </w:rPr>
      </w:pPr>
      <w:r w:rsidRPr="00117E69">
        <w:rPr>
          <w:highlight w:val="white"/>
        </w:rPr>
        <w:t xml:space="preserve">    </w:t>
      </w:r>
    </w:p>
    <w:p w14:paraId="26E23ED8" w14:textId="77777777" w:rsidR="000864C3" w:rsidRDefault="000864C3" w:rsidP="000864C3">
      <w:pPr>
        <w:pStyle w:val="Heading4"/>
        <w:rPr>
          <w:highlight w:val="white"/>
        </w:rPr>
      </w:pPr>
      <w:r>
        <w:rPr>
          <w:highlight w:val="white"/>
        </w:rPr>
        <w:t>Returns</w:t>
      </w:r>
    </w:p>
    <w:p w14:paraId="5091B757" w14:textId="77777777" w:rsidR="000864C3" w:rsidRPr="00A71F88" w:rsidRDefault="000864C3" w:rsidP="000864C3">
      <w:pPr>
        <w:rPr>
          <w:rFonts w:asciiTheme="majorHAnsi" w:eastAsiaTheme="majorEastAsia" w:hAnsiTheme="majorHAnsi" w:cstheme="majorBidi"/>
          <w:i/>
          <w:highlight w:val="white"/>
        </w:rPr>
      </w:pPr>
      <w:r>
        <w:rPr>
          <w:highlight w:val="white"/>
        </w:rPr>
        <w:t>The dimension reduced matrix consisting of the maximum value within each pooling window.</w:t>
      </w:r>
    </w:p>
    <w:p w14:paraId="01335A67" w14:textId="77777777" w:rsidR="000864C3" w:rsidRDefault="000864C3" w:rsidP="000864C3">
      <w:pPr>
        <w:pStyle w:val="Heading4"/>
        <w:rPr>
          <w:highlight w:val="white"/>
        </w:rPr>
      </w:pPr>
      <w:r>
        <w:rPr>
          <w:highlight w:val="white"/>
        </w:rPr>
        <w:t>Notes</w:t>
      </w:r>
    </w:p>
    <w:p w14:paraId="2A1FD412" w14:textId="77777777" w:rsidR="000864C3" w:rsidRPr="00F45D22" w:rsidRDefault="000864C3" w:rsidP="000864C3">
      <w:pPr>
        <w:rPr>
          <w:highlight w:val="white"/>
        </w:rPr>
      </w:pPr>
      <w:r>
        <w:rPr>
          <w:highlight w:val="white"/>
        </w:rPr>
        <w:t>This function is often associated with Convolution() operations.</w:t>
      </w:r>
    </w:p>
    <w:p w14:paraId="5F7CF186" w14:textId="1FF3A171" w:rsidR="00522E6E" w:rsidRDefault="00522E6E" w:rsidP="00522E6E">
      <w:pPr>
        <w:pStyle w:val="Heading3"/>
        <w:rPr>
          <w:color w:val="000000"/>
          <w:highlight w:val="white"/>
        </w:rPr>
      </w:pPr>
      <w:r>
        <w:rPr>
          <w:highlight w:val="white"/>
        </w:rPr>
        <w:t>Delay</w:t>
      </w:r>
    </w:p>
    <w:p w14:paraId="574A943E" w14:textId="77CFC3A9" w:rsidR="00522E6E" w:rsidRPr="008D688D" w:rsidRDefault="00522E6E" w:rsidP="00522E6E">
      <w:pPr>
        <w:rPr>
          <w:highlight w:val="white"/>
        </w:rPr>
      </w:pPr>
      <w:r>
        <w:rPr>
          <w:highlight w:val="white"/>
        </w:rPr>
        <w:t xml:space="preserve">Delay node used in </w:t>
      </w:r>
      <w:r w:rsidR="0022430C">
        <w:rPr>
          <w:highlight w:val="white"/>
        </w:rPr>
        <w:t>recurrent</w:t>
      </w:r>
      <w:r>
        <w:rPr>
          <w:highlight w:val="white"/>
        </w:rPr>
        <w:t xml:space="preserve"> networks</w:t>
      </w:r>
      <w:r w:rsidR="0022430C">
        <w:rPr>
          <w:highlight w:val="white"/>
        </w:rPr>
        <w:t>, allows creation of a loop in the convolutional network that will repeat a specified number of times.</w:t>
      </w:r>
    </w:p>
    <w:p w14:paraId="6326044F" w14:textId="5E26A5D6" w:rsidR="00522E6E" w:rsidRDefault="0022430C" w:rsidP="00522E6E">
      <w:pPr>
        <w:pStyle w:val="NoSpacing"/>
        <w:rPr>
          <w:highlight w:val="white"/>
        </w:rPr>
      </w:pPr>
      <w:r>
        <w:rPr>
          <w:highlight w:val="white"/>
        </w:rPr>
        <w:t>Delay</w:t>
      </w:r>
      <w:r w:rsidR="00522E6E" w:rsidRPr="00117E69">
        <w:rPr>
          <w:highlight w:val="white"/>
        </w:rPr>
        <w:t>(</w:t>
      </w:r>
      <w:r w:rsidR="00335A0B">
        <w:rPr>
          <w:highlight w:val="white"/>
        </w:rPr>
        <w:t xml:space="preserve">rows, [cols], delayNode, delayTime=1, </w:t>
      </w:r>
      <w:bookmarkStart w:id="1" w:name="OLE_LINK4"/>
      <w:r w:rsidR="00335A0B">
        <w:rPr>
          <w:highlight w:val="white"/>
        </w:rPr>
        <w:t>needGradient=true, defaultHiddenActivity=0.1</w:t>
      </w:r>
      <w:bookmarkEnd w:id="1"/>
      <w:r w:rsidR="00522E6E" w:rsidRPr="00117E69">
        <w:rPr>
          <w:highlight w:val="white"/>
        </w:rPr>
        <w:t>)</w:t>
      </w:r>
    </w:p>
    <w:p w14:paraId="44803938" w14:textId="77777777" w:rsidR="00522E6E" w:rsidRPr="006808F4" w:rsidRDefault="00522E6E" w:rsidP="00522E6E">
      <w:pPr>
        <w:pStyle w:val="NoSpacing"/>
        <w:rPr>
          <w:highlight w:val="white"/>
        </w:rPr>
      </w:pPr>
    </w:p>
    <w:p w14:paraId="061FF01D" w14:textId="77777777" w:rsidR="00522E6E" w:rsidRDefault="00522E6E" w:rsidP="00522E6E">
      <w:pPr>
        <w:pStyle w:val="Heading4"/>
        <w:rPr>
          <w:highlight w:val="white"/>
        </w:rPr>
      </w:pPr>
      <w:r>
        <w:rPr>
          <w:highlight w:val="white"/>
        </w:rPr>
        <w:t>Parameters</w:t>
      </w:r>
    </w:p>
    <w:p w14:paraId="124B490D" w14:textId="77777777" w:rsidR="00522E6E" w:rsidRPr="00117E69" w:rsidRDefault="00522E6E" w:rsidP="00522E6E">
      <w:pPr>
        <w:pStyle w:val="NoSpacing"/>
        <w:ind w:left="720" w:hanging="720"/>
        <w:rPr>
          <w:highlight w:val="white"/>
        </w:rPr>
      </w:pPr>
      <w:r w:rsidRPr="00117E69">
        <w:rPr>
          <w:highlight w:val="white"/>
        </w:rPr>
        <w:t>cvweight</w:t>
      </w:r>
      <w:r>
        <w:rPr>
          <w:highlight w:val="white"/>
        </w:rPr>
        <w:t xml:space="preserve"> – convolution weight matrix, it has the dimensions of </w:t>
      </w:r>
      <w:r w:rsidRPr="00117E69">
        <w:rPr>
          <w:highlight w:val="white"/>
        </w:rPr>
        <w:t>[outputChannels, kernelWidth * kernelHeight * inputChannels</w:t>
      </w:r>
      <w:r>
        <w:rPr>
          <w:highlight w:val="white"/>
        </w:rPr>
        <w:t>]</w:t>
      </w:r>
    </w:p>
    <w:p w14:paraId="6D3E3A42" w14:textId="77777777" w:rsidR="00522E6E" w:rsidRPr="00117E69" w:rsidRDefault="00522E6E" w:rsidP="00522E6E">
      <w:pPr>
        <w:pStyle w:val="NoSpacing"/>
        <w:rPr>
          <w:highlight w:val="white"/>
        </w:rPr>
      </w:pPr>
      <w:r w:rsidRPr="00117E69">
        <w:rPr>
          <w:highlight w:val="white"/>
        </w:rPr>
        <w:t>kernelWidth</w:t>
      </w:r>
      <w:r>
        <w:rPr>
          <w:highlight w:val="white"/>
        </w:rPr>
        <w:t xml:space="preserve"> – width of the kernel</w:t>
      </w:r>
      <w:bookmarkStart w:id="2" w:name="_GoBack"/>
      <w:bookmarkEnd w:id="2"/>
    </w:p>
    <w:p w14:paraId="074DDB35" w14:textId="77777777" w:rsidR="00522E6E" w:rsidRPr="00117E69" w:rsidRDefault="00522E6E" w:rsidP="00522E6E">
      <w:pPr>
        <w:pStyle w:val="NoSpacing"/>
        <w:rPr>
          <w:highlight w:val="white"/>
        </w:rPr>
      </w:pPr>
      <w:r w:rsidRPr="00117E69">
        <w:rPr>
          <w:highlight w:val="white"/>
        </w:rPr>
        <w:t>kernelHeight</w:t>
      </w:r>
      <w:r>
        <w:rPr>
          <w:highlight w:val="white"/>
        </w:rPr>
        <w:t xml:space="preserve"> – height of the kernel</w:t>
      </w:r>
    </w:p>
    <w:p w14:paraId="50DF4304" w14:textId="77777777" w:rsidR="00522E6E" w:rsidRPr="00117E69" w:rsidRDefault="00522E6E" w:rsidP="00522E6E">
      <w:pPr>
        <w:pStyle w:val="NoSpacing"/>
        <w:rPr>
          <w:highlight w:val="white"/>
        </w:rPr>
      </w:pPr>
      <w:r>
        <w:rPr>
          <w:highlight w:val="white"/>
        </w:rPr>
        <w:t>outputChannels – number of output channels</w:t>
      </w:r>
    </w:p>
    <w:p w14:paraId="201AC43A" w14:textId="77777777" w:rsidR="00522E6E" w:rsidRPr="00117E69" w:rsidRDefault="00522E6E" w:rsidP="00522E6E">
      <w:pPr>
        <w:pStyle w:val="NoSpacing"/>
        <w:rPr>
          <w:highlight w:val="white"/>
        </w:rPr>
      </w:pPr>
      <w:r>
        <w:rPr>
          <w:highlight w:val="white"/>
        </w:rPr>
        <w:t>horizontalSubsample – subsamples in the horizontal direction</w:t>
      </w:r>
    </w:p>
    <w:p w14:paraId="3DE69B65" w14:textId="77777777" w:rsidR="00522E6E" w:rsidRPr="00117E69" w:rsidRDefault="00522E6E" w:rsidP="00522E6E">
      <w:pPr>
        <w:pStyle w:val="NoSpacing"/>
        <w:rPr>
          <w:highlight w:val="white"/>
        </w:rPr>
      </w:pPr>
      <w:r>
        <w:rPr>
          <w:highlight w:val="white"/>
        </w:rPr>
        <w:t>verticalSubsample – subsamples in the vertical direction</w:t>
      </w:r>
    </w:p>
    <w:p w14:paraId="52E43F9E" w14:textId="77777777" w:rsidR="00522E6E" w:rsidRPr="00117E69" w:rsidRDefault="00522E6E" w:rsidP="00522E6E">
      <w:pPr>
        <w:pStyle w:val="NoSpacing"/>
        <w:rPr>
          <w:highlight w:val="white"/>
        </w:rPr>
      </w:pPr>
      <w:r w:rsidRPr="00117E69">
        <w:rPr>
          <w:highlight w:val="white"/>
        </w:rPr>
        <w:t xml:space="preserve">    </w:t>
      </w:r>
    </w:p>
    <w:p w14:paraId="196966A5" w14:textId="77777777" w:rsidR="00522E6E" w:rsidRDefault="00522E6E" w:rsidP="00522E6E">
      <w:pPr>
        <w:pStyle w:val="Heading4"/>
        <w:rPr>
          <w:highlight w:val="white"/>
        </w:rPr>
      </w:pPr>
      <w:r>
        <w:rPr>
          <w:highlight w:val="white"/>
        </w:rPr>
        <w:t>Optional Parameters</w:t>
      </w:r>
    </w:p>
    <w:p w14:paraId="7B937E09" w14:textId="55D54E77" w:rsidR="00522E6E" w:rsidRDefault="0022430C" w:rsidP="00522E6E">
      <w:pPr>
        <w:pStyle w:val="NoSpacing"/>
        <w:rPr>
          <w:highlight w:val="white"/>
        </w:rPr>
      </w:pPr>
      <w:r>
        <w:rPr>
          <w:highlight w:val="white"/>
        </w:rPr>
        <w:t>delayTime</w:t>
      </w:r>
      <w:r w:rsidR="00522E6E">
        <w:rPr>
          <w:highlight w:val="white"/>
        </w:rPr>
        <w:t xml:space="preserve"> – [default = </w:t>
      </w:r>
      <w:r>
        <w:rPr>
          <w:highlight w:val="white"/>
        </w:rPr>
        <w:t>1</w:t>
      </w:r>
      <w:r w:rsidR="00522E6E">
        <w:rPr>
          <w:highlight w:val="white"/>
        </w:rPr>
        <w:t xml:space="preserve">] </w:t>
      </w:r>
      <w:r>
        <w:rPr>
          <w:highlight w:val="white"/>
        </w:rPr>
        <w:t>the amount of delay that will be introduced (number of times the loop will happen)</w:t>
      </w:r>
    </w:p>
    <w:p w14:paraId="363A3A99" w14:textId="7C0B3CD0" w:rsidR="00335A0B" w:rsidRDefault="00335A0B" w:rsidP="00522E6E">
      <w:pPr>
        <w:pStyle w:val="NoSpacing"/>
        <w:rPr>
          <w:highlight w:val="white"/>
        </w:rPr>
      </w:pPr>
      <w:r>
        <w:rPr>
          <w:highlight w:val="white"/>
        </w:rPr>
        <w:t>needGradient – [default = true] does the gradient need to be computed for this node</w:t>
      </w:r>
    </w:p>
    <w:p w14:paraId="7E33ED21" w14:textId="5629021B" w:rsidR="00522E6E" w:rsidRDefault="00335A0B" w:rsidP="00522E6E">
      <w:pPr>
        <w:pStyle w:val="NoSpacing"/>
        <w:rPr>
          <w:highlight w:val="white"/>
        </w:rPr>
      </w:pPr>
      <w:r>
        <w:rPr>
          <w:highlight w:val="white"/>
        </w:rPr>
        <w:t xml:space="preserve">defaultHiddenActivity – [default = </w:t>
      </w:r>
      <w:r>
        <w:rPr>
          <w:highlight w:val="white"/>
        </w:rPr>
        <w:t>0.1</w:t>
      </w:r>
      <w:r>
        <w:rPr>
          <w:highlight w:val="white"/>
        </w:rPr>
        <w:t>] the numerical amount for the defaultHiddenActivity</w:t>
      </w:r>
    </w:p>
    <w:p w14:paraId="291D13A9" w14:textId="77777777" w:rsidR="00522E6E" w:rsidRDefault="00522E6E" w:rsidP="00522E6E">
      <w:pPr>
        <w:pStyle w:val="Heading4"/>
        <w:rPr>
          <w:highlight w:val="white"/>
        </w:rPr>
      </w:pPr>
      <w:r>
        <w:rPr>
          <w:highlight w:val="white"/>
        </w:rPr>
        <w:t>Returns</w:t>
      </w:r>
    </w:p>
    <w:p w14:paraId="5B87F9DC" w14:textId="3E82DB64" w:rsidR="00522E6E" w:rsidRPr="00A71F88" w:rsidRDefault="00335A0B" w:rsidP="00522E6E">
      <w:pPr>
        <w:rPr>
          <w:rFonts w:asciiTheme="majorHAnsi" w:eastAsiaTheme="majorEastAsia" w:hAnsiTheme="majorHAnsi" w:cstheme="majorBidi"/>
          <w:i/>
          <w:highlight w:val="white"/>
        </w:rPr>
      </w:pPr>
      <w:r>
        <w:rPr>
          <w:highlight w:val="white"/>
        </w:rPr>
        <w:t>The results of the completed Delay loop</w:t>
      </w:r>
    </w:p>
    <w:p w14:paraId="0A8940FF" w14:textId="77777777" w:rsidR="00522E6E" w:rsidRDefault="00522E6E" w:rsidP="00522E6E">
      <w:pPr>
        <w:pStyle w:val="Heading4"/>
        <w:rPr>
          <w:highlight w:val="white"/>
        </w:rPr>
      </w:pPr>
      <w:r>
        <w:rPr>
          <w:highlight w:val="white"/>
        </w:rPr>
        <w:t>Notes</w:t>
      </w:r>
    </w:p>
    <w:p w14:paraId="4E8F2278" w14:textId="750B78D9" w:rsidR="00522E6E" w:rsidRPr="00F45D22" w:rsidRDefault="00335A0B" w:rsidP="00522E6E">
      <w:pPr>
        <w:rPr>
          <w:highlight w:val="white"/>
        </w:rPr>
      </w:pPr>
      <w:r>
        <w:rPr>
          <w:highlight w:val="white"/>
        </w:rPr>
        <w:t>This node is used in recurrent networks, where a delay is introduced to examine values from a previous time, such as the prior value (t-1). This has the affect of creating a loop in the computational network that will repeat delayTime number of iterations.</w:t>
      </w:r>
    </w:p>
    <w:p w14:paraId="2D31F9B5" w14:textId="77777777" w:rsidR="00001C83" w:rsidRPr="00CA5CD4" w:rsidRDefault="00001C83" w:rsidP="00CA5CD4"/>
    <w:p w14:paraId="1C2D009F" w14:textId="77777777" w:rsidR="003F26EE" w:rsidRDefault="003F26EE"/>
    <w:sectPr w:rsidR="003F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D3D63"/>
    <w:multiLevelType w:val="hybridMultilevel"/>
    <w:tmpl w:val="283267EA"/>
    <w:lvl w:ilvl="0" w:tplc="224E7D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C1018"/>
    <w:multiLevelType w:val="hybridMultilevel"/>
    <w:tmpl w:val="56569BEE"/>
    <w:lvl w:ilvl="0" w:tplc="224E7D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C8"/>
    <w:rsid w:val="0000017A"/>
    <w:rsid w:val="00001C83"/>
    <w:rsid w:val="00005F22"/>
    <w:rsid w:val="000128DB"/>
    <w:rsid w:val="00054495"/>
    <w:rsid w:val="00075918"/>
    <w:rsid w:val="000864C3"/>
    <w:rsid w:val="00091FE3"/>
    <w:rsid w:val="000B5EFF"/>
    <w:rsid w:val="000B62A2"/>
    <w:rsid w:val="000C28B1"/>
    <w:rsid w:val="000C4E76"/>
    <w:rsid w:val="000F4E5D"/>
    <w:rsid w:val="00111256"/>
    <w:rsid w:val="00117E69"/>
    <w:rsid w:val="001348BE"/>
    <w:rsid w:val="001770AD"/>
    <w:rsid w:val="00191E44"/>
    <w:rsid w:val="001C1B86"/>
    <w:rsid w:val="001F342D"/>
    <w:rsid w:val="00223EB2"/>
    <w:rsid w:val="0022430C"/>
    <w:rsid w:val="002376C3"/>
    <w:rsid w:val="002472CD"/>
    <w:rsid w:val="002536E6"/>
    <w:rsid w:val="002655DC"/>
    <w:rsid w:val="002730F1"/>
    <w:rsid w:val="00276D33"/>
    <w:rsid w:val="002D7748"/>
    <w:rsid w:val="00316E81"/>
    <w:rsid w:val="0032703B"/>
    <w:rsid w:val="00330391"/>
    <w:rsid w:val="00335A0B"/>
    <w:rsid w:val="00345942"/>
    <w:rsid w:val="003F26EE"/>
    <w:rsid w:val="004331AB"/>
    <w:rsid w:val="004747DA"/>
    <w:rsid w:val="0048045B"/>
    <w:rsid w:val="004E4C65"/>
    <w:rsid w:val="004F2583"/>
    <w:rsid w:val="00522AF1"/>
    <w:rsid w:val="00522E6E"/>
    <w:rsid w:val="005F66D0"/>
    <w:rsid w:val="0063270F"/>
    <w:rsid w:val="00647CAE"/>
    <w:rsid w:val="006808F4"/>
    <w:rsid w:val="00696BFC"/>
    <w:rsid w:val="006C449F"/>
    <w:rsid w:val="006E5860"/>
    <w:rsid w:val="00720ABB"/>
    <w:rsid w:val="00765383"/>
    <w:rsid w:val="007A0457"/>
    <w:rsid w:val="007B3D15"/>
    <w:rsid w:val="007B56D2"/>
    <w:rsid w:val="00811501"/>
    <w:rsid w:val="00821DE9"/>
    <w:rsid w:val="00847857"/>
    <w:rsid w:val="00851922"/>
    <w:rsid w:val="00894F10"/>
    <w:rsid w:val="008B1E0C"/>
    <w:rsid w:val="008D2883"/>
    <w:rsid w:val="008D688D"/>
    <w:rsid w:val="00916AE8"/>
    <w:rsid w:val="00A71F88"/>
    <w:rsid w:val="00A937EF"/>
    <w:rsid w:val="00AE6768"/>
    <w:rsid w:val="00AF2684"/>
    <w:rsid w:val="00B14DA3"/>
    <w:rsid w:val="00B174F6"/>
    <w:rsid w:val="00B72FB6"/>
    <w:rsid w:val="00BE6AA8"/>
    <w:rsid w:val="00C17278"/>
    <w:rsid w:val="00C214A4"/>
    <w:rsid w:val="00C33A9A"/>
    <w:rsid w:val="00C62BEF"/>
    <w:rsid w:val="00CA5AC5"/>
    <w:rsid w:val="00CA5CD4"/>
    <w:rsid w:val="00CB5E2B"/>
    <w:rsid w:val="00CC3E17"/>
    <w:rsid w:val="00CF2265"/>
    <w:rsid w:val="00D12792"/>
    <w:rsid w:val="00D25007"/>
    <w:rsid w:val="00D329D8"/>
    <w:rsid w:val="00D51E13"/>
    <w:rsid w:val="00D609C6"/>
    <w:rsid w:val="00D64300"/>
    <w:rsid w:val="00D73BDE"/>
    <w:rsid w:val="00D955D4"/>
    <w:rsid w:val="00DA6DF4"/>
    <w:rsid w:val="00DB1135"/>
    <w:rsid w:val="00DC4008"/>
    <w:rsid w:val="00DC4643"/>
    <w:rsid w:val="00DE17CE"/>
    <w:rsid w:val="00E57BAB"/>
    <w:rsid w:val="00E643F6"/>
    <w:rsid w:val="00EB7D80"/>
    <w:rsid w:val="00EC5F53"/>
    <w:rsid w:val="00EE3D4E"/>
    <w:rsid w:val="00EF3782"/>
    <w:rsid w:val="00F01645"/>
    <w:rsid w:val="00F11043"/>
    <w:rsid w:val="00F15BC8"/>
    <w:rsid w:val="00F45D22"/>
    <w:rsid w:val="00F7077F"/>
    <w:rsid w:val="00FA0FF7"/>
    <w:rsid w:val="00FA453E"/>
    <w:rsid w:val="00FB4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9D8"/>
  <w15:chartTrackingRefBased/>
  <w15:docId w15:val="{AA37A19F-8DE7-4A66-9690-A371F114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42D"/>
  </w:style>
  <w:style w:type="paragraph" w:styleId="Heading1">
    <w:name w:val="heading 1"/>
    <w:basedOn w:val="Normal"/>
    <w:next w:val="Normal"/>
    <w:link w:val="Heading1Char"/>
    <w:uiPriority w:val="9"/>
    <w:qFormat/>
    <w:rsid w:val="00EB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3E17"/>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AF2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BC8"/>
    <w:pPr>
      <w:spacing w:after="0" w:line="240" w:lineRule="auto"/>
    </w:pPr>
  </w:style>
  <w:style w:type="paragraph" w:styleId="Title">
    <w:name w:val="Title"/>
    <w:basedOn w:val="Normal"/>
    <w:next w:val="Normal"/>
    <w:link w:val="TitleChar"/>
    <w:uiPriority w:val="10"/>
    <w:qFormat/>
    <w:rsid w:val="00EB7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7D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D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3E17"/>
    <w:rPr>
      <w:rFonts w:asciiTheme="majorHAnsi" w:eastAsiaTheme="majorEastAsia" w:hAnsiTheme="majorHAnsi" w:cstheme="majorBidi"/>
      <w:b/>
      <w:color w:val="1F4D78" w:themeColor="accent1" w:themeShade="7F"/>
      <w:sz w:val="32"/>
      <w:szCs w:val="24"/>
    </w:rPr>
  </w:style>
  <w:style w:type="character" w:customStyle="1" w:styleId="Heading4Char">
    <w:name w:val="Heading 4 Char"/>
    <w:basedOn w:val="DefaultParagraphFont"/>
    <w:link w:val="Heading4"/>
    <w:uiPriority w:val="9"/>
    <w:rsid w:val="00AF268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64300"/>
    <w:pPr>
      <w:ind w:left="720"/>
      <w:contextualSpacing/>
    </w:pPr>
  </w:style>
  <w:style w:type="character" w:styleId="PlaceholderText">
    <w:name w:val="Placeholder Text"/>
    <w:basedOn w:val="DefaultParagraphFont"/>
    <w:uiPriority w:val="99"/>
    <w:semiHidden/>
    <w:rsid w:val="00C214A4"/>
    <w:rPr>
      <w:color w:val="808080"/>
    </w:rPr>
  </w:style>
  <w:style w:type="table" w:styleId="TableGrid">
    <w:name w:val="Table Grid"/>
    <w:basedOn w:val="TableNormal"/>
    <w:uiPriority w:val="39"/>
    <w:rsid w:val="007A0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E491813E1E0340AAD43BB63F0218C0" ma:contentTypeVersion="0" ma:contentTypeDescription="Create a new document." ma:contentTypeScope="" ma:versionID="c1f7b82b99bd053b8d864c3a2116b1f5">
  <xsd:schema xmlns:xsd="http://www.w3.org/2001/XMLSchema" xmlns:xs="http://www.w3.org/2001/XMLSchema" xmlns:p="http://schemas.microsoft.com/office/2006/metadata/properties" targetNamespace="http://schemas.microsoft.com/office/2006/metadata/properties" ma:root="true" ma:fieldsID="0648188014e5dd750dc1584780ef59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A1A9B-1398-4667-B325-09666B3B79D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206E8441-FC9E-430A-9B99-36F02203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18CCC0-E69D-46C2-ABBD-C8411B59AA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12019</TotalTime>
  <Pages>1</Pages>
  <Words>4179</Words>
  <Characters>23825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Eversole</dc:creator>
  <cp:keywords/>
  <dc:description/>
  <cp:lastModifiedBy>Adam Eversole</cp:lastModifiedBy>
  <cp:revision>7</cp:revision>
  <dcterms:created xsi:type="dcterms:W3CDTF">2013-11-21T23:02:00Z</dcterms:created>
  <dcterms:modified xsi:type="dcterms:W3CDTF">2014-06-25T14:42:00Z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0x01010044E491813E1E0340AAD43BB63F0218C0</vt:lpwstr>
  </property>
</Properties>
</file>