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6672C54A" w:rsidR="002918EC" w:rsidRPr="008D2898" w:rsidRDefault="001D7076" w:rsidP="000B23AB">
      <w:pPr>
        <w:tabs>
          <w:tab w:val="left" w:pos="6921"/>
        </w:tabs>
        <w:ind w:left="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39B8C927" wp14:editId="3B4F65F7">
            <wp:simplePos x="0" y="0"/>
            <wp:positionH relativeFrom="page">
              <wp:align>right</wp:align>
            </wp:positionH>
            <wp:positionV relativeFrom="paragraph">
              <wp:posOffset>248285</wp:posOffset>
            </wp:positionV>
            <wp:extent cx="438150" cy="470535"/>
            <wp:effectExtent l="0" t="0" r="0" b="0"/>
            <wp:wrapNone/>
            <wp:docPr id="9" name="Picture 9" descr="Ic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FE0">
        <w:rPr>
          <w:rStyle w:val="SubtleEmphasis"/>
          <w:b/>
          <w:bCs/>
          <w:noProof/>
          <w:color w:val="auto"/>
          <w:sz w:val="40"/>
          <w:szCs w:val="40"/>
        </w:rPr>
        <w:drawing>
          <wp:anchor distT="0" distB="0" distL="114300" distR="114300" simplePos="0" relativeHeight="251606528" behindDoc="1" locked="0" layoutInCell="1" allowOverlap="1" wp14:anchorId="4D81A931" wp14:editId="23BC81D0">
            <wp:simplePos x="0" y="0"/>
            <wp:positionH relativeFrom="margin">
              <wp:posOffset>-499110</wp:posOffset>
            </wp:positionH>
            <wp:positionV relativeFrom="paragraph">
              <wp:posOffset>-541020</wp:posOffset>
            </wp:positionV>
            <wp:extent cx="8470900" cy="1238250"/>
            <wp:effectExtent l="114300" t="114300" r="311150" b="30480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7">
                      <a:alphaModFix amt="31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09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623936" behindDoc="0" locked="0" layoutInCell="1" allowOverlap="1" wp14:anchorId="18D52820" wp14:editId="2034D53C">
            <wp:simplePos x="0" y="0"/>
            <wp:positionH relativeFrom="margin">
              <wp:align>center</wp:align>
            </wp:positionH>
            <wp:positionV relativeFrom="paragraph">
              <wp:posOffset>-121920</wp:posOffset>
            </wp:positionV>
            <wp:extent cx="752475" cy="752475"/>
            <wp:effectExtent l="38100" t="19050" r="66675" b="85725"/>
            <wp:wrapNone/>
            <wp:docPr id="2" name="Picture 2" descr="A picture containing perso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 w:rsidR="000B23AB">
        <w:rPr>
          <w:rFonts w:ascii="Arial" w:eastAsia="Arial" w:hAnsi="Arial" w:cs="Arial"/>
          <w:sz w:val="36"/>
          <w:szCs w:val="36"/>
        </w:rPr>
        <w:tab/>
      </w:r>
    </w:p>
    <w:p w14:paraId="2197C801" w14:textId="31F0301E" w:rsidR="002918EC" w:rsidRPr="008D2898" w:rsidRDefault="001D7076" w:rsidP="005C3120">
      <w:pPr>
        <w:spacing w:line="100" w:lineRule="exact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1FF6FE90" wp14:editId="1434C240">
            <wp:simplePos x="0" y="0"/>
            <wp:positionH relativeFrom="column">
              <wp:posOffset>6808470</wp:posOffset>
            </wp:positionH>
            <wp:positionV relativeFrom="paragraph">
              <wp:posOffset>5715</wp:posOffset>
            </wp:positionV>
            <wp:extent cx="422940" cy="454660"/>
            <wp:effectExtent l="0" t="0" r="0" b="2540"/>
            <wp:wrapNone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0" cy="45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752D43DE" wp14:editId="36B3673E">
            <wp:simplePos x="0" y="0"/>
            <wp:positionH relativeFrom="margin">
              <wp:posOffset>6368415</wp:posOffset>
            </wp:positionH>
            <wp:positionV relativeFrom="paragraph">
              <wp:posOffset>62865</wp:posOffset>
            </wp:positionV>
            <wp:extent cx="342900" cy="342900"/>
            <wp:effectExtent l="0" t="0" r="0" b="0"/>
            <wp:wrapNone/>
            <wp:docPr id="10" name="Picture 10" descr="Graphical user interface, websit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8283" w14:textId="5F228B39" w:rsidR="002918EC" w:rsidRPr="00EB24C6" w:rsidRDefault="00F56895">
      <w:pPr>
        <w:tabs>
          <w:tab w:val="left" w:pos="9024"/>
        </w:tabs>
        <w:ind w:left="4"/>
        <w:rPr>
          <w:rFonts w:ascii="Arial" w:eastAsia="Arial" w:hAnsi="Arial" w:cs="Arial"/>
          <w:u w:val="single"/>
        </w:rPr>
      </w:pPr>
      <w:r w:rsidRPr="001D70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EA8F09D" wp14:editId="499456F6">
                <wp:simplePos x="0" y="0"/>
                <wp:positionH relativeFrom="column">
                  <wp:posOffset>6216015</wp:posOffset>
                </wp:positionH>
                <wp:positionV relativeFrom="paragraph">
                  <wp:posOffset>56515</wp:posOffset>
                </wp:positionV>
                <wp:extent cx="638175" cy="228600"/>
                <wp:effectExtent l="0" t="0" r="9525" b="0"/>
                <wp:wrapNone/>
                <wp:docPr id="11" name="Text Box 1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E46E0" w14:textId="401D0898" w:rsidR="00EB24C6" w:rsidRPr="001D7076" w:rsidRDefault="00EB24C6" w:rsidP="00EB24C6">
                            <w:pPr>
                              <w:pStyle w:val="Caption"/>
                              <w:jc w:val="center"/>
                              <w:rPr>
                                <w:rStyle w:val="IntenseEmphasis"/>
                                <w:b/>
                                <w:bCs/>
                                <w:color w:val="0C9CE4"/>
                                <w:sz w:val="26"/>
                                <w:szCs w:val="26"/>
                              </w:rPr>
                            </w:pPr>
                            <w:r w:rsidRPr="001D7076">
                              <w:rPr>
                                <w:rStyle w:val="IntenseEmphasis"/>
                                <w:b/>
                                <w:bCs/>
                                <w:color w:val="0C9CE4"/>
                                <w:sz w:val="26"/>
                                <w:szCs w:val="2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F0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href="https://bgoonz-blog.netlify.app/" style="position:absolute;left:0;text-align:left;margin-left:489.45pt;margin-top:4.45pt;width:50.25pt;height:1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" o:button="t" filled="f" stroked="f">
                <v:fill o:detectmouseclick="t"/>
                <v:textbox inset="0,0,0,0">
                  <w:txbxContent>
                    <w:p w14:paraId="293E46E0" w14:textId="401D0898" w:rsidR="00EB24C6" w:rsidRPr="001D7076" w:rsidRDefault="00EB24C6" w:rsidP="00EB24C6">
                      <w:pPr>
                        <w:pStyle w:val="Caption"/>
                        <w:jc w:val="center"/>
                        <w:rPr>
                          <w:rStyle w:val="IntenseEmphasis"/>
                          <w:b/>
                          <w:bCs/>
                          <w:color w:val="0C9CE4"/>
                          <w:sz w:val="26"/>
                          <w:szCs w:val="26"/>
                        </w:rPr>
                      </w:pPr>
                      <w:r w:rsidRPr="001D7076">
                        <w:rPr>
                          <w:rStyle w:val="IntenseEmphasis"/>
                          <w:b/>
                          <w:bCs/>
                          <w:color w:val="0C9CE4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8D2898" w:rsidRPr="001D7076">
        <w:rPr>
          <w:rStyle w:val="SubtleEmphasis"/>
          <w:b/>
          <w:bCs/>
          <w:sz w:val="28"/>
          <w:szCs w:val="28"/>
        </w:rPr>
        <w:t>551-254-5505</w:t>
      </w:r>
      <w:r w:rsidR="007445E7" w:rsidRPr="001D7076">
        <w:rPr>
          <w:rStyle w:val="SubtleEmphasis"/>
          <w:b/>
          <w:bCs/>
          <w:sz w:val="28"/>
          <w:szCs w:val="28"/>
        </w:rPr>
        <w:t xml:space="preserve"> </w:t>
      </w:r>
      <w:r w:rsidR="00EB24C6" w:rsidRPr="001D7076">
        <w:rPr>
          <w:rStyle w:val="SubtleEmphasis"/>
          <w:b/>
          <w:bCs/>
          <w:sz w:val="28"/>
          <w:szCs w:val="28"/>
        </w:rPr>
        <w:t>| bryan.guner@gmail.com</w:t>
      </w:r>
      <w:r w:rsidR="008D2898" w:rsidRPr="00EB24C6">
        <w:rPr>
          <w:rFonts w:ascii="Arial" w:eastAsia="Arial" w:hAnsi="Arial" w:cs="Arial"/>
        </w:rPr>
        <w:tab/>
      </w:r>
      <w:r w:rsidR="00D7569B" w:rsidRPr="00EB24C6">
        <w:rPr>
          <w:rFonts w:ascii="Arial" w:eastAsia="Arial" w:hAnsi="Arial" w:cs="Arial"/>
        </w:rPr>
        <w:t xml:space="preserve">           </w:t>
      </w:r>
      <w:hyperlink r:id="rId15"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  <w:hyperlink r:id="rId16">
        <w:r w:rsidR="008C4C56" w:rsidRPr="00EB24C6">
          <w:rPr>
            <w:sz w:val="24"/>
            <w:szCs w:val="24"/>
          </w:rPr>
          <w:t xml:space="preserve">             </w:t>
        </w:r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58A43D9C" w:rsidR="002918EC" w:rsidRPr="001D7076" w:rsidRDefault="000B23AB" w:rsidP="00141D16">
      <w:pPr>
        <w:tabs>
          <w:tab w:val="left" w:pos="7920"/>
        </w:tabs>
        <w:spacing w:line="314" w:lineRule="exact"/>
        <w:rPr>
          <w:rFonts w:eastAsia="Arial"/>
          <w:sz w:val="20"/>
          <w:szCs w:val="20"/>
          <w:u w:val="single"/>
        </w:rPr>
      </w:pPr>
      <w:r w:rsidRPr="001D7076">
        <w:rPr>
          <w:rFonts w:eastAsia="Arial"/>
          <w:noProof/>
          <w:sz w:val="20"/>
          <w:szCs w:val="20"/>
          <w:u w:val="single"/>
        </w:rPr>
        <w:drawing>
          <wp:anchor distT="0" distB="0" distL="114300" distR="114300" simplePos="0" relativeHeight="251608576" behindDoc="1" locked="0" layoutInCell="0" allowOverlap="1" wp14:anchorId="59B9B741" wp14:editId="33883D8D">
            <wp:simplePos x="0" y="0"/>
            <wp:positionH relativeFrom="column">
              <wp:posOffset>-1044736</wp:posOffset>
            </wp:positionH>
            <wp:positionV relativeFrom="paragraph">
              <wp:posOffset>131946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3" b="-157133"/>
                    <a:stretch/>
                  </pic:blipFill>
                  <pic:spPr bwMode="auto">
                    <a:xfrm>
                      <a:off x="0" y="0"/>
                      <a:ext cx="9646920" cy="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A925" w14:textId="6FFB7644" w:rsidR="00463ED5" w:rsidRDefault="00463ED5">
      <w:pPr>
        <w:ind w:left="4"/>
        <w:rPr>
          <w:rFonts w:ascii="Arial" w:eastAsia="Arial" w:hAnsi="Arial" w:cs="Arial"/>
        </w:rPr>
      </w:pPr>
    </w:p>
    <w:p w14:paraId="71896B3A" w14:textId="077FEC8C" w:rsidR="007445E7" w:rsidRPr="001D7076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D7076">
        <w:rPr>
          <w:rFonts w:eastAsia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8D242E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JavaScript ES-6, NodeJS, HTML5,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684A4FB9" w:rsidR="002918EC" w:rsidRPr="007445E7" w:rsidRDefault="007445E7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Gatsby, NextJS, Ant-Design, 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0B51E089" w:rsidR="002918EC" w:rsidRPr="007445E7" w:rsidRDefault="007445E7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SQlite3, Jest, 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5DEA4A61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Trello</w:t>
      </w:r>
      <w:r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0A6337CC" w:rsidR="002918EC" w:rsidRDefault="007445E7">
      <w:pPr>
        <w:ind w:left="4"/>
        <w:rPr>
          <w:rFonts w:ascii="Arial" w:eastAsia="Arial" w:hAnsi="Arial" w:cs="Arial"/>
          <w:i/>
          <w:iCs/>
          <w:sz w:val="20"/>
          <w:szCs w:val="20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1B6032F3" w14:textId="3C25C99D" w:rsidR="00293E97" w:rsidRPr="007445E7" w:rsidRDefault="00293E97">
      <w:pPr>
        <w:ind w:left="4"/>
        <w:rPr>
          <w:i/>
          <w:iCs/>
          <w:vertAlign w:val="subscript"/>
        </w:rPr>
      </w:pPr>
    </w:p>
    <w:p w14:paraId="028635AF" w14:textId="021BBB10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4DE8D6CD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057DBB">
        <w:rPr>
          <w:b/>
          <w:bCs/>
        </w:rPr>
        <w:t>Gr</w:t>
      </w:r>
      <w:r w:rsidRPr="00057DBB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hyperlink r:id="rId1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hyperlink r:id="rId1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20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D6795FF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3BE63732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3ED7FC1E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22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182A771" w:rsidR="002918EC" w:rsidRPr="00057DBB" w:rsidRDefault="002918EC">
      <w:pPr>
        <w:spacing w:line="318" w:lineRule="exact"/>
        <w:rPr>
          <w:rFonts w:ascii="Arial" w:eastAsia="Arial" w:hAnsi="Arial" w:cs="Arial"/>
          <w:b/>
          <w:bCs/>
          <w:color w:val="0C7DE4"/>
          <w:sz w:val="18"/>
          <w:szCs w:val="18"/>
        </w:rPr>
      </w:pPr>
    </w:p>
    <w:p w14:paraId="640C2388" w14:textId="41B3B8E7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5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Live Site </w:t>
        </w:r>
      </w:hyperlink>
      <w:r w:rsidR="001F56F1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r w:rsidR="00766A8C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hyperlink r:id="rId26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EC628F">
      <w:pPr>
        <w:ind w:left="4"/>
        <w:rPr>
          <w:sz w:val="20"/>
          <w:szCs w:val="20"/>
        </w:rPr>
      </w:pPr>
      <w:hyperlink r:id="rId27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5AE02DB8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49CDFC98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71CB16B9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0B0F0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057DBB">
        <w:rPr>
          <w:b/>
          <w:bCs/>
          <w:sz w:val="20"/>
          <w:szCs w:val="20"/>
        </w:rPr>
        <w:tab/>
      </w:r>
      <w:hyperlink r:id="rId2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r w:rsidR="007445E7" w:rsidRPr="00057DBB">
        <w:rPr>
          <w:rFonts w:ascii="Arial" w:eastAsia="Arial" w:hAnsi="Arial" w:cs="Arial"/>
          <w:b/>
          <w:bCs/>
          <w:color w:val="00B0F0"/>
          <w:sz w:val="18"/>
          <w:szCs w:val="18"/>
        </w:rPr>
        <w:t xml:space="preserve"> </w:t>
      </w:r>
      <w:hyperlink r:id="rId2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59B04982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505DD67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0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65915ED6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1D7076">
      <w:pPr>
        <w:ind w:left="4"/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EC628F">
      <w:pPr>
        <w:ind w:left="4"/>
        <w:rPr>
          <w:i/>
          <w:iCs/>
          <w:sz w:val="20"/>
          <w:szCs w:val="20"/>
        </w:rPr>
      </w:pPr>
      <w:hyperlink r:id="rId31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46BC9FD4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307BB1F0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EDC22E5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757994B0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0F23CDA0" w:rsidR="002918EC" w:rsidRPr="007445E7" w:rsidRDefault="007445E7" w:rsidP="001D7076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EC628F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2" w:history="1">
        <w:r w:rsidR="001F56F1" w:rsidRPr="00BF1F0D">
          <w:rPr>
            <w:rStyle w:val="Hyperlink"/>
            <w:rFonts w:ascii="Arial" w:eastAsia="Lato" w:hAnsi="Arial" w:cs="Arial"/>
            <w:b/>
            <w:bCs/>
            <w:sz w:val="18"/>
            <w:szCs w:val="18"/>
          </w:rPr>
          <w:t>Lambda School</w:t>
        </w:r>
      </w:hyperlink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 xml:space="preserve">, </w:t>
      </w:r>
      <w:r w:rsidR="001F56F1" w:rsidRPr="00BF1F0D">
        <w:rPr>
          <w:rFonts w:ascii="Arial" w:eastAsia="Lato" w:hAnsi="Arial" w:cs="Arial"/>
          <w:b/>
          <w:bCs/>
          <w:i/>
          <w:color w:val="000000"/>
          <w:sz w:val="18"/>
          <w:szCs w:val="18"/>
        </w:rPr>
        <w:t>Full Stack Web Development</w:t>
      </w:r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5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77C1A511" wp14:editId="461B3BF5">
            <wp:simplePos x="0" y="0"/>
            <wp:positionH relativeFrom="margin">
              <wp:posOffset>7111365</wp:posOffset>
            </wp:positionH>
            <wp:positionV relativeFrom="paragraph">
              <wp:posOffset>106044</wp:posOffset>
            </wp:positionV>
            <wp:extent cx="388620" cy="279515"/>
            <wp:effectExtent l="0" t="0" r="0" b="6350"/>
            <wp:wrapNone/>
            <wp:docPr id="4" name="Picture 4" descr="Logo&#10;&#10;Description automatically generate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" cy="2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576D8"/>
    <w:rsid w:val="00057DBB"/>
    <w:rsid w:val="000A3E14"/>
    <w:rsid w:val="000B23AB"/>
    <w:rsid w:val="00137C0B"/>
    <w:rsid w:val="00141D16"/>
    <w:rsid w:val="00180CCA"/>
    <w:rsid w:val="001D7076"/>
    <w:rsid w:val="001F56F1"/>
    <w:rsid w:val="00240DAD"/>
    <w:rsid w:val="0024674D"/>
    <w:rsid w:val="00254EE3"/>
    <w:rsid w:val="00272187"/>
    <w:rsid w:val="002918EC"/>
    <w:rsid w:val="00293E97"/>
    <w:rsid w:val="002C6CCB"/>
    <w:rsid w:val="00321782"/>
    <w:rsid w:val="00327E8B"/>
    <w:rsid w:val="003D4E62"/>
    <w:rsid w:val="00452511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66A8C"/>
    <w:rsid w:val="007A6086"/>
    <w:rsid w:val="007D6856"/>
    <w:rsid w:val="007E0171"/>
    <w:rsid w:val="0080104F"/>
    <w:rsid w:val="008465CC"/>
    <w:rsid w:val="008C4C56"/>
    <w:rsid w:val="008D2898"/>
    <w:rsid w:val="00B87B34"/>
    <w:rsid w:val="00B96D97"/>
    <w:rsid w:val="00BD4C77"/>
    <w:rsid w:val="00BF1F0D"/>
    <w:rsid w:val="00C01855"/>
    <w:rsid w:val="00C20605"/>
    <w:rsid w:val="00C45109"/>
    <w:rsid w:val="00CC3D6E"/>
    <w:rsid w:val="00D172EC"/>
    <w:rsid w:val="00D6120F"/>
    <w:rsid w:val="00D7132A"/>
    <w:rsid w:val="00D7569B"/>
    <w:rsid w:val="00DC116F"/>
    <w:rsid w:val="00E01FE0"/>
    <w:rsid w:val="00E92A6B"/>
    <w:rsid w:val="00EB24C6"/>
    <w:rsid w:val="00F30415"/>
    <w:rsid w:val="00F50F19"/>
    <w:rsid w:val="00F56895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oonz-blog.netlify.app/" TargetMode="External"/><Relationship Id="rId18" Type="http://schemas.openxmlformats.org/officeDocument/2006/relationships/hyperlink" Target="https://bgoonz-blog.netlify.app/" TargetMode="External"/><Relationship Id="rId26" Type="http://schemas.openxmlformats.org/officeDocument/2006/relationships/hyperlink" Target="https://github.com/bgoonz/Revamped-Automatic-Guitar-Effect-Triggering/tree/master/Triggered-Guitar-Effects-Plat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goonz-blog.netlify.app/docs/tools/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goonz.github.io/Revamped-Automatic-Guitar-Effect-Triggering/" TargetMode="External"/><Relationship Id="rId33" Type="http://schemas.openxmlformats.org/officeDocument/2006/relationships/hyperlink" Target="https://lambdaschool.com/courses/full-stack-web-development#curriculu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bryan-guner-046199128/" TargetMode="External"/><Relationship Id="rId20" Type="http://schemas.openxmlformats.org/officeDocument/2006/relationships/hyperlink" Target="https://bgoonz-blog.netlify.app/" TargetMode="External"/><Relationship Id="rId29" Type="http://schemas.openxmlformats.org/officeDocument/2006/relationships/hyperlink" Target="https://github.com/Lambda-School-Labs/family-promise-service-tracker-fe-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bryan-guner-046199128/" TargetMode="External"/><Relationship Id="rId24" Type="http://schemas.openxmlformats.org/officeDocument/2006/relationships/hyperlink" Target="https://bgoonz-blog.netlify.app/docs/interact/" TargetMode="External"/><Relationship Id="rId32" Type="http://schemas.openxmlformats.org/officeDocument/2006/relationships/hyperlink" Target="https://www.credly.com/badges/bd145ba3-0f09-42fc-8d1f-a3bc4e0a46b4/public_url" TargetMode="External"/><Relationship Id="rId37" Type="http://schemas.openxmlformats.org/officeDocument/2006/relationships/image" Target="media/image8.png"/><Relationship Id="rId5" Type="http://schemas.openxmlformats.org/officeDocument/2006/relationships/hyperlink" Target="https://github.com/bgoonz/" TargetMode="External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-blog.netlify.app/docs/interact/other-sites/" TargetMode="External"/><Relationship Id="rId28" Type="http://schemas.openxmlformats.org/officeDocument/2006/relationships/hyperlink" Target="https://a.familypromiseservicetracker.dev/" TargetMode="External"/><Relationship Id="rId36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goonz/BGOONZ_BLOG_2.0" TargetMode="External"/><Relationship Id="rId31" Type="http://schemas.openxmlformats.org/officeDocument/2006/relationships/hyperlink" Target="https://www.cemb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-portfolio.netlify.app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goonz-blog.netlify.app/docs/interact/video-chat/" TargetMode="External"/><Relationship Id="rId27" Type="http://schemas.openxmlformats.org/officeDocument/2006/relationships/hyperlink" Target="https://bgoonz.github.io/Revamped-Automatic-Guitar-Effect-Triggering/SR%20Project%20II%20Presentation.pdf" TargetMode="External"/><Relationship Id="rId30" Type="http://schemas.openxmlformats.org/officeDocument/2006/relationships/hyperlink" Target="https://bryan-guner.gitbook.io/lambda-labs/navigation/roadmap" TargetMode="External"/><Relationship Id="rId35" Type="http://schemas.openxmlformats.org/officeDocument/2006/relationships/hyperlink" Target="https://electrical-computerengineering.tcnj.edu/" TargetMode="Externa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2</cp:revision>
  <cp:lastPrinted>2021-10-26T10:06:00Z</cp:lastPrinted>
  <dcterms:created xsi:type="dcterms:W3CDTF">2021-10-26T11:44:00Z</dcterms:created>
  <dcterms:modified xsi:type="dcterms:W3CDTF">2021-10-26T11:44:00Z</dcterms:modified>
</cp:coreProperties>
</file>