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8C9" w:rsidRDefault="002D5584" w:rsidP="00C42DA4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3</w:t>
      </w:r>
      <w:r w:rsidRPr="002D5584">
        <w:rPr>
          <w:rFonts w:ascii="Georgia" w:hAnsi="Georgia"/>
          <w:b/>
          <w:sz w:val="28"/>
          <w:szCs w:val="28"/>
          <w:vertAlign w:val="superscript"/>
        </w:rPr>
        <w:t>rd</w:t>
      </w:r>
      <w:r>
        <w:rPr>
          <w:rFonts w:ascii="Georgia" w:hAnsi="Georgia"/>
          <w:b/>
          <w:sz w:val="28"/>
          <w:szCs w:val="28"/>
        </w:rPr>
        <w:t xml:space="preserve"> </w:t>
      </w:r>
      <w:r w:rsidR="002718C9">
        <w:rPr>
          <w:rFonts w:ascii="Georgia" w:hAnsi="Georgia"/>
          <w:b/>
          <w:sz w:val="28"/>
          <w:szCs w:val="28"/>
        </w:rPr>
        <w:t>Addendum</w:t>
      </w:r>
    </w:p>
    <w:p w:rsidR="00C42DA4" w:rsidRDefault="002718C9" w:rsidP="00C42DA4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To the RFC </w:t>
      </w:r>
      <w:r w:rsidR="00C42DA4">
        <w:rPr>
          <w:rFonts w:ascii="Georgia" w:hAnsi="Georgia"/>
          <w:b/>
          <w:sz w:val="28"/>
          <w:szCs w:val="28"/>
        </w:rPr>
        <w:t xml:space="preserve">Work Order No. </w:t>
      </w:r>
      <w:r w:rsidR="00084F47" w:rsidRPr="00DE10A2">
        <w:rPr>
          <w:rFonts w:ascii="Georgia" w:hAnsi="Georgia"/>
          <w:b/>
        </w:rPr>
        <w:t>S202</w:t>
      </w:r>
      <w:r w:rsidR="006600ED">
        <w:rPr>
          <w:rFonts w:ascii="Georgia" w:hAnsi="Georgia"/>
          <w:b/>
        </w:rPr>
        <w:t>4</w:t>
      </w:r>
      <w:r w:rsidR="00084F47" w:rsidRPr="00DE10A2">
        <w:rPr>
          <w:rFonts w:ascii="Georgia" w:hAnsi="Georgia"/>
          <w:b/>
        </w:rPr>
        <w:t>_</w:t>
      </w:r>
      <w:r w:rsidR="006600ED">
        <w:rPr>
          <w:rFonts w:ascii="Georgia" w:hAnsi="Georgia"/>
          <w:b/>
        </w:rPr>
        <w:t>136310</w:t>
      </w:r>
    </w:p>
    <w:p w:rsidR="005A0C03" w:rsidRPr="00084F47" w:rsidRDefault="006600ED" w:rsidP="005A0C03">
      <w:pPr>
        <w:spacing w:before="120" w:after="120"/>
        <w:jc w:val="center"/>
        <w:rPr>
          <w:rFonts w:ascii="Georgia" w:hAnsi="Georgia"/>
          <w:b/>
          <w:sz w:val="28"/>
          <w:szCs w:val="28"/>
        </w:rPr>
      </w:pPr>
      <w:r w:rsidRPr="006600ED">
        <w:rPr>
          <w:rFonts w:ascii="Georgia" w:hAnsi="Georgia"/>
          <w:b/>
          <w:bCs/>
          <w:sz w:val="28"/>
          <w:szCs w:val="28"/>
        </w:rPr>
        <w:t>Changes in P9 Template</w:t>
      </w:r>
    </w:p>
    <w:p w:rsidR="006600ED" w:rsidRDefault="00821AF4" w:rsidP="00C26063">
      <w:pPr>
        <w:spacing w:before="120" w:after="120"/>
        <w:jc w:val="both"/>
        <w:rPr>
          <w:rFonts w:ascii="Georgia" w:hAnsi="Georgia" w:cs="Arial"/>
          <w:sz w:val="24"/>
          <w:szCs w:val="24"/>
        </w:rPr>
      </w:pPr>
      <w:r w:rsidRPr="005B2F45">
        <w:rPr>
          <w:rFonts w:ascii="Georgia" w:hAnsi="Georgia" w:cs="Arial"/>
          <w:sz w:val="24"/>
          <w:szCs w:val="24"/>
        </w:rPr>
        <w:t xml:space="preserve">The objective of </w:t>
      </w:r>
      <w:r w:rsidR="006600ED">
        <w:rPr>
          <w:rFonts w:ascii="Georgia" w:hAnsi="Georgia" w:cs="Arial"/>
          <w:sz w:val="24"/>
          <w:szCs w:val="24"/>
        </w:rPr>
        <w:t xml:space="preserve">this Addendum is to </w:t>
      </w:r>
      <w:r w:rsidR="002D5584">
        <w:rPr>
          <w:rFonts w:ascii="Georgia" w:hAnsi="Georgia" w:cs="Arial"/>
          <w:sz w:val="24"/>
          <w:szCs w:val="24"/>
        </w:rPr>
        <w:t>remove</w:t>
      </w:r>
      <w:r w:rsidR="006600ED">
        <w:rPr>
          <w:rFonts w:ascii="Georgia" w:hAnsi="Georgia" w:cs="Arial"/>
          <w:sz w:val="24"/>
          <w:szCs w:val="24"/>
        </w:rPr>
        <w:t xml:space="preserve"> </w:t>
      </w:r>
      <w:r w:rsidR="002D5584">
        <w:rPr>
          <w:rFonts w:ascii="Georgia" w:hAnsi="Georgia" w:cs="Arial"/>
          <w:sz w:val="24"/>
          <w:szCs w:val="24"/>
        </w:rPr>
        <w:t>the</w:t>
      </w:r>
      <w:r w:rsidR="006600ED">
        <w:rPr>
          <w:rFonts w:ascii="Georgia" w:hAnsi="Georgia" w:cs="Arial"/>
          <w:sz w:val="24"/>
          <w:szCs w:val="24"/>
        </w:rPr>
        <w:t xml:space="preserve"> 2 columns in the P9 Form and to provide </w:t>
      </w:r>
      <w:r w:rsidR="002D5584">
        <w:rPr>
          <w:rFonts w:ascii="Georgia" w:hAnsi="Georgia" w:cs="Arial"/>
          <w:sz w:val="24"/>
          <w:szCs w:val="24"/>
        </w:rPr>
        <w:t xml:space="preserve">more </w:t>
      </w:r>
      <w:r w:rsidR="006600ED">
        <w:rPr>
          <w:rFonts w:ascii="Georgia" w:hAnsi="Georgia" w:cs="Arial"/>
          <w:sz w:val="24"/>
          <w:szCs w:val="24"/>
        </w:rPr>
        <w:t xml:space="preserve">clarification on the P9 Form after the introduction of Affordable Housing Levy (AHL), </w:t>
      </w:r>
      <w:proofErr w:type="spellStart"/>
      <w:r w:rsidR="006600ED">
        <w:rPr>
          <w:rFonts w:ascii="Georgia" w:hAnsi="Georgia" w:cs="Arial"/>
          <w:sz w:val="24"/>
          <w:szCs w:val="24"/>
        </w:rPr>
        <w:t>Post Retirement</w:t>
      </w:r>
      <w:proofErr w:type="spellEnd"/>
      <w:r w:rsidR="006600ED">
        <w:rPr>
          <w:rFonts w:ascii="Georgia" w:hAnsi="Georgia" w:cs="Arial"/>
          <w:sz w:val="24"/>
          <w:szCs w:val="24"/>
        </w:rPr>
        <w:t xml:space="preserve"> Medical Fund (PRMF) and </w:t>
      </w:r>
      <w:r w:rsidR="00CA08E1">
        <w:rPr>
          <w:rFonts w:ascii="Georgia" w:hAnsi="Georgia" w:cs="Arial"/>
          <w:sz w:val="24"/>
          <w:szCs w:val="24"/>
        </w:rPr>
        <w:t xml:space="preserve">Social Health </w:t>
      </w:r>
      <w:proofErr w:type="spellStart"/>
      <w:r w:rsidR="00CA08E1">
        <w:rPr>
          <w:rFonts w:ascii="Georgia" w:hAnsi="Georgia" w:cs="Arial"/>
          <w:sz w:val="24"/>
          <w:szCs w:val="24"/>
        </w:rPr>
        <w:t>Insuarance</w:t>
      </w:r>
      <w:proofErr w:type="spellEnd"/>
      <w:r w:rsidR="00CA08E1">
        <w:rPr>
          <w:rFonts w:ascii="Georgia" w:hAnsi="Georgia" w:cs="Arial"/>
          <w:sz w:val="24"/>
          <w:szCs w:val="24"/>
        </w:rPr>
        <w:t xml:space="preserve"> Fund (</w:t>
      </w:r>
      <w:r w:rsidR="006600ED">
        <w:rPr>
          <w:rFonts w:ascii="Georgia" w:hAnsi="Georgia" w:cs="Arial"/>
          <w:sz w:val="24"/>
          <w:szCs w:val="24"/>
        </w:rPr>
        <w:t>SHIF</w:t>
      </w:r>
      <w:r w:rsidR="00CA08E1">
        <w:rPr>
          <w:rFonts w:ascii="Georgia" w:hAnsi="Georgia" w:cs="Arial"/>
          <w:sz w:val="24"/>
          <w:szCs w:val="24"/>
        </w:rPr>
        <w:t>)</w:t>
      </w:r>
      <w:r w:rsidR="006600ED">
        <w:rPr>
          <w:rFonts w:ascii="Georgia" w:hAnsi="Georgia" w:cs="Arial"/>
          <w:sz w:val="24"/>
          <w:szCs w:val="24"/>
        </w:rPr>
        <w:t>.</w:t>
      </w:r>
    </w:p>
    <w:p w:rsidR="00CA08E1" w:rsidRDefault="00CA08E1" w:rsidP="00C26063">
      <w:pPr>
        <w:spacing w:before="120" w:after="120"/>
        <w:jc w:val="both"/>
        <w:rPr>
          <w:rFonts w:ascii="Georgia" w:hAnsi="Georgia" w:cs="Arial"/>
          <w:sz w:val="24"/>
          <w:szCs w:val="24"/>
        </w:rPr>
      </w:pPr>
    </w:p>
    <w:p w:rsidR="00327733" w:rsidRPr="00327733" w:rsidRDefault="002D5584" w:rsidP="00327733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Removal</w:t>
      </w:r>
      <w:r w:rsidR="00327733" w:rsidRPr="00327733">
        <w:rPr>
          <w:rFonts w:ascii="Georgia" w:hAnsi="Georgia" w:cs="Arial"/>
          <w:b/>
          <w:sz w:val="24"/>
          <w:szCs w:val="24"/>
        </w:rPr>
        <w:t xml:space="preserve"> of AHL Relief and PRMF Relief Columns</w:t>
      </w:r>
    </w:p>
    <w:p w:rsidR="006600ED" w:rsidRDefault="002D5584" w:rsidP="00C26063">
      <w:p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There was an inclusion of 2 columns (i.e. AHL Relief and PRMF Relief) in the 2</w:t>
      </w:r>
      <w:r w:rsidRPr="002D5584">
        <w:rPr>
          <w:rFonts w:ascii="Georgia" w:hAnsi="Georgia" w:cs="Arial"/>
          <w:sz w:val="24"/>
          <w:szCs w:val="24"/>
          <w:vertAlign w:val="superscript"/>
        </w:rPr>
        <w:t>nd</w:t>
      </w:r>
      <w:r>
        <w:rPr>
          <w:rFonts w:ascii="Georgia" w:hAnsi="Georgia" w:cs="Arial"/>
          <w:sz w:val="24"/>
          <w:szCs w:val="24"/>
        </w:rPr>
        <w:t xml:space="preserve"> </w:t>
      </w:r>
      <w:r w:rsidR="00CA08E1">
        <w:rPr>
          <w:rFonts w:ascii="Georgia" w:hAnsi="Georgia" w:cs="Arial"/>
          <w:sz w:val="24"/>
          <w:szCs w:val="24"/>
        </w:rPr>
        <w:t>Addendum for</w:t>
      </w:r>
      <w:r w:rsidR="00327733">
        <w:rPr>
          <w:rFonts w:ascii="Georgia" w:hAnsi="Georgia" w:cs="Arial"/>
          <w:sz w:val="24"/>
          <w:szCs w:val="24"/>
        </w:rPr>
        <w:t xml:space="preserve"> RFC No s2024_136310. </w:t>
      </w:r>
      <w:r w:rsidR="00F169B3">
        <w:rPr>
          <w:rFonts w:ascii="Georgia" w:hAnsi="Georgia" w:cs="Arial"/>
          <w:sz w:val="24"/>
          <w:szCs w:val="24"/>
        </w:rPr>
        <w:t xml:space="preserve">However based on the </w:t>
      </w:r>
      <w:proofErr w:type="spellStart"/>
      <w:r w:rsidR="00F169B3">
        <w:rPr>
          <w:rFonts w:ascii="Georgia" w:hAnsi="Georgia" w:cs="Arial"/>
          <w:sz w:val="24"/>
          <w:szCs w:val="24"/>
        </w:rPr>
        <w:t>iTax</w:t>
      </w:r>
      <w:proofErr w:type="spellEnd"/>
      <w:r w:rsidR="00F169B3">
        <w:rPr>
          <w:rFonts w:ascii="Georgia" w:hAnsi="Georgia" w:cs="Arial"/>
          <w:sz w:val="24"/>
          <w:szCs w:val="24"/>
        </w:rPr>
        <w:t xml:space="preserve"> filing template, t</w:t>
      </w:r>
      <w:r>
        <w:rPr>
          <w:rFonts w:ascii="Georgia" w:hAnsi="Georgia" w:cs="Arial"/>
          <w:sz w:val="24"/>
          <w:szCs w:val="24"/>
        </w:rPr>
        <w:t xml:space="preserve">hese columns should </w:t>
      </w:r>
      <w:r w:rsidR="009B2B94">
        <w:rPr>
          <w:rFonts w:ascii="Georgia" w:hAnsi="Georgia" w:cs="Arial"/>
          <w:sz w:val="24"/>
          <w:szCs w:val="24"/>
        </w:rPr>
        <w:t>not be included</w:t>
      </w:r>
      <w:r w:rsidR="00F169B3">
        <w:rPr>
          <w:rFonts w:ascii="Georgia" w:hAnsi="Georgia" w:cs="Arial"/>
          <w:sz w:val="24"/>
          <w:szCs w:val="24"/>
        </w:rPr>
        <w:t>. T</w:t>
      </w:r>
      <w:r w:rsidR="009B2B94">
        <w:rPr>
          <w:rFonts w:ascii="Georgia" w:hAnsi="Georgia" w:cs="Arial"/>
          <w:sz w:val="24"/>
          <w:szCs w:val="24"/>
        </w:rPr>
        <w:t xml:space="preserve">he information the columns provide is </w:t>
      </w:r>
      <w:r>
        <w:rPr>
          <w:rFonts w:ascii="Georgia" w:hAnsi="Georgia" w:cs="Arial"/>
          <w:sz w:val="24"/>
          <w:szCs w:val="24"/>
        </w:rPr>
        <w:t>not required</w:t>
      </w:r>
      <w:r w:rsidR="00F169B3">
        <w:rPr>
          <w:rFonts w:ascii="Georgia" w:hAnsi="Georgia" w:cs="Arial"/>
          <w:sz w:val="24"/>
          <w:szCs w:val="24"/>
        </w:rPr>
        <w:t xml:space="preserve"> during</w:t>
      </w:r>
      <w:r w:rsidR="009B2B94">
        <w:rPr>
          <w:rFonts w:ascii="Georgia" w:hAnsi="Georgia" w:cs="Arial"/>
          <w:sz w:val="24"/>
          <w:szCs w:val="24"/>
        </w:rPr>
        <w:t xml:space="preserve"> filling a return in the </w:t>
      </w:r>
      <w:proofErr w:type="spellStart"/>
      <w:r w:rsidR="009B2B94">
        <w:rPr>
          <w:rFonts w:ascii="Georgia" w:hAnsi="Georgia" w:cs="Arial"/>
          <w:sz w:val="24"/>
          <w:szCs w:val="24"/>
        </w:rPr>
        <w:t>iTax</w:t>
      </w:r>
      <w:proofErr w:type="spellEnd"/>
      <w:r w:rsidR="009B2B94">
        <w:rPr>
          <w:rFonts w:ascii="Georgia" w:hAnsi="Georgia" w:cs="Arial"/>
          <w:sz w:val="24"/>
          <w:szCs w:val="24"/>
        </w:rPr>
        <w:t xml:space="preserve"> System. </w:t>
      </w:r>
      <w:r>
        <w:rPr>
          <w:rFonts w:ascii="Georgia" w:hAnsi="Georgia" w:cs="Arial"/>
          <w:sz w:val="24"/>
          <w:szCs w:val="24"/>
        </w:rPr>
        <w:t xml:space="preserve"> </w:t>
      </w:r>
      <w:bookmarkStart w:id="0" w:name="_GoBack"/>
      <w:bookmarkEnd w:id="0"/>
      <w:r>
        <w:rPr>
          <w:rFonts w:ascii="Georgia" w:hAnsi="Georgia" w:cs="Arial"/>
          <w:sz w:val="24"/>
          <w:szCs w:val="24"/>
        </w:rPr>
        <w:t xml:space="preserve">Thus the </w:t>
      </w:r>
      <w:r w:rsidR="009B2B94">
        <w:rPr>
          <w:rFonts w:ascii="Georgia" w:hAnsi="Georgia" w:cs="Arial"/>
          <w:sz w:val="24"/>
          <w:szCs w:val="24"/>
        </w:rPr>
        <w:t xml:space="preserve">columns </w:t>
      </w:r>
      <w:r w:rsidR="00327733">
        <w:rPr>
          <w:rFonts w:ascii="Georgia" w:hAnsi="Georgia" w:cs="Arial"/>
          <w:sz w:val="24"/>
          <w:szCs w:val="24"/>
        </w:rPr>
        <w:t>in the P9 Form</w:t>
      </w:r>
      <w:r w:rsidR="009B2B94">
        <w:rPr>
          <w:rFonts w:ascii="Georgia" w:hAnsi="Georgia" w:cs="Arial"/>
          <w:sz w:val="24"/>
          <w:szCs w:val="24"/>
        </w:rPr>
        <w:t xml:space="preserve"> will be listed as follows</w:t>
      </w:r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Month</w:t>
      </w:r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Pay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Benefits Non – Cash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Value of Quarters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Total Gross Pay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Pension Contribution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Mortgage Interest Relief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AHL</w:t>
      </w:r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PRMF</w:t>
      </w:r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SHIF</w:t>
      </w:r>
      <w:r w:rsidR="00F14F1C">
        <w:rPr>
          <w:rFonts w:ascii="Georgia" w:hAnsi="Georgia" w:cs="Arial"/>
          <w:sz w:val="24"/>
          <w:szCs w:val="24"/>
        </w:rPr>
        <w:t xml:space="preserve"> </w:t>
      </w:r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Taxable Pay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Tax Charged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NHIF + Insurance Relief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Default="00327733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Personal Relief</w:t>
      </w:r>
      <w:r w:rsidR="00F14F1C">
        <w:rPr>
          <w:rFonts w:ascii="Georgia" w:hAnsi="Georgia" w:cs="Arial"/>
          <w:sz w:val="24"/>
          <w:szCs w:val="24"/>
        </w:rPr>
        <w:t xml:space="preserve"> </w:t>
      </w:r>
      <w:proofErr w:type="spellStart"/>
      <w:r w:rsidR="00F14F1C">
        <w:rPr>
          <w:rFonts w:ascii="Georgia" w:hAnsi="Georgia" w:cs="Arial"/>
          <w:sz w:val="24"/>
          <w:szCs w:val="24"/>
        </w:rPr>
        <w:t>Kshs</w:t>
      </w:r>
      <w:proofErr w:type="spellEnd"/>
    </w:p>
    <w:p w:rsidR="00327733" w:rsidRPr="00327733" w:rsidRDefault="00F14F1C" w:rsidP="00327733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 xml:space="preserve">PAYE </w:t>
      </w:r>
      <w:proofErr w:type="spellStart"/>
      <w:r>
        <w:rPr>
          <w:rFonts w:ascii="Georgia" w:hAnsi="Georgia" w:cs="Arial"/>
          <w:sz w:val="24"/>
          <w:szCs w:val="24"/>
        </w:rPr>
        <w:t>Kshs</w:t>
      </w:r>
      <w:proofErr w:type="spellEnd"/>
    </w:p>
    <w:p w:rsidR="006600ED" w:rsidRDefault="006600ED" w:rsidP="00C26063">
      <w:pPr>
        <w:spacing w:before="120" w:after="120"/>
        <w:jc w:val="both"/>
        <w:rPr>
          <w:rFonts w:ascii="Georgia" w:hAnsi="Georgia" w:cs="Arial"/>
          <w:sz w:val="24"/>
          <w:szCs w:val="24"/>
        </w:rPr>
      </w:pPr>
    </w:p>
    <w:p w:rsidR="00F14F1C" w:rsidRPr="00CA08E1" w:rsidRDefault="00F14F1C" w:rsidP="00F14F1C">
      <w:pPr>
        <w:pStyle w:val="ListParagraph"/>
        <w:numPr>
          <w:ilvl w:val="0"/>
          <w:numId w:val="25"/>
        </w:numPr>
        <w:spacing w:before="120" w:after="120"/>
        <w:jc w:val="both"/>
        <w:rPr>
          <w:rFonts w:ascii="Georgia" w:hAnsi="Georgia" w:cs="Arial"/>
          <w:b/>
          <w:sz w:val="24"/>
          <w:szCs w:val="24"/>
        </w:rPr>
      </w:pPr>
      <w:r w:rsidRPr="00CA08E1">
        <w:rPr>
          <w:rFonts w:ascii="Georgia" w:hAnsi="Georgia" w:cs="Arial"/>
          <w:b/>
          <w:sz w:val="24"/>
          <w:szCs w:val="24"/>
        </w:rPr>
        <w:t>Clarification</w:t>
      </w:r>
      <w:r w:rsidR="00CA08E1" w:rsidRPr="00CA08E1">
        <w:rPr>
          <w:rFonts w:ascii="Georgia" w:hAnsi="Georgia" w:cs="Arial"/>
          <w:b/>
          <w:sz w:val="24"/>
          <w:szCs w:val="24"/>
        </w:rPr>
        <w:t>s</w:t>
      </w:r>
      <w:r w:rsidRPr="00CA08E1">
        <w:rPr>
          <w:rFonts w:ascii="Georgia" w:hAnsi="Georgia" w:cs="Arial"/>
          <w:b/>
          <w:sz w:val="24"/>
          <w:szCs w:val="24"/>
        </w:rPr>
        <w:t xml:space="preserve"> </w:t>
      </w:r>
    </w:p>
    <w:p w:rsidR="00CA08E1" w:rsidRDefault="00CA08E1" w:rsidP="00CA08E1">
      <w:pPr>
        <w:pStyle w:val="ListParagraph"/>
        <w:spacing w:before="120" w:after="120"/>
        <w:jc w:val="both"/>
        <w:rPr>
          <w:rFonts w:ascii="Georgia" w:hAnsi="Georgia" w:cs="Arial"/>
          <w:sz w:val="24"/>
          <w:szCs w:val="24"/>
        </w:rPr>
      </w:pPr>
    </w:p>
    <w:p w:rsidR="00F14F1C" w:rsidRDefault="00F14F1C" w:rsidP="00F14F1C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 w:rsidRPr="00F14F1C">
        <w:rPr>
          <w:rFonts w:ascii="Georgia" w:hAnsi="Georgia" w:cs="Arial"/>
          <w:sz w:val="24"/>
          <w:szCs w:val="24"/>
        </w:rPr>
        <w:t xml:space="preserve">AHL </w:t>
      </w:r>
      <w:r w:rsidR="009B2B94">
        <w:rPr>
          <w:rFonts w:ascii="Georgia" w:hAnsi="Georgia" w:cs="Arial"/>
          <w:sz w:val="24"/>
          <w:szCs w:val="24"/>
        </w:rPr>
        <w:t>Deductions were effected in August 2023; thus we expect deductions for all months for the year 2024.</w:t>
      </w:r>
    </w:p>
    <w:p w:rsidR="009B2B94" w:rsidRDefault="00F14F1C" w:rsidP="0052595D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 w:rsidRPr="009B2B94">
        <w:rPr>
          <w:rFonts w:ascii="Georgia" w:hAnsi="Georgia" w:cs="Arial"/>
          <w:sz w:val="24"/>
          <w:szCs w:val="24"/>
        </w:rPr>
        <w:t xml:space="preserve">PRMF </w:t>
      </w:r>
      <w:r w:rsidR="009B2B94">
        <w:rPr>
          <w:rFonts w:ascii="Georgia" w:hAnsi="Georgia" w:cs="Arial"/>
          <w:sz w:val="24"/>
          <w:szCs w:val="24"/>
        </w:rPr>
        <w:t>should be deducted from the month an individual joined the fund. Payroll began deducting these funds on July 2024.</w:t>
      </w:r>
    </w:p>
    <w:p w:rsidR="009B2B94" w:rsidRDefault="009B2B94" w:rsidP="0052595D">
      <w:pPr>
        <w:pStyle w:val="ListParagraph"/>
        <w:numPr>
          <w:ilvl w:val="0"/>
          <w:numId w:val="26"/>
        </w:numPr>
        <w:spacing w:before="120" w:after="120"/>
        <w:jc w:val="both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SHIF deductions began on October 2024 for all staff.</w:t>
      </w:r>
    </w:p>
    <w:p w:rsidR="00421955" w:rsidRDefault="00421955">
      <w:p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br w:type="page"/>
      </w:r>
    </w:p>
    <w:p w:rsidR="00C12573" w:rsidRDefault="002E2184" w:rsidP="00C12573">
      <w:pPr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P</w:t>
      </w:r>
      <w:r w:rsidR="00C12573">
        <w:rPr>
          <w:rFonts w:ascii="Georgia" w:hAnsi="Georgia" w:cs="Arial"/>
        </w:rPr>
        <w:t>repare</w:t>
      </w:r>
      <w:r w:rsidR="00C12573" w:rsidRPr="000B4D3A">
        <w:rPr>
          <w:rFonts w:ascii="Georgia" w:hAnsi="Georgia" w:cs="Arial"/>
        </w:rPr>
        <w:t>d by:</w:t>
      </w:r>
    </w:p>
    <w:p w:rsidR="00A128A5" w:rsidRPr="000B4D3A" w:rsidRDefault="00A128A5" w:rsidP="00C12573">
      <w:pPr>
        <w:rPr>
          <w:rFonts w:ascii="Georgia" w:hAnsi="Georgia" w:cs="Arial"/>
        </w:rPr>
      </w:pP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</w:rPr>
      </w:pPr>
      <w:r w:rsidRPr="000B4D3A">
        <w:rPr>
          <w:rFonts w:ascii="Georgia" w:hAnsi="Georgia" w:cs="Arial"/>
        </w:rPr>
        <w:t>_____________________Signature: _______________Date: ________________</w:t>
      </w: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  <w:b/>
          <w:i/>
        </w:rPr>
      </w:pPr>
      <w:r w:rsidRPr="000B4D3A">
        <w:rPr>
          <w:rFonts w:ascii="Georgia" w:hAnsi="Georgia" w:cs="Arial"/>
          <w:b/>
          <w:i/>
        </w:rPr>
        <w:t xml:space="preserve">(To be signed by the </w:t>
      </w:r>
      <w:r>
        <w:rPr>
          <w:rFonts w:ascii="Georgia" w:hAnsi="Georgia" w:cs="Arial"/>
          <w:b/>
          <w:i/>
        </w:rPr>
        <w:t>drafter of the RFC</w:t>
      </w:r>
      <w:r w:rsidRPr="000B4D3A">
        <w:rPr>
          <w:rFonts w:ascii="Georgia" w:hAnsi="Georgia" w:cs="Arial"/>
          <w:b/>
          <w:i/>
        </w:rPr>
        <w:t>)</w:t>
      </w:r>
    </w:p>
    <w:p w:rsidR="00C12573" w:rsidRDefault="00C12573" w:rsidP="00C12573">
      <w:pPr>
        <w:rPr>
          <w:rFonts w:ascii="Georgia" w:hAnsi="Georgia" w:cs="Arial"/>
        </w:rPr>
      </w:pPr>
    </w:p>
    <w:p w:rsidR="00962700" w:rsidRPr="000B4D3A" w:rsidRDefault="00962700" w:rsidP="00962700">
      <w:pPr>
        <w:spacing w:before="120" w:after="0" w:line="24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Reviewed</w:t>
      </w:r>
      <w:r w:rsidRPr="000B4D3A">
        <w:rPr>
          <w:rFonts w:ascii="Georgia" w:hAnsi="Georgia" w:cs="Arial"/>
        </w:rPr>
        <w:t xml:space="preserve"> by:</w:t>
      </w:r>
    </w:p>
    <w:p w:rsidR="00962700" w:rsidRPr="000B4D3A" w:rsidRDefault="00962700" w:rsidP="00962700">
      <w:pPr>
        <w:spacing w:before="120" w:after="0" w:line="240" w:lineRule="auto"/>
        <w:jc w:val="both"/>
        <w:rPr>
          <w:rFonts w:ascii="Georgia" w:hAnsi="Georgia" w:cs="Arial"/>
        </w:rPr>
      </w:pPr>
    </w:p>
    <w:p w:rsidR="00962700" w:rsidRPr="000B4D3A" w:rsidRDefault="00962700" w:rsidP="00962700">
      <w:pPr>
        <w:spacing w:before="120" w:after="0" w:line="240" w:lineRule="auto"/>
        <w:jc w:val="both"/>
        <w:rPr>
          <w:rFonts w:ascii="Georgia" w:hAnsi="Georgia" w:cs="Arial"/>
        </w:rPr>
      </w:pPr>
      <w:r w:rsidRPr="000B4D3A">
        <w:rPr>
          <w:rFonts w:ascii="Georgia" w:hAnsi="Georgia" w:cs="Arial"/>
        </w:rPr>
        <w:t xml:space="preserve">_________________________Signature: ____________Date: </w:t>
      </w:r>
      <w:r w:rsidRPr="000B4D3A">
        <w:rPr>
          <w:rFonts w:ascii="Georgia" w:hAnsi="Georgia" w:cs="Arial"/>
          <w:u w:val="single"/>
        </w:rPr>
        <w:t>____________</w:t>
      </w:r>
      <w:r w:rsidRPr="000B4D3A">
        <w:rPr>
          <w:rFonts w:ascii="Georgia" w:hAnsi="Georgia" w:cs="Arial"/>
          <w:u w:val="single"/>
        </w:rPr>
        <w:tab/>
      </w:r>
    </w:p>
    <w:p w:rsidR="00962700" w:rsidRPr="00962700" w:rsidRDefault="00962700" w:rsidP="00962700">
      <w:pPr>
        <w:spacing w:before="120" w:after="0" w:line="240" w:lineRule="auto"/>
        <w:jc w:val="both"/>
        <w:rPr>
          <w:rFonts w:ascii="Georgia" w:hAnsi="Georgia" w:cs="Arial"/>
          <w:b/>
          <w:i/>
        </w:rPr>
      </w:pPr>
      <w:r w:rsidRPr="000B4D3A">
        <w:rPr>
          <w:rFonts w:ascii="Georgia" w:hAnsi="Georgia" w:cs="Arial"/>
          <w:b/>
          <w:i/>
        </w:rPr>
        <w:t xml:space="preserve"> (To be signed by the </w:t>
      </w:r>
      <w:r>
        <w:rPr>
          <w:rFonts w:ascii="Georgia" w:hAnsi="Georgia" w:cs="Arial"/>
          <w:b/>
          <w:i/>
        </w:rPr>
        <w:t>supervisor of the drafter of the RFC</w:t>
      </w:r>
      <w:r w:rsidRPr="000B4D3A">
        <w:rPr>
          <w:rFonts w:ascii="Georgia" w:hAnsi="Georgia" w:cs="Arial"/>
          <w:b/>
          <w:i/>
        </w:rPr>
        <w:t>)</w:t>
      </w:r>
    </w:p>
    <w:p w:rsidR="00962700" w:rsidRDefault="00962700" w:rsidP="00C12573">
      <w:pPr>
        <w:rPr>
          <w:rFonts w:ascii="Georgia" w:hAnsi="Georgia" w:cs="Arial"/>
        </w:rPr>
      </w:pPr>
    </w:p>
    <w:p w:rsidR="00C12573" w:rsidRDefault="00C12573" w:rsidP="00C12573">
      <w:pPr>
        <w:rPr>
          <w:rFonts w:ascii="Georgia" w:hAnsi="Georgia" w:cs="Arial"/>
        </w:rPr>
      </w:pPr>
      <w:r w:rsidRPr="000B4D3A">
        <w:rPr>
          <w:rFonts w:ascii="Georgia" w:hAnsi="Georgia" w:cs="Arial"/>
        </w:rPr>
        <w:t>Requested by:</w:t>
      </w:r>
    </w:p>
    <w:p w:rsidR="00A128A5" w:rsidRPr="000B4D3A" w:rsidRDefault="00A128A5" w:rsidP="00C12573">
      <w:pPr>
        <w:rPr>
          <w:rFonts w:ascii="Georgia" w:hAnsi="Georgia" w:cs="Arial"/>
        </w:rPr>
      </w:pP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</w:rPr>
      </w:pPr>
      <w:r w:rsidRPr="000B4D3A">
        <w:rPr>
          <w:rFonts w:ascii="Georgia" w:hAnsi="Georgia" w:cs="Arial"/>
        </w:rPr>
        <w:t>_____________________Signature: _______________Date: ________________</w:t>
      </w: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  <w:b/>
          <w:i/>
        </w:rPr>
      </w:pPr>
      <w:r w:rsidRPr="000B4D3A">
        <w:rPr>
          <w:rFonts w:ascii="Georgia" w:hAnsi="Georgia" w:cs="Arial"/>
          <w:b/>
          <w:i/>
        </w:rPr>
        <w:t>(To be signed by the requester)</w:t>
      </w: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  <w:b/>
          <w:i/>
        </w:rPr>
      </w:pP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</w:rPr>
      </w:pPr>
      <w:r w:rsidRPr="000B4D3A">
        <w:rPr>
          <w:rFonts w:ascii="Georgia" w:hAnsi="Georgia" w:cs="Arial"/>
        </w:rPr>
        <w:t>Reviewed by:</w:t>
      </w: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</w:rPr>
      </w:pP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</w:rPr>
      </w:pPr>
      <w:r w:rsidRPr="000B4D3A">
        <w:rPr>
          <w:rFonts w:ascii="Georgia" w:hAnsi="Georgia" w:cs="Arial"/>
        </w:rPr>
        <w:t>______________________Signature: _______________Date:_______________</w:t>
      </w:r>
    </w:p>
    <w:p w:rsidR="00C12573" w:rsidRPr="00962700" w:rsidRDefault="00C12573" w:rsidP="00C12573">
      <w:pPr>
        <w:spacing w:before="120" w:after="0" w:line="240" w:lineRule="auto"/>
        <w:jc w:val="both"/>
        <w:rPr>
          <w:rFonts w:ascii="Georgia" w:hAnsi="Georgia"/>
        </w:rPr>
      </w:pPr>
      <w:r w:rsidRPr="000B4D3A">
        <w:rPr>
          <w:rFonts w:ascii="Georgia" w:hAnsi="Georgia" w:cs="Arial"/>
          <w:b/>
          <w:i/>
        </w:rPr>
        <w:t xml:space="preserve"> (To be signed by the requesters Immediate Line Manager)</w:t>
      </w: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  <w:b/>
          <w:i/>
        </w:rPr>
      </w:pPr>
    </w:p>
    <w:p w:rsidR="00C12573" w:rsidRPr="000B4D3A" w:rsidRDefault="00A331B7" w:rsidP="00C12573">
      <w:pPr>
        <w:spacing w:before="120" w:after="0" w:line="24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Approved by </w:t>
      </w:r>
      <w:r w:rsidR="00EE75D2">
        <w:rPr>
          <w:rFonts w:ascii="Georgia" w:hAnsi="Georgia" w:cs="Arial"/>
        </w:rPr>
        <w:t>CM</w:t>
      </w:r>
      <w:r>
        <w:rPr>
          <w:rFonts w:ascii="Georgia" w:hAnsi="Georgia" w:cs="Arial"/>
        </w:rPr>
        <w:t xml:space="preserve"> (Process</w:t>
      </w:r>
      <w:r w:rsidR="00C12573" w:rsidRPr="000B4D3A">
        <w:rPr>
          <w:rFonts w:ascii="Georgia" w:hAnsi="Georgia" w:cs="Arial"/>
        </w:rPr>
        <w:t xml:space="preserve"> Owner)</w:t>
      </w:r>
      <w:r w:rsidR="00A128A5">
        <w:rPr>
          <w:rFonts w:ascii="Georgia" w:hAnsi="Georgia" w:cs="Arial"/>
        </w:rPr>
        <w:t>:</w:t>
      </w: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</w:rPr>
      </w:pPr>
    </w:p>
    <w:p w:rsidR="00C12573" w:rsidRPr="000B4D3A" w:rsidRDefault="003A50D9" w:rsidP="00C12573">
      <w:pPr>
        <w:spacing w:before="120" w:after="0" w:line="240" w:lineRule="auto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 xml:space="preserve"> _______________________Signature:________________</w:t>
      </w:r>
      <w:r w:rsidRPr="000B4D3A">
        <w:rPr>
          <w:rFonts w:ascii="Georgia" w:hAnsi="Georgia" w:cs="Arial"/>
        </w:rPr>
        <w:t>Date</w:t>
      </w:r>
      <w:r>
        <w:rPr>
          <w:rFonts w:ascii="Georgia" w:hAnsi="Georgia" w:cs="Arial"/>
        </w:rPr>
        <w:t>:</w:t>
      </w:r>
      <w:r w:rsidR="00C12573" w:rsidRPr="000B4D3A">
        <w:rPr>
          <w:rFonts w:ascii="Georgia" w:hAnsi="Georgia" w:cs="Arial"/>
        </w:rPr>
        <w:t>_____________</w:t>
      </w:r>
    </w:p>
    <w:p w:rsidR="00C12573" w:rsidRPr="000B4D3A" w:rsidRDefault="00C12573" w:rsidP="00C12573">
      <w:pPr>
        <w:spacing w:before="120" w:after="0" w:line="240" w:lineRule="auto"/>
        <w:jc w:val="both"/>
        <w:rPr>
          <w:rFonts w:ascii="Georgia" w:hAnsi="Georgia" w:cs="Arial"/>
          <w:b/>
          <w:i/>
        </w:rPr>
      </w:pPr>
    </w:p>
    <w:p w:rsidR="009D5901" w:rsidRDefault="009D5901">
      <w:pPr>
        <w:rPr>
          <w:rFonts w:ascii="Georgia" w:hAnsi="Georgia"/>
        </w:rPr>
      </w:pPr>
    </w:p>
    <w:sectPr w:rsidR="009D5901" w:rsidSect="004B3C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503" w:rsidRDefault="00270503" w:rsidP="00D36EC5">
      <w:pPr>
        <w:spacing w:after="0" w:line="240" w:lineRule="auto"/>
      </w:pPr>
      <w:r>
        <w:separator/>
      </w:r>
    </w:p>
  </w:endnote>
  <w:endnote w:type="continuationSeparator" w:id="0">
    <w:p w:rsidR="00270503" w:rsidRDefault="00270503" w:rsidP="00D3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503" w:rsidRDefault="00270503" w:rsidP="00D36EC5">
      <w:pPr>
        <w:spacing w:after="0" w:line="240" w:lineRule="auto"/>
      </w:pPr>
      <w:r>
        <w:separator/>
      </w:r>
    </w:p>
  </w:footnote>
  <w:footnote w:type="continuationSeparator" w:id="0">
    <w:p w:rsidR="00270503" w:rsidRDefault="00270503" w:rsidP="00D3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EC5" w:rsidRDefault="00D36EC5">
    <w:pPr>
      <w:pStyle w:val="Header"/>
    </w:pPr>
    <w:r w:rsidRPr="00D36EC5">
      <w:rPr>
        <w:rFonts w:ascii="Times New Roman" w:eastAsia="Times New Roman" w:hAnsi="Times New Roman" w:cs="Times New Roman"/>
        <w:noProof/>
        <w:sz w:val="24"/>
        <w:szCs w:val="24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A21732" wp14:editId="4D6088F8">
              <wp:simplePos x="0" y="0"/>
              <wp:positionH relativeFrom="column">
                <wp:posOffset>1095375</wp:posOffset>
              </wp:positionH>
              <wp:positionV relativeFrom="paragraph">
                <wp:posOffset>656590</wp:posOffset>
              </wp:positionV>
              <wp:extent cx="3086100" cy="342900"/>
              <wp:effectExtent l="0" t="190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86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EC5" w:rsidRPr="00FB3215" w:rsidRDefault="00D36EC5" w:rsidP="00D36EC5">
                          <w:pPr>
                            <w:jc w:val="center"/>
                            <w:rPr>
                              <w:rFonts w:ascii="Georgia" w:hAnsi="Georgia"/>
                              <w:b/>
                              <w:sz w:val="14"/>
                              <w:szCs w:val="14"/>
                            </w:rPr>
                          </w:pPr>
                          <w:r w:rsidRPr="00FB3215">
                            <w:rPr>
                              <w:rFonts w:ascii="Georgia" w:hAnsi="Georgia"/>
                              <w:b/>
                              <w:sz w:val="14"/>
                              <w:szCs w:val="14"/>
                            </w:rPr>
                            <w:t>ISO 9001:2015 CERTIFIED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2173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6.25pt;margin-top:51.7pt;width:243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MYsw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" filled="f" stroked="f">
              <v:textbox>
                <w:txbxContent>
                  <w:p w:rsidR="00D36EC5" w:rsidRPr="00FB3215" w:rsidRDefault="00D36EC5" w:rsidP="00D36EC5">
                    <w:pPr>
                      <w:jc w:val="center"/>
                      <w:rPr>
                        <w:rFonts w:ascii="Georgia" w:hAnsi="Georgia"/>
                        <w:b/>
                        <w:sz w:val="14"/>
                        <w:szCs w:val="14"/>
                      </w:rPr>
                    </w:pPr>
                    <w:r w:rsidRPr="00FB3215">
                      <w:rPr>
                        <w:rFonts w:ascii="Georgia" w:hAnsi="Georgia"/>
                        <w:b/>
                        <w:sz w:val="14"/>
                        <w:szCs w:val="14"/>
                      </w:rPr>
                      <w:t>ISO 9001:2015 CERTIFIED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C851511" wp14:editId="3885F34F">
          <wp:simplePos x="0" y="0"/>
          <wp:positionH relativeFrom="column">
            <wp:posOffset>914400</wp:posOffset>
          </wp:positionH>
          <wp:positionV relativeFrom="paragraph">
            <wp:posOffset>-133985</wp:posOffset>
          </wp:positionV>
          <wp:extent cx="3487420" cy="903605"/>
          <wp:effectExtent l="0" t="0" r="0" b="0"/>
          <wp:wrapTopAndBottom/>
          <wp:docPr id="1" name="Picture 1" descr="Letterhead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head 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742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70BD8"/>
    <w:multiLevelType w:val="hybridMultilevel"/>
    <w:tmpl w:val="548A9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7C6C"/>
    <w:multiLevelType w:val="hybridMultilevel"/>
    <w:tmpl w:val="ACA24E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7E2A"/>
    <w:multiLevelType w:val="hybridMultilevel"/>
    <w:tmpl w:val="EB362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14A76"/>
    <w:multiLevelType w:val="hybridMultilevel"/>
    <w:tmpl w:val="CB8A2228"/>
    <w:lvl w:ilvl="0" w:tplc="A55C2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054D"/>
    <w:multiLevelType w:val="hybridMultilevel"/>
    <w:tmpl w:val="B67A063A"/>
    <w:lvl w:ilvl="0" w:tplc="7AF444E6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B786D"/>
    <w:multiLevelType w:val="hybridMultilevel"/>
    <w:tmpl w:val="B658F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771A3"/>
    <w:multiLevelType w:val="hybridMultilevel"/>
    <w:tmpl w:val="D65E9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E112C"/>
    <w:multiLevelType w:val="hybridMultilevel"/>
    <w:tmpl w:val="ADB68B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D0E12"/>
    <w:multiLevelType w:val="hybridMultilevel"/>
    <w:tmpl w:val="C89E0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552CF"/>
    <w:multiLevelType w:val="hybridMultilevel"/>
    <w:tmpl w:val="22B26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608D5"/>
    <w:multiLevelType w:val="hybridMultilevel"/>
    <w:tmpl w:val="C3066F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87382"/>
    <w:multiLevelType w:val="hybridMultilevel"/>
    <w:tmpl w:val="FA285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F03B9"/>
    <w:multiLevelType w:val="hybridMultilevel"/>
    <w:tmpl w:val="290E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75610A"/>
    <w:multiLevelType w:val="hybridMultilevel"/>
    <w:tmpl w:val="94BED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E1DF5"/>
    <w:multiLevelType w:val="hybridMultilevel"/>
    <w:tmpl w:val="9D541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63643"/>
    <w:multiLevelType w:val="hybridMultilevel"/>
    <w:tmpl w:val="94BED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A13E6"/>
    <w:multiLevelType w:val="hybridMultilevel"/>
    <w:tmpl w:val="76BC806E"/>
    <w:lvl w:ilvl="0" w:tplc="440C08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174E8"/>
    <w:multiLevelType w:val="hybridMultilevel"/>
    <w:tmpl w:val="1012F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D69BD"/>
    <w:multiLevelType w:val="hybridMultilevel"/>
    <w:tmpl w:val="3558D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B6CD5"/>
    <w:multiLevelType w:val="hybridMultilevel"/>
    <w:tmpl w:val="73283AEE"/>
    <w:lvl w:ilvl="0" w:tplc="4D227C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82554C"/>
    <w:multiLevelType w:val="hybridMultilevel"/>
    <w:tmpl w:val="C3307CDC"/>
    <w:lvl w:ilvl="0" w:tplc="74321E6E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769F3"/>
    <w:multiLevelType w:val="hybridMultilevel"/>
    <w:tmpl w:val="9D08B830"/>
    <w:lvl w:ilvl="0" w:tplc="73AC0C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95898"/>
    <w:multiLevelType w:val="hybridMultilevel"/>
    <w:tmpl w:val="7C508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B7A06"/>
    <w:multiLevelType w:val="hybridMultilevel"/>
    <w:tmpl w:val="069259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6231C"/>
    <w:multiLevelType w:val="hybridMultilevel"/>
    <w:tmpl w:val="F508D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F0DFD"/>
    <w:multiLevelType w:val="hybridMultilevel"/>
    <w:tmpl w:val="B7301A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19"/>
  </w:num>
  <w:num w:numId="5">
    <w:abstractNumId w:val="17"/>
  </w:num>
  <w:num w:numId="6">
    <w:abstractNumId w:val="13"/>
  </w:num>
  <w:num w:numId="7">
    <w:abstractNumId w:val="15"/>
  </w:num>
  <w:num w:numId="8">
    <w:abstractNumId w:val="22"/>
  </w:num>
  <w:num w:numId="9">
    <w:abstractNumId w:val="21"/>
  </w:num>
  <w:num w:numId="10">
    <w:abstractNumId w:val="23"/>
  </w:num>
  <w:num w:numId="11">
    <w:abstractNumId w:val="25"/>
  </w:num>
  <w:num w:numId="12">
    <w:abstractNumId w:val="20"/>
  </w:num>
  <w:num w:numId="13">
    <w:abstractNumId w:val="12"/>
  </w:num>
  <w:num w:numId="14">
    <w:abstractNumId w:val="6"/>
  </w:num>
  <w:num w:numId="15">
    <w:abstractNumId w:val="9"/>
  </w:num>
  <w:num w:numId="16">
    <w:abstractNumId w:val="2"/>
  </w:num>
  <w:num w:numId="17">
    <w:abstractNumId w:val="14"/>
  </w:num>
  <w:num w:numId="18">
    <w:abstractNumId w:val="5"/>
  </w:num>
  <w:num w:numId="19">
    <w:abstractNumId w:val="8"/>
  </w:num>
  <w:num w:numId="20">
    <w:abstractNumId w:val="7"/>
  </w:num>
  <w:num w:numId="21">
    <w:abstractNumId w:val="24"/>
  </w:num>
  <w:num w:numId="22">
    <w:abstractNumId w:val="16"/>
  </w:num>
  <w:num w:numId="23">
    <w:abstractNumId w:val="10"/>
  </w:num>
  <w:num w:numId="24">
    <w:abstractNumId w:val="11"/>
  </w:num>
  <w:num w:numId="25">
    <w:abstractNumId w:val="0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3"/>
    <w:rsid w:val="0000315A"/>
    <w:rsid w:val="00053B69"/>
    <w:rsid w:val="00062870"/>
    <w:rsid w:val="000649BF"/>
    <w:rsid w:val="00066B8E"/>
    <w:rsid w:val="0007113F"/>
    <w:rsid w:val="00083FE7"/>
    <w:rsid w:val="00084F47"/>
    <w:rsid w:val="000A4C1B"/>
    <w:rsid w:val="000A4C89"/>
    <w:rsid w:val="000A79DD"/>
    <w:rsid w:val="000B347E"/>
    <w:rsid w:val="000D18CA"/>
    <w:rsid w:val="000D6842"/>
    <w:rsid w:val="000E181B"/>
    <w:rsid w:val="000E41E4"/>
    <w:rsid w:val="000F2164"/>
    <w:rsid w:val="000F33F0"/>
    <w:rsid w:val="000F4784"/>
    <w:rsid w:val="000F4B2B"/>
    <w:rsid w:val="000F6C84"/>
    <w:rsid w:val="00101314"/>
    <w:rsid w:val="001127BA"/>
    <w:rsid w:val="001307BF"/>
    <w:rsid w:val="0013290A"/>
    <w:rsid w:val="00133660"/>
    <w:rsid w:val="00135BA4"/>
    <w:rsid w:val="00136955"/>
    <w:rsid w:val="00142039"/>
    <w:rsid w:val="00147BD3"/>
    <w:rsid w:val="0016206B"/>
    <w:rsid w:val="00174E46"/>
    <w:rsid w:val="00181B15"/>
    <w:rsid w:val="001E155E"/>
    <w:rsid w:val="001E3F10"/>
    <w:rsid w:val="001E4311"/>
    <w:rsid w:val="001F424C"/>
    <w:rsid w:val="001F4427"/>
    <w:rsid w:val="001F4AF7"/>
    <w:rsid w:val="00200DC0"/>
    <w:rsid w:val="0020427A"/>
    <w:rsid w:val="002208FB"/>
    <w:rsid w:val="002266C7"/>
    <w:rsid w:val="00234189"/>
    <w:rsid w:val="002372CF"/>
    <w:rsid w:val="002413EB"/>
    <w:rsid w:val="00262210"/>
    <w:rsid w:val="0027038E"/>
    <w:rsid w:val="00270503"/>
    <w:rsid w:val="00271572"/>
    <w:rsid w:val="002718C9"/>
    <w:rsid w:val="002800FC"/>
    <w:rsid w:val="00283ECB"/>
    <w:rsid w:val="002929FA"/>
    <w:rsid w:val="00295744"/>
    <w:rsid w:val="00297E09"/>
    <w:rsid w:val="002B2C1C"/>
    <w:rsid w:val="002B66AE"/>
    <w:rsid w:val="002D5584"/>
    <w:rsid w:val="002D7400"/>
    <w:rsid w:val="002D7A04"/>
    <w:rsid w:val="002E2184"/>
    <w:rsid w:val="002E3DF9"/>
    <w:rsid w:val="002F1659"/>
    <w:rsid w:val="002F5E1E"/>
    <w:rsid w:val="002F724E"/>
    <w:rsid w:val="00313B35"/>
    <w:rsid w:val="00315DA3"/>
    <w:rsid w:val="00323116"/>
    <w:rsid w:val="0032656F"/>
    <w:rsid w:val="00327733"/>
    <w:rsid w:val="00327C11"/>
    <w:rsid w:val="00331189"/>
    <w:rsid w:val="00332067"/>
    <w:rsid w:val="0033731B"/>
    <w:rsid w:val="0035502F"/>
    <w:rsid w:val="00363C98"/>
    <w:rsid w:val="00364279"/>
    <w:rsid w:val="00375FCC"/>
    <w:rsid w:val="003960D0"/>
    <w:rsid w:val="003A4D7C"/>
    <w:rsid w:val="003A50D9"/>
    <w:rsid w:val="003D7DE9"/>
    <w:rsid w:val="003F1402"/>
    <w:rsid w:val="004072F2"/>
    <w:rsid w:val="004144EE"/>
    <w:rsid w:val="0041537D"/>
    <w:rsid w:val="00415829"/>
    <w:rsid w:val="00421955"/>
    <w:rsid w:val="00424254"/>
    <w:rsid w:val="004347C7"/>
    <w:rsid w:val="00446A59"/>
    <w:rsid w:val="00453D34"/>
    <w:rsid w:val="00461568"/>
    <w:rsid w:val="0047456C"/>
    <w:rsid w:val="00493A34"/>
    <w:rsid w:val="00497254"/>
    <w:rsid w:val="004A2E52"/>
    <w:rsid w:val="004B3CF5"/>
    <w:rsid w:val="004B5A47"/>
    <w:rsid w:val="004C21D7"/>
    <w:rsid w:val="004D48A8"/>
    <w:rsid w:val="004F229A"/>
    <w:rsid w:val="004F620A"/>
    <w:rsid w:val="0051285E"/>
    <w:rsid w:val="00514B07"/>
    <w:rsid w:val="00515CE1"/>
    <w:rsid w:val="00526A8E"/>
    <w:rsid w:val="00534055"/>
    <w:rsid w:val="00570AE5"/>
    <w:rsid w:val="005754DB"/>
    <w:rsid w:val="005849EB"/>
    <w:rsid w:val="0059093F"/>
    <w:rsid w:val="005A02FC"/>
    <w:rsid w:val="005A0C03"/>
    <w:rsid w:val="005A5D3B"/>
    <w:rsid w:val="005B1CFC"/>
    <w:rsid w:val="005B284E"/>
    <w:rsid w:val="005B2F45"/>
    <w:rsid w:val="005B31CA"/>
    <w:rsid w:val="005B4DF2"/>
    <w:rsid w:val="005E0202"/>
    <w:rsid w:val="00631CD1"/>
    <w:rsid w:val="00633073"/>
    <w:rsid w:val="00646D20"/>
    <w:rsid w:val="00646F7F"/>
    <w:rsid w:val="00650CE6"/>
    <w:rsid w:val="0065401E"/>
    <w:rsid w:val="006600ED"/>
    <w:rsid w:val="00662F8F"/>
    <w:rsid w:val="00693C31"/>
    <w:rsid w:val="006962BA"/>
    <w:rsid w:val="006A3C5D"/>
    <w:rsid w:val="006A46E9"/>
    <w:rsid w:val="006A4F2C"/>
    <w:rsid w:val="006A74CA"/>
    <w:rsid w:val="006B125D"/>
    <w:rsid w:val="006B1A78"/>
    <w:rsid w:val="006B2C6D"/>
    <w:rsid w:val="006C1531"/>
    <w:rsid w:val="006E4F19"/>
    <w:rsid w:val="006F0FCB"/>
    <w:rsid w:val="006F4895"/>
    <w:rsid w:val="006F768A"/>
    <w:rsid w:val="00701537"/>
    <w:rsid w:val="00701FC0"/>
    <w:rsid w:val="00705642"/>
    <w:rsid w:val="00705F9C"/>
    <w:rsid w:val="00706024"/>
    <w:rsid w:val="007217A7"/>
    <w:rsid w:val="007423AA"/>
    <w:rsid w:val="00745BF4"/>
    <w:rsid w:val="0078147B"/>
    <w:rsid w:val="00784552"/>
    <w:rsid w:val="0078598B"/>
    <w:rsid w:val="007868D5"/>
    <w:rsid w:val="00786B62"/>
    <w:rsid w:val="007959C9"/>
    <w:rsid w:val="00796554"/>
    <w:rsid w:val="007B1368"/>
    <w:rsid w:val="007B1AF9"/>
    <w:rsid w:val="007B5A94"/>
    <w:rsid w:val="007B717D"/>
    <w:rsid w:val="007D4203"/>
    <w:rsid w:val="007D596C"/>
    <w:rsid w:val="007E72D3"/>
    <w:rsid w:val="007F31D0"/>
    <w:rsid w:val="00804546"/>
    <w:rsid w:val="00821AF4"/>
    <w:rsid w:val="00825BA9"/>
    <w:rsid w:val="00866011"/>
    <w:rsid w:val="00870C22"/>
    <w:rsid w:val="0087309C"/>
    <w:rsid w:val="00877C00"/>
    <w:rsid w:val="00887D25"/>
    <w:rsid w:val="008A50D8"/>
    <w:rsid w:val="008B0515"/>
    <w:rsid w:val="008B0A25"/>
    <w:rsid w:val="008B19B6"/>
    <w:rsid w:val="008C103C"/>
    <w:rsid w:val="008E2A8F"/>
    <w:rsid w:val="008E3F1C"/>
    <w:rsid w:val="008F14E1"/>
    <w:rsid w:val="008F51E6"/>
    <w:rsid w:val="00912DCD"/>
    <w:rsid w:val="00920A9E"/>
    <w:rsid w:val="0093128F"/>
    <w:rsid w:val="00935747"/>
    <w:rsid w:val="00940074"/>
    <w:rsid w:val="00945B7E"/>
    <w:rsid w:val="009510C8"/>
    <w:rsid w:val="00962700"/>
    <w:rsid w:val="00964535"/>
    <w:rsid w:val="00964A67"/>
    <w:rsid w:val="009703AB"/>
    <w:rsid w:val="0097364D"/>
    <w:rsid w:val="00976762"/>
    <w:rsid w:val="00982981"/>
    <w:rsid w:val="00983FB8"/>
    <w:rsid w:val="00993406"/>
    <w:rsid w:val="009A6318"/>
    <w:rsid w:val="009B0ABE"/>
    <w:rsid w:val="009B2B94"/>
    <w:rsid w:val="009B4258"/>
    <w:rsid w:val="009B6571"/>
    <w:rsid w:val="009B7A02"/>
    <w:rsid w:val="009C4984"/>
    <w:rsid w:val="009D2CDD"/>
    <w:rsid w:val="009D3350"/>
    <w:rsid w:val="009D5901"/>
    <w:rsid w:val="009F5427"/>
    <w:rsid w:val="009F5A4A"/>
    <w:rsid w:val="00A028B3"/>
    <w:rsid w:val="00A10652"/>
    <w:rsid w:val="00A128A5"/>
    <w:rsid w:val="00A17337"/>
    <w:rsid w:val="00A21569"/>
    <w:rsid w:val="00A25367"/>
    <w:rsid w:val="00A331B7"/>
    <w:rsid w:val="00A3695B"/>
    <w:rsid w:val="00A448B1"/>
    <w:rsid w:val="00A4499F"/>
    <w:rsid w:val="00A531B4"/>
    <w:rsid w:val="00A67DB7"/>
    <w:rsid w:val="00A82E69"/>
    <w:rsid w:val="00A831C1"/>
    <w:rsid w:val="00A8371C"/>
    <w:rsid w:val="00A83E27"/>
    <w:rsid w:val="00AB419F"/>
    <w:rsid w:val="00AB47EB"/>
    <w:rsid w:val="00AC07F2"/>
    <w:rsid w:val="00AC2DB5"/>
    <w:rsid w:val="00AC47A7"/>
    <w:rsid w:val="00AF4471"/>
    <w:rsid w:val="00B01908"/>
    <w:rsid w:val="00B256F0"/>
    <w:rsid w:val="00B31D02"/>
    <w:rsid w:val="00B3552B"/>
    <w:rsid w:val="00B41EE1"/>
    <w:rsid w:val="00B454D3"/>
    <w:rsid w:val="00B50AE4"/>
    <w:rsid w:val="00B51831"/>
    <w:rsid w:val="00B52D60"/>
    <w:rsid w:val="00B57D17"/>
    <w:rsid w:val="00B66417"/>
    <w:rsid w:val="00B75F30"/>
    <w:rsid w:val="00B8047A"/>
    <w:rsid w:val="00B8588A"/>
    <w:rsid w:val="00B9138A"/>
    <w:rsid w:val="00B930B5"/>
    <w:rsid w:val="00BA36AE"/>
    <w:rsid w:val="00BA606B"/>
    <w:rsid w:val="00BB108A"/>
    <w:rsid w:val="00BB21F7"/>
    <w:rsid w:val="00BC6530"/>
    <w:rsid w:val="00BD2576"/>
    <w:rsid w:val="00BD44AB"/>
    <w:rsid w:val="00BE2B57"/>
    <w:rsid w:val="00BF2454"/>
    <w:rsid w:val="00BF5BD8"/>
    <w:rsid w:val="00C12573"/>
    <w:rsid w:val="00C226E7"/>
    <w:rsid w:val="00C23F31"/>
    <w:rsid w:val="00C26063"/>
    <w:rsid w:val="00C359D2"/>
    <w:rsid w:val="00C42DA4"/>
    <w:rsid w:val="00C57520"/>
    <w:rsid w:val="00C60F7F"/>
    <w:rsid w:val="00C67381"/>
    <w:rsid w:val="00C7057F"/>
    <w:rsid w:val="00C71B33"/>
    <w:rsid w:val="00C77776"/>
    <w:rsid w:val="00C857C8"/>
    <w:rsid w:val="00C90B4E"/>
    <w:rsid w:val="00CA08E1"/>
    <w:rsid w:val="00CA5590"/>
    <w:rsid w:val="00CA7FB5"/>
    <w:rsid w:val="00CB030C"/>
    <w:rsid w:val="00CB7009"/>
    <w:rsid w:val="00CC2B2B"/>
    <w:rsid w:val="00CD0597"/>
    <w:rsid w:val="00CD0C97"/>
    <w:rsid w:val="00CE17FE"/>
    <w:rsid w:val="00CE287C"/>
    <w:rsid w:val="00CE594F"/>
    <w:rsid w:val="00CE7FF3"/>
    <w:rsid w:val="00CF2A21"/>
    <w:rsid w:val="00CF6102"/>
    <w:rsid w:val="00D01C54"/>
    <w:rsid w:val="00D11883"/>
    <w:rsid w:val="00D12808"/>
    <w:rsid w:val="00D1502C"/>
    <w:rsid w:val="00D228B8"/>
    <w:rsid w:val="00D36EC5"/>
    <w:rsid w:val="00D51E71"/>
    <w:rsid w:val="00D73E1F"/>
    <w:rsid w:val="00DA01A2"/>
    <w:rsid w:val="00DA5C40"/>
    <w:rsid w:val="00DB3EC7"/>
    <w:rsid w:val="00DC549E"/>
    <w:rsid w:val="00DC6AF5"/>
    <w:rsid w:val="00DC7581"/>
    <w:rsid w:val="00DD3777"/>
    <w:rsid w:val="00DE242B"/>
    <w:rsid w:val="00DE2967"/>
    <w:rsid w:val="00DF100A"/>
    <w:rsid w:val="00E0334F"/>
    <w:rsid w:val="00E03B9F"/>
    <w:rsid w:val="00E127F9"/>
    <w:rsid w:val="00E1299C"/>
    <w:rsid w:val="00E23A8C"/>
    <w:rsid w:val="00E242AF"/>
    <w:rsid w:val="00E32A19"/>
    <w:rsid w:val="00E40432"/>
    <w:rsid w:val="00E43EFD"/>
    <w:rsid w:val="00E47462"/>
    <w:rsid w:val="00E7009A"/>
    <w:rsid w:val="00E85CC6"/>
    <w:rsid w:val="00E91581"/>
    <w:rsid w:val="00E93769"/>
    <w:rsid w:val="00EA1F7C"/>
    <w:rsid w:val="00EA3734"/>
    <w:rsid w:val="00EA7306"/>
    <w:rsid w:val="00EC5933"/>
    <w:rsid w:val="00EC6EB3"/>
    <w:rsid w:val="00EC7E30"/>
    <w:rsid w:val="00EE015B"/>
    <w:rsid w:val="00EE75D2"/>
    <w:rsid w:val="00EF0EC7"/>
    <w:rsid w:val="00EF25F6"/>
    <w:rsid w:val="00EF5609"/>
    <w:rsid w:val="00EF65FB"/>
    <w:rsid w:val="00EF7DB7"/>
    <w:rsid w:val="00F12984"/>
    <w:rsid w:val="00F14F1C"/>
    <w:rsid w:val="00F169B3"/>
    <w:rsid w:val="00F22E75"/>
    <w:rsid w:val="00F26BCE"/>
    <w:rsid w:val="00F31AAA"/>
    <w:rsid w:val="00F37D4D"/>
    <w:rsid w:val="00F4549E"/>
    <w:rsid w:val="00F625E1"/>
    <w:rsid w:val="00F6408F"/>
    <w:rsid w:val="00F6473A"/>
    <w:rsid w:val="00F66403"/>
    <w:rsid w:val="00F92BED"/>
    <w:rsid w:val="00F977F0"/>
    <w:rsid w:val="00FA71B5"/>
    <w:rsid w:val="00FA7EF9"/>
    <w:rsid w:val="00FB5BEA"/>
    <w:rsid w:val="00FC573C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98CB5"/>
  <w15:chartTrackingRefBased/>
  <w15:docId w15:val="{2477A34F-D21A-44BD-AE05-D143EDB1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2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2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EC5"/>
  </w:style>
  <w:style w:type="paragraph" w:styleId="Footer">
    <w:name w:val="footer"/>
    <w:basedOn w:val="Normal"/>
    <w:link w:val="FooterChar"/>
    <w:uiPriority w:val="99"/>
    <w:unhideWhenUsed/>
    <w:rsid w:val="00D36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EC5"/>
  </w:style>
  <w:style w:type="table" w:customStyle="1" w:styleId="TableGrid1">
    <w:name w:val="Table Grid1"/>
    <w:basedOn w:val="TableNormal"/>
    <w:next w:val="TableGrid"/>
    <w:uiPriority w:val="39"/>
    <w:rsid w:val="006E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6E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E4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FCResponse">
    <w:name w:val="RFC Response"/>
    <w:basedOn w:val="Normal"/>
    <w:link w:val="RFCResponseChar"/>
    <w:qFormat/>
    <w:rsid w:val="00FC573C"/>
    <w:pPr>
      <w:spacing w:before="120" w:after="120"/>
    </w:pPr>
    <w:rPr>
      <w:rFonts w:ascii="Calibri" w:eastAsia="Calibri" w:hAnsi="Calibri" w:cs="Times New Roman"/>
      <w:b/>
      <w:i/>
      <w:w w:val="110"/>
      <w:u w:val="single"/>
      <w:lang w:val="en-US"/>
    </w:rPr>
  </w:style>
  <w:style w:type="character" w:customStyle="1" w:styleId="RFCResponseChar">
    <w:name w:val="RFC Response Char"/>
    <w:basedOn w:val="DefaultParagraphFont"/>
    <w:link w:val="RFCResponse"/>
    <w:rsid w:val="00FC573C"/>
    <w:rPr>
      <w:rFonts w:ascii="Calibri" w:eastAsia="Calibri" w:hAnsi="Calibri" w:cs="Times New Roman"/>
      <w:b/>
      <w:i/>
      <w:w w:val="110"/>
      <w:u w:val="single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962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7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7E0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4" w:color="000000"/>
                    <w:bottom w:val="none" w:sz="0" w:space="0" w:color="auto"/>
                    <w:right w:val="none" w:sz="0" w:space="0" w:color="auto"/>
                  </w:divBdr>
                  <w:divsChild>
                    <w:div w:id="2964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92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8" w:space="3" w:color="E1E1E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71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6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9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3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8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03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8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7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5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0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07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5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57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08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2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1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3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351C1-FE98-405C-81AF-17E16DDE2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PAULINE JUMA</dc:creator>
  <cp:keywords/>
  <dc:description/>
  <cp:lastModifiedBy>ISABELLA MUNA</cp:lastModifiedBy>
  <cp:revision>2</cp:revision>
  <cp:lastPrinted>2025-03-26T11:27:00Z</cp:lastPrinted>
  <dcterms:created xsi:type="dcterms:W3CDTF">2025-04-10T08:42:00Z</dcterms:created>
  <dcterms:modified xsi:type="dcterms:W3CDTF">2025-04-10T08:42:00Z</dcterms:modified>
</cp:coreProperties>
</file>