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28일 14시 18분</w:t>
      </w:r>
    </w:p>
    <w:p/>
    <w:p>
      <w:pPr>
        <w:pStyle w:val="Heading1"/>
      </w:pPr>
      <w:r>
        <w:t>질문</w:t>
      </w:r>
    </w:p>
    <w:p>
      <w:r>
        <w:t>질문을 입력하지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음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음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47번째 괘: 47괘</w:t>
      </w:r>
    </w:p>
    <w:p>
      <w:r>
        <w:t>효 패턴: 122212</w:t>
      </w:r>
    </w:p>
    <w:p>
      <w:r>
        <w:t>47괘 : 122212 : 택수곤(澤水困)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47번째 괘 - 47괘</w:t>
      </w:r>
    </w:p>
    <w:p>
      <w:r>
        <w:t>해석 규칙: 동효 없음 → 본괘 전체 해석</w:t>
      </w:r>
    </w:p>
    <w:p>
      <w:r>
        <w:t>47괘 : 122212 : 택수곤(澤水困)</w:t>
      </w:r>
    </w:p>
    <w:p>
      <w:r>
        <w:t xml:space="preserve">전체 : </w:t>
      </w:r>
    </w:p>
    <w:p>
      <w:r>
        <w:t xml:space="preserve">1효 : </w:t>
      </w:r>
    </w:p>
    <w:p>
      <w:r>
        <w:t xml:space="preserve">2효 : </w:t>
      </w:r>
    </w:p>
    <w:p>
      <w:r>
        <w:t xml:space="preserve">3효 : </w:t>
      </w:r>
    </w:p>
    <w:p>
      <w:r>
        <w:t xml:space="preserve">4효 : </w:t>
      </w:r>
    </w:p>
    <w:p>
      <w:r>
        <w:t xml:space="preserve">5효 : </w:t>
      </w:r>
    </w:p>
    <w:p>
      <w:r>
        <w:t xml:space="preserve">6효 : </w:t>
      </w:r>
    </w:p>
    <w:p>
      <w:r>
        <w:t xml:space="preserve">전체 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