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20괘 - 풍지관 - 222211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관의 길에서는 깨끗하게 씻어 준비해도 천거되지 못하는 수가 있다. (그럼에도 불구하고) 믿음을 가지면 우러름이 있을 것이다.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1효 : 처음에 음이 오니, 어린아이처럼 관망하는 상이다. 소인이라면 허물이 없겠으나 군자는 인색하리라.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2효 : 음이 두 번째에 (또) 오면, 문틈으로 밖을 내다봐야 한다. 이로운 것은 여자를 정貞하게 하는 것이다.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3효 : 음이 세 번째에 (또) 오면, 우리 측의 살길을 보아가며 진퇴해야 한다.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4효 : 음이 네 번째에 (또) 오면, 나라의 광채를 살펴야 한다. 이로운 것은 이로써 왕의 빈이 되는 것이다.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5효 : 양이 다섯 번째에 오니, 우리 측의 살길을 보아낸 상이다. 군자가 (비로소) 허물이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6효 : 극상의 자리에까지 양이 오니, 그쪽의 살길도 보아내는 상이다. 군자가 허물이 없으리라.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전체 : 양(효) 전체를 한꺼번에 보자면, 관망하여 살필 때 믿음으로 우러름을 얻게 된다. 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CocoaOOXMLWriter/2575.6</generator>
</meta>
</file>