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UNIVERSIDAD DE LAS FUERZAS ARMADAS “ESPE”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METODOLOGÍA DE DESARROLLO DE SOFTWARE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 QUISPE BRYAN, LIMONES JOHN, PROAÑO JOSÉ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GRUPO 6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PRUEBA DE CAJA BLANCA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PROYECTO PÁGINA WEB PARA UNA PROVEEDORA DE INTERNET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FECHA: 06/02/2024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ING. JENNY RUIZ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GALERÍA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1. CÓDIGO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 ingreso a la galería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391150" cy="250507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675" cy="30194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675" cy="39052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2. DIAGRAMA DE FLUJO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0" distT="0" distL="0" distR="0">
            <wp:extent cx="5400675" cy="20383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PASO 3. GRAFO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488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4. 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Nodos (N): 10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Aristas (E): 12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Nodo Predicado/Condición /Decisión(P): 3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 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R1=1,2,3,4,10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R2=1,2,3,5,6,10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R3=1,2,3,5,7,9,10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R4=1,2,3,5,7,8,10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V(G)=DECISIONES+1</w:t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V(G)=3+1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V(G)=4</w:t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 E-N+2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V(G)=12-10+2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V(G)=4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