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02">
      <w:pPr>
        <w:numPr>
          <w:ilvl w:val="0"/>
          <w:numId w:val="1"/>
        </w:numPr>
        <w:ind w:left="720" w:hanging="360"/>
        <w:jc w:val="left"/>
        <w:rPr>
          <w:rFonts w:ascii="Arial" w:cs="Arial" w:eastAsia="Arial" w:hAnsi="Arial"/>
          <w:sz w:val="20"/>
          <w:szCs w:val="20"/>
        </w:rPr>
      </w:pPr>
      <w:r w:rsidDel="00000000" w:rsidR="00000000" w:rsidRPr="00000000">
        <w:rPr>
          <w:rFonts w:ascii="Arial" w:cs="Arial" w:eastAsia="Arial" w:hAnsi="Arial"/>
          <w:b w:val="0"/>
          <w:sz w:val="20"/>
          <w:szCs w:val="20"/>
          <w:rtl w:val="0"/>
        </w:rPr>
        <w:t xml:space="preserve">Completa</w:t>
      </w:r>
      <w:r w:rsidDel="00000000" w:rsidR="00000000" w:rsidRPr="00000000">
        <w:rPr>
          <w:rFonts w:ascii="Arial" w:cs="Arial" w:eastAsia="Arial" w:hAnsi="Arial"/>
          <w:sz w:val="18"/>
          <w:szCs w:val="18"/>
          <w:rtl w:val="0"/>
        </w:rPr>
        <w:t xml:space="preserve">:</w:t>
      </w:r>
      <w:r w:rsidDel="00000000" w:rsidR="00000000" w:rsidRPr="00000000">
        <w:rPr>
          <w:rtl w:val="0"/>
        </w:rPr>
      </w:r>
    </w:p>
    <w:p w:rsidR="00000000" w:rsidDel="00000000" w:rsidP="00000000" w:rsidRDefault="00000000" w:rsidRPr="00000000" w14:paraId="00000003">
      <w:pPr>
        <w:numPr>
          <w:ilvl w:val="0"/>
          <w:numId w:val="2"/>
        </w:numPr>
        <w:spacing w:line="360" w:lineRule="auto"/>
        <w:ind w:left="720" w:hanging="360"/>
        <w:jc w:val="both"/>
        <w:rPr/>
      </w:pPr>
      <w:r w:rsidDel="00000000" w:rsidR="00000000" w:rsidRPr="00000000">
        <w:rPr>
          <w:rFonts w:ascii="Arial" w:cs="Arial" w:eastAsia="Arial" w:hAnsi="Arial"/>
          <w:sz w:val="20"/>
          <w:szCs w:val="20"/>
          <w:rtl w:val="0"/>
        </w:rPr>
        <w:t xml:space="preserve">Una dirección IPv4 consta de</w:t>
      </w:r>
      <w:r w:rsidDel="00000000" w:rsidR="00000000" w:rsidRPr="00000000">
        <w:rPr>
          <w:rFonts w:ascii="Arial" w:cs="Arial" w:eastAsia="Arial" w:hAnsi="Arial"/>
          <w:sz w:val="20"/>
          <w:szCs w:val="20"/>
          <w:u w:val="single"/>
          <w:rtl w:val="0"/>
        </w:rPr>
        <w:t xml:space="preserve"> </w:t>
        <w:tab/>
        <w:tab/>
        <w:t xml:space="preserve"> </w:t>
      </w:r>
      <w:r w:rsidDel="00000000" w:rsidR="00000000" w:rsidRPr="00000000">
        <w:rPr>
          <w:rFonts w:ascii="Arial" w:cs="Arial" w:eastAsia="Arial" w:hAnsi="Arial"/>
          <w:sz w:val="20"/>
          <w:szCs w:val="20"/>
          <w:u w:val="none"/>
          <w:rtl w:val="0"/>
        </w:rPr>
        <w:t xml:space="preserve">bits</w:t>
      </w:r>
      <w:r w:rsidDel="00000000" w:rsidR="00000000" w:rsidRPr="00000000">
        <w:rPr>
          <w:rFonts w:ascii="Arial" w:cs="Arial" w:eastAsia="Arial" w:hAnsi="Arial"/>
          <w:sz w:val="20"/>
          <w:szCs w:val="20"/>
          <w:rtl w:val="0"/>
        </w:rPr>
        <w:t xml:space="preserve">, agrupados de</w:t>
      </w:r>
      <w:r w:rsidDel="00000000" w:rsidR="00000000" w:rsidRPr="00000000">
        <w:rPr>
          <w:rFonts w:ascii="Arial" w:cs="Arial" w:eastAsia="Arial" w:hAnsi="Arial"/>
          <w:sz w:val="20"/>
          <w:szCs w:val="20"/>
          <w:u w:val="none"/>
          <w:rtl w:val="0"/>
        </w:rPr>
        <w:t xml:space="preserve"> </w:t>
      </w:r>
      <w:r w:rsidDel="00000000" w:rsidR="00000000" w:rsidRPr="00000000">
        <w:rPr>
          <w:rFonts w:ascii="Arial" w:cs="Arial" w:eastAsia="Arial" w:hAnsi="Arial"/>
          <w:sz w:val="20"/>
          <w:szCs w:val="20"/>
          <w:u w:val="single"/>
          <w:rtl w:val="0"/>
        </w:rPr>
        <w:tab/>
        <w:tab/>
      </w:r>
      <w:r w:rsidDel="00000000" w:rsidR="00000000" w:rsidRPr="00000000">
        <w:rPr>
          <w:rFonts w:ascii="Arial" w:cs="Arial" w:eastAsia="Arial" w:hAnsi="Arial"/>
          <w:sz w:val="20"/>
          <w:szCs w:val="20"/>
          <w:u w:val="none"/>
          <w:rtl w:val="0"/>
        </w:rPr>
        <w:t xml:space="preserve"> </w:t>
      </w:r>
      <w:r w:rsidDel="00000000" w:rsidR="00000000" w:rsidRPr="00000000">
        <w:rPr>
          <w:rFonts w:ascii="Arial" w:cs="Arial" w:eastAsia="Arial" w:hAnsi="Arial"/>
          <w:sz w:val="20"/>
          <w:szCs w:val="20"/>
          <w:rtl w:val="0"/>
        </w:rPr>
        <w:t xml:space="preserve">y representados en </w:t>
      </w:r>
      <w:r w:rsidDel="00000000" w:rsidR="00000000" w:rsidRPr="00000000">
        <w:rPr>
          <w:rFonts w:ascii="Arial" w:cs="Arial" w:eastAsia="Arial" w:hAnsi="Arial"/>
          <w:sz w:val="20"/>
          <w:szCs w:val="20"/>
          <w:u w:val="single"/>
          <w:rtl w:val="0"/>
        </w:rPr>
        <w:tab/>
        <w:tab/>
        <w:tab/>
        <w:tab/>
      </w:r>
      <w:r w:rsidDel="00000000" w:rsidR="00000000" w:rsidRPr="00000000">
        <w:rPr>
          <w:rFonts w:ascii="Arial" w:cs="Arial" w:eastAsia="Arial" w:hAnsi="Arial"/>
          <w:sz w:val="20"/>
          <w:szCs w:val="20"/>
          <w:rtl w:val="0"/>
        </w:rPr>
        <w:t xml:space="preserve">. Los valores de estos números decimales van entre </w:t>
      </w:r>
      <w:r w:rsidDel="00000000" w:rsidR="00000000" w:rsidRPr="00000000">
        <w:rPr>
          <w:rFonts w:ascii="Arial" w:cs="Arial" w:eastAsia="Arial" w:hAnsi="Arial"/>
          <w:sz w:val="20"/>
          <w:szCs w:val="20"/>
          <w:u w:val="single"/>
          <w:rtl w:val="0"/>
        </w:rPr>
        <w:tab/>
        <w:tab/>
      </w:r>
      <w:r w:rsidDel="00000000" w:rsidR="00000000" w:rsidRPr="00000000">
        <w:rPr>
          <w:rFonts w:ascii="Arial" w:cs="Arial" w:eastAsia="Arial" w:hAnsi="Arial"/>
          <w:sz w:val="20"/>
          <w:szCs w:val="20"/>
          <w:rtl w:val="0"/>
        </w:rPr>
        <w:t xml:space="preserve"> y </w:t>
      </w:r>
      <w:r w:rsidDel="00000000" w:rsidR="00000000" w:rsidRPr="00000000">
        <w:rPr>
          <w:rFonts w:ascii="Arial" w:cs="Arial" w:eastAsia="Arial" w:hAnsi="Arial"/>
          <w:sz w:val="20"/>
          <w:szCs w:val="20"/>
          <w:u w:val="single"/>
          <w:rtl w:val="0"/>
        </w:rPr>
        <w:tab/>
        <w:tab/>
        <w:tab/>
      </w:r>
      <w:r w:rsidDel="00000000" w:rsidR="00000000" w:rsidRPr="00000000">
        <w:rPr>
          <w:rtl w:val="0"/>
        </w:rPr>
      </w:r>
    </w:p>
    <w:p w:rsidR="00000000" w:rsidDel="00000000" w:rsidP="00000000" w:rsidRDefault="00000000" w:rsidRPr="00000000" w14:paraId="00000004">
      <w:pPr>
        <w:numPr>
          <w:ilvl w:val="0"/>
          <w:numId w:val="2"/>
        </w:numPr>
        <w:spacing w:line="360" w:lineRule="auto"/>
        <w:ind w:left="720" w:hanging="360"/>
        <w:jc w:val="both"/>
        <w:rPr>
          <w:u w:val="none"/>
        </w:rPr>
      </w:pPr>
      <w:r w:rsidDel="00000000" w:rsidR="00000000" w:rsidRPr="00000000">
        <w:rPr>
          <w:rFonts w:ascii="Arial" w:cs="Arial" w:eastAsia="Arial" w:hAnsi="Arial"/>
          <w:sz w:val="20"/>
          <w:szCs w:val="20"/>
          <w:u w:val="none"/>
          <w:rtl w:val="0"/>
        </w:rPr>
        <w:t xml:space="preserve">Las direcciones IP no son entendidas en los niveles </w:t>
      </w:r>
      <w:r w:rsidDel="00000000" w:rsidR="00000000" w:rsidRPr="00000000">
        <w:rPr>
          <w:rFonts w:ascii="Arial" w:cs="Arial" w:eastAsia="Arial" w:hAnsi="Arial"/>
          <w:sz w:val="20"/>
          <w:szCs w:val="20"/>
          <w:u w:val="single"/>
          <w:rtl w:val="0"/>
        </w:rPr>
        <w:tab/>
        <w:tab/>
        <w:tab/>
        <w:tab/>
        <w:tab/>
        <w:tab/>
        <w:tab/>
        <w:t xml:space="preserve">  </w:t>
      </w:r>
      <w:r w:rsidDel="00000000" w:rsidR="00000000" w:rsidRPr="00000000">
        <w:rPr>
          <w:rFonts w:ascii="Arial" w:cs="Arial" w:eastAsia="Arial" w:hAnsi="Arial"/>
          <w:sz w:val="20"/>
          <w:szCs w:val="20"/>
          <w:u w:val="none"/>
          <w:rtl w:val="0"/>
        </w:rPr>
        <w:t xml:space="preserve">y si son entendidas por el  nivel </w:t>
      </w:r>
      <w:r w:rsidDel="00000000" w:rsidR="00000000" w:rsidRPr="00000000">
        <w:rPr>
          <w:rFonts w:ascii="Arial" w:cs="Arial" w:eastAsia="Arial" w:hAnsi="Arial"/>
          <w:sz w:val="20"/>
          <w:szCs w:val="20"/>
          <w:u w:val="single"/>
          <w:rtl w:val="0"/>
        </w:rPr>
        <w:tab/>
        <w:tab/>
        <w:tab/>
      </w:r>
      <w:r w:rsidDel="00000000" w:rsidR="00000000" w:rsidRPr="00000000">
        <w:rPr>
          <w:rFonts w:ascii="Arial" w:cs="Arial" w:eastAsia="Arial" w:hAnsi="Arial"/>
          <w:sz w:val="20"/>
          <w:szCs w:val="20"/>
          <w:u w:val="none"/>
          <w:rtl w:val="0"/>
        </w:rPr>
        <w:t xml:space="preserve">. </w:t>
      </w:r>
      <w:r w:rsidDel="00000000" w:rsidR="00000000" w:rsidRPr="00000000">
        <w:rPr>
          <w:rtl w:val="0"/>
        </w:rPr>
      </w:r>
    </w:p>
    <w:p w:rsidR="00000000" w:rsidDel="00000000" w:rsidP="00000000" w:rsidRDefault="00000000" w:rsidRPr="00000000" w14:paraId="00000005">
      <w:pPr>
        <w:numPr>
          <w:ilvl w:val="0"/>
          <w:numId w:val="2"/>
        </w:numPr>
        <w:spacing w:line="360" w:lineRule="auto"/>
        <w:ind w:left="720" w:hanging="360"/>
        <w:jc w:val="both"/>
        <w:rPr>
          <w:u w:val="none"/>
        </w:rPr>
      </w:pPr>
      <w:r w:rsidDel="00000000" w:rsidR="00000000" w:rsidRPr="00000000">
        <w:rPr>
          <w:rFonts w:ascii="Arial" w:cs="Arial" w:eastAsia="Arial" w:hAnsi="Arial"/>
          <w:sz w:val="20"/>
          <w:szCs w:val="20"/>
          <w:u w:val="none"/>
          <w:rtl w:val="0"/>
        </w:rPr>
        <w:t xml:space="preserve">El protocolo </w:t>
      </w:r>
      <w:r w:rsidDel="00000000" w:rsidR="00000000" w:rsidRPr="00000000">
        <w:rPr>
          <w:rFonts w:ascii="Arial" w:cs="Arial" w:eastAsia="Arial" w:hAnsi="Arial"/>
          <w:sz w:val="20"/>
          <w:szCs w:val="20"/>
          <w:u w:val="single"/>
          <w:rtl w:val="0"/>
        </w:rPr>
        <w:tab/>
        <w:tab/>
        <w:tab/>
        <w:tab/>
        <w:tab/>
        <w:tab/>
      </w:r>
      <w:r w:rsidDel="00000000" w:rsidR="00000000" w:rsidRPr="00000000">
        <w:rPr>
          <w:rFonts w:ascii="Arial" w:cs="Arial" w:eastAsia="Arial" w:hAnsi="Arial"/>
          <w:sz w:val="20"/>
          <w:szCs w:val="20"/>
          <w:u w:val="none"/>
          <w:rtl w:val="0"/>
        </w:rPr>
        <w:t xml:space="preserve">, resuelve el problema de encontrar qué dirección física corresponde a una dirección IP dada.</w:t>
      </w:r>
      <w:r w:rsidDel="00000000" w:rsidR="00000000" w:rsidRPr="00000000">
        <w:rPr>
          <w:rtl w:val="0"/>
        </w:rPr>
      </w:r>
    </w:p>
    <w:p w:rsidR="00000000" w:rsidDel="00000000" w:rsidP="00000000" w:rsidRDefault="00000000" w:rsidRPr="00000000" w14:paraId="00000006">
      <w:pPr>
        <w:numPr>
          <w:ilvl w:val="0"/>
          <w:numId w:val="2"/>
        </w:numPr>
        <w:spacing w:line="360" w:lineRule="auto"/>
        <w:ind w:left="720" w:hanging="360"/>
        <w:jc w:val="both"/>
        <w:rPr>
          <w:u w:val="none"/>
        </w:rPr>
      </w:pPr>
      <w:r w:rsidDel="00000000" w:rsidR="00000000" w:rsidRPr="00000000">
        <w:rPr>
          <w:rFonts w:ascii="Arial" w:cs="Arial" w:eastAsia="Arial" w:hAnsi="Arial"/>
          <w:sz w:val="20"/>
          <w:szCs w:val="20"/>
          <w:u w:val="none"/>
          <w:rtl w:val="0"/>
        </w:rPr>
        <w:t xml:space="preserve">El direccionamiento dinámico es un mecanismo que nos proporciona una configuración de los parámetros de red de forma automática. La dirección proporcionada es la adecuada para que nuestro nodo funcione correctamente en la red, ya sea una LAN o una WAN. Este mecanismo recibe el nombre de </w:t>
      </w:r>
      <w:r w:rsidDel="00000000" w:rsidR="00000000" w:rsidRPr="00000000">
        <w:rPr>
          <w:rFonts w:ascii="Arial" w:cs="Arial" w:eastAsia="Arial" w:hAnsi="Arial"/>
          <w:sz w:val="20"/>
          <w:szCs w:val="20"/>
          <w:u w:val="single"/>
          <w:rtl w:val="0"/>
        </w:rPr>
        <w:tab/>
        <w:tab/>
        <w:tab/>
        <w:tab/>
        <w:tab/>
        <w:tab/>
        <w:tab/>
        <w:tab/>
      </w:r>
      <w:r w:rsidDel="00000000" w:rsidR="00000000" w:rsidRPr="00000000">
        <w:rPr>
          <w:rtl w:val="0"/>
        </w:rPr>
      </w:r>
    </w:p>
    <w:p w:rsidR="00000000" w:rsidDel="00000000" w:rsidP="00000000" w:rsidRDefault="00000000" w:rsidRPr="00000000" w14:paraId="00000007">
      <w:pPr>
        <w:numPr>
          <w:ilvl w:val="0"/>
          <w:numId w:val="2"/>
        </w:numPr>
        <w:spacing w:line="360" w:lineRule="auto"/>
        <w:ind w:left="720" w:hanging="360"/>
        <w:jc w:val="both"/>
        <w:rPr/>
      </w:pPr>
      <w:r w:rsidDel="00000000" w:rsidR="00000000" w:rsidRPr="00000000">
        <w:rPr>
          <w:rFonts w:ascii="Arial" w:cs="Arial" w:eastAsia="Arial" w:hAnsi="Arial"/>
          <w:sz w:val="20"/>
          <w:szCs w:val="20"/>
          <w:u w:val="none"/>
          <w:rtl w:val="0"/>
        </w:rPr>
        <w:t xml:space="preserve">El direccionamiento IPv4 establece que de los </w:t>
      </w:r>
      <w:r w:rsidDel="00000000" w:rsidR="00000000" w:rsidRPr="00000000">
        <w:rPr>
          <w:rFonts w:ascii="Arial" w:cs="Arial" w:eastAsia="Arial" w:hAnsi="Arial"/>
          <w:sz w:val="20"/>
          <w:szCs w:val="20"/>
          <w:u w:val="single"/>
          <w:rtl w:val="0"/>
        </w:rPr>
        <w:tab/>
        <w:tab/>
        <w:tab/>
      </w:r>
      <w:r w:rsidDel="00000000" w:rsidR="00000000" w:rsidRPr="00000000">
        <w:rPr>
          <w:rFonts w:ascii="Arial" w:cs="Arial" w:eastAsia="Arial" w:hAnsi="Arial"/>
          <w:sz w:val="20"/>
          <w:szCs w:val="20"/>
          <w:u w:val="none"/>
          <w:rtl w:val="0"/>
        </w:rPr>
        <w:t xml:space="preserve"> bits:</w:t>
      </w:r>
      <w:r w:rsidDel="00000000" w:rsidR="00000000" w:rsidRPr="00000000">
        <w:rPr>
          <w:rtl w:val="0"/>
        </w:rPr>
      </w:r>
    </w:p>
    <w:p w:rsidR="00000000" w:rsidDel="00000000" w:rsidP="00000000" w:rsidRDefault="00000000" w:rsidRPr="00000000" w14:paraId="00000008">
      <w:pPr>
        <w:numPr>
          <w:ilvl w:val="1"/>
          <w:numId w:val="2"/>
        </w:numPr>
        <w:spacing w:line="360" w:lineRule="auto"/>
        <w:ind w:left="1080" w:hanging="360"/>
        <w:jc w:val="both"/>
        <w:rPr>
          <w:u w:val="none"/>
        </w:rPr>
      </w:pPr>
      <w:r w:rsidDel="00000000" w:rsidR="00000000" w:rsidRPr="00000000">
        <w:rPr>
          <w:rFonts w:ascii="Arial" w:cs="Arial" w:eastAsia="Arial" w:hAnsi="Arial"/>
          <w:sz w:val="20"/>
          <w:szCs w:val="20"/>
          <w:u w:val="none"/>
          <w:rtl w:val="0"/>
        </w:rPr>
        <w:t xml:space="preserve">Una parte de los bits determina el tipo de dirección, es decir si es </w:t>
      </w:r>
      <w:r w:rsidDel="00000000" w:rsidR="00000000" w:rsidRPr="00000000">
        <w:rPr>
          <w:rFonts w:ascii="Arial" w:cs="Arial" w:eastAsia="Arial" w:hAnsi="Arial"/>
          <w:sz w:val="20"/>
          <w:szCs w:val="20"/>
          <w:u w:val="single"/>
          <w:rtl w:val="0"/>
        </w:rPr>
        <w:tab/>
        <w:tab/>
        <w:tab/>
        <w:tab/>
      </w:r>
      <w:r w:rsidDel="00000000" w:rsidR="00000000" w:rsidRPr="00000000">
        <w:rPr>
          <w:rtl w:val="0"/>
        </w:rPr>
      </w:r>
    </w:p>
    <w:p w:rsidR="00000000" w:rsidDel="00000000" w:rsidP="00000000" w:rsidRDefault="00000000" w:rsidRPr="00000000" w14:paraId="00000009">
      <w:pPr>
        <w:spacing w:line="360" w:lineRule="auto"/>
        <w:ind w:left="1080" w:firstLine="0"/>
        <w:jc w:val="both"/>
        <w:rPr>
          <w:sz w:val="20"/>
          <w:szCs w:val="20"/>
          <w:u w:val="none"/>
        </w:rPr>
      </w:pPr>
      <w:r w:rsidDel="00000000" w:rsidR="00000000" w:rsidRPr="00000000">
        <w:rPr>
          <w:rFonts w:ascii="Arial" w:cs="Arial" w:eastAsia="Arial" w:hAnsi="Arial"/>
          <w:sz w:val="20"/>
          <w:szCs w:val="20"/>
          <w:u w:val="none"/>
          <w:rtl w:val="0"/>
        </w:rPr>
        <w:t xml:space="preserve">y también determinan  el </w:t>
      </w:r>
      <w:r w:rsidDel="00000000" w:rsidR="00000000" w:rsidRPr="00000000">
        <w:rPr>
          <w:rFonts w:ascii="Arial" w:cs="Arial" w:eastAsia="Arial" w:hAnsi="Arial"/>
          <w:sz w:val="20"/>
          <w:szCs w:val="20"/>
          <w:u w:val="single"/>
          <w:rtl w:val="0"/>
        </w:rPr>
        <w:tab/>
        <w:tab/>
        <w:tab/>
        <w:tab/>
      </w:r>
      <w:r w:rsidDel="00000000" w:rsidR="00000000" w:rsidRPr="00000000">
        <w:rPr>
          <w:rFonts w:ascii="Arial" w:cs="Arial" w:eastAsia="Arial" w:hAnsi="Arial"/>
          <w:sz w:val="20"/>
          <w:szCs w:val="20"/>
          <w:u w:val="none"/>
          <w:rtl w:val="0"/>
        </w:rPr>
        <w:t xml:space="preserve">.</w:t>
      </w:r>
      <w:r w:rsidDel="00000000" w:rsidR="00000000" w:rsidRPr="00000000">
        <w:rPr>
          <w:rtl w:val="0"/>
        </w:rPr>
      </w:r>
    </w:p>
    <w:p w:rsidR="00000000" w:rsidDel="00000000" w:rsidP="00000000" w:rsidRDefault="00000000" w:rsidRPr="00000000" w14:paraId="0000000A">
      <w:pPr>
        <w:numPr>
          <w:ilvl w:val="1"/>
          <w:numId w:val="2"/>
        </w:numPr>
        <w:spacing w:line="360" w:lineRule="auto"/>
        <w:ind w:left="1080" w:hanging="360"/>
        <w:jc w:val="both"/>
        <w:rPr>
          <w:rFonts w:ascii="Arial" w:cs="Arial" w:eastAsia="Arial" w:hAnsi="Arial"/>
          <w:u w:val="none"/>
        </w:rPr>
      </w:pPr>
      <w:r w:rsidDel="00000000" w:rsidR="00000000" w:rsidRPr="00000000">
        <w:rPr>
          <w:rFonts w:ascii="Arial" w:cs="Arial" w:eastAsia="Arial" w:hAnsi="Arial"/>
          <w:sz w:val="20"/>
          <w:szCs w:val="20"/>
          <w:u w:val="none"/>
          <w:rtl w:val="0"/>
        </w:rPr>
        <w:t xml:space="preserve">Otra parte de los bits determinan el número de host. Dentro de la</w:t>
      </w:r>
      <w:r w:rsidDel="00000000" w:rsidR="00000000" w:rsidRPr="00000000">
        <w:rPr>
          <w:rFonts w:ascii="Arial" w:cs="Arial" w:eastAsia="Arial" w:hAnsi="Arial"/>
          <w:sz w:val="20"/>
          <w:szCs w:val="20"/>
          <w:u w:val="single"/>
          <w:rtl w:val="0"/>
        </w:rPr>
        <w:tab/>
        <w:tab/>
      </w:r>
      <w:r w:rsidDel="00000000" w:rsidR="00000000" w:rsidRPr="00000000">
        <w:rPr>
          <w:rtl w:val="0"/>
        </w:rPr>
      </w:r>
    </w:p>
    <w:p w:rsidR="00000000" w:rsidDel="00000000" w:rsidP="00000000" w:rsidRDefault="00000000" w:rsidRPr="00000000" w14:paraId="0000000B">
      <w:pPr>
        <w:numPr>
          <w:ilvl w:val="0"/>
          <w:numId w:val="2"/>
        </w:numPr>
        <w:spacing w:line="360" w:lineRule="auto"/>
        <w:ind w:left="720" w:hanging="360"/>
        <w:jc w:val="both"/>
        <w:rPr/>
      </w:pPr>
      <w:r w:rsidDel="00000000" w:rsidR="00000000" w:rsidRPr="00000000">
        <w:rPr>
          <w:rFonts w:ascii="Arial" w:cs="Arial" w:eastAsia="Arial" w:hAnsi="Arial"/>
          <w:sz w:val="20"/>
          <w:szCs w:val="20"/>
          <w:rtl w:val="0"/>
        </w:rPr>
        <w:t xml:space="preserve">En TCP/IP una mascara de red es</w:t>
      </w:r>
      <w:r w:rsidDel="00000000" w:rsidR="00000000" w:rsidRPr="00000000">
        <w:rPr>
          <w:rFonts w:ascii="Arial" w:cs="Arial" w:eastAsia="Arial" w:hAnsi="Arial"/>
          <w:sz w:val="20"/>
          <w:szCs w:val="20"/>
          <w:u w:val="single"/>
          <w:rtl w:val="0"/>
        </w:rPr>
        <w:t xml:space="preserve"> </w:t>
        <w:tab/>
        <w:tab/>
        <w:tab/>
        <w:tab/>
        <w:tab/>
        <w:tab/>
      </w:r>
      <w:r w:rsidDel="00000000" w:rsidR="00000000" w:rsidRPr="00000000">
        <w:rPr>
          <w:rFonts w:ascii="Arial" w:cs="Arial" w:eastAsia="Arial" w:hAnsi="Arial"/>
          <w:sz w:val="20"/>
          <w:szCs w:val="20"/>
          <w:u w:val="none"/>
          <w:rtl w:val="0"/>
        </w:rPr>
        <w:t xml:space="preserve">en una dirección Ipv4. La mascara esta formada por bits de ellos tendrán el valor 1 aquellos que identifique </w:t>
        <w:tab/>
      </w:r>
      <w:r w:rsidDel="00000000" w:rsidR="00000000" w:rsidRPr="00000000">
        <w:rPr>
          <w:rFonts w:ascii="Arial" w:cs="Arial" w:eastAsia="Arial" w:hAnsi="Arial"/>
          <w:sz w:val="20"/>
          <w:szCs w:val="20"/>
          <w:u w:val="single"/>
          <w:rtl w:val="0"/>
        </w:rPr>
        <w:tab/>
        <w:tab/>
      </w:r>
      <w:r w:rsidDel="00000000" w:rsidR="00000000" w:rsidRPr="00000000">
        <w:rPr>
          <w:rFonts w:ascii="Arial" w:cs="Arial" w:eastAsia="Arial" w:hAnsi="Arial"/>
          <w:sz w:val="20"/>
          <w:szCs w:val="20"/>
          <w:u w:val="none"/>
          <w:rtl w:val="0"/>
        </w:rPr>
        <w:t xml:space="preserve"> y valor 0 aquellos que </w:t>
      </w:r>
      <w:r w:rsidDel="00000000" w:rsidR="00000000" w:rsidRPr="00000000">
        <w:rPr>
          <w:rFonts w:ascii="Arial" w:cs="Arial" w:eastAsia="Arial" w:hAnsi="Arial"/>
          <w:sz w:val="20"/>
          <w:szCs w:val="20"/>
          <w:u w:val="single"/>
          <w:rtl w:val="0"/>
        </w:rPr>
        <w:tab/>
        <w:tab/>
        <w:tab/>
        <w:tab/>
        <w:tab/>
        <w:tab/>
        <w:tab/>
        <w:tab/>
        <w:tab/>
        <w:t xml:space="preserve"> </w:t>
      </w:r>
      <w:r w:rsidDel="00000000" w:rsidR="00000000" w:rsidRPr="00000000">
        <w:rPr>
          <w:rFonts w:ascii="Arial" w:cs="Arial" w:eastAsia="Arial" w:hAnsi="Arial"/>
          <w:sz w:val="20"/>
          <w:szCs w:val="20"/>
          <w:u w:val="none"/>
          <w:rtl w:val="0"/>
        </w:rPr>
        <w:t xml:space="preserve">Estos 32 bits se agrupan de</w:t>
      </w:r>
      <w:r w:rsidDel="00000000" w:rsidR="00000000" w:rsidRPr="00000000">
        <w:rPr>
          <w:rFonts w:ascii="Arial" w:cs="Arial" w:eastAsia="Arial" w:hAnsi="Arial"/>
          <w:sz w:val="20"/>
          <w:szCs w:val="20"/>
          <w:u w:val="single"/>
          <w:rtl w:val="0"/>
        </w:rPr>
        <w:t xml:space="preserve"> </w:t>
        <w:tab/>
        <w:tab/>
        <w:tab/>
        <w:tab/>
        <w:t xml:space="preserve">.</w:t>
      </w:r>
      <w:r w:rsidDel="00000000" w:rsidR="00000000" w:rsidRPr="00000000">
        <w:rPr>
          <w:rtl w:val="0"/>
        </w:rPr>
      </w:r>
    </w:p>
    <w:p w:rsidR="00000000" w:rsidDel="00000000" w:rsidP="00000000" w:rsidRDefault="00000000" w:rsidRPr="00000000" w14:paraId="0000000C">
      <w:pPr>
        <w:numPr>
          <w:ilvl w:val="0"/>
          <w:numId w:val="2"/>
        </w:numPr>
        <w:spacing w:line="360" w:lineRule="auto"/>
        <w:ind w:left="720" w:hanging="360"/>
        <w:jc w:val="both"/>
        <w:rPr/>
      </w:pPr>
      <w:r w:rsidDel="00000000" w:rsidR="00000000" w:rsidRPr="00000000">
        <w:rPr>
          <w:rFonts w:ascii="Arial" w:cs="Arial" w:eastAsia="Arial" w:hAnsi="Arial"/>
          <w:sz w:val="20"/>
          <w:szCs w:val="20"/>
          <w:u w:val="none"/>
          <w:rtl w:val="0"/>
        </w:rPr>
        <w:t xml:space="preserve">En una notación CIDR (Classless Inter-Domain Routing). se agregar un subfijo a la dirección IP</w:t>
      </w:r>
      <w:r w:rsidDel="00000000" w:rsidR="00000000" w:rsidRPr="00000000">
        <w:rPr>
          <w:rFonts w:ascii="Arial" w:cs="Arial" w:eastAsia="Arial" w:hAnsi="Arial"/>
          <w:sz w:val="20"/>
          <w:szCs w:val="20"/>
          <w:u w:val="single"/>
          <w:rtl w:val="0"/>
        </w:rPr>
        <w:t xml:space="preserve"> </w:t>
      </w:r>
      <w:r w:rsidDel="00000000" w:rsidR="00000000" w:rsidRPr="00000000">
        <w:rPr>
          <w:rFonts w:ascii="Arial" w:cs="Arial" w:eastAsia="Arial" w:hAnsi="Arial"/>
          <w:sz w:val="20"/>
          <w:szCs w:val="20"/>
          <w:u w:val="none"/>
          <w:rtl w:val="0"/>
        </w:rPr>
        <w:t xml:space="preserve">indicando </w:t>
      </w:r>
      <w:r w:rsidDel="00000000" w:rsidR="00000000" w:rsidRPr="00000000">
        <w:rPr>
          <w:rFonts w:ascii="Arial" w:cs="Arial" w:eastAsia="Arial" w:hAnsi="Arial"/>
          <w:sz w:val="20"/>
          <w:szCs w:val="20"/>
          <w:u w:val="single"/>
          <w:rtl w:val="0"/>
        </w:rPr>
        <w:tab/>
        <w:tab/>
        <w:tab/>
        <w:tab/>
        <w:tab/>
        <w:tab/>
        <w:tab/>
        <w:tab/>
        <w:t xml:space="preserve">, </w:t>
      </w:r>
      <w:r w:rsidDel="00000000" w:rsidR="00000000" w:rsidRPr="00000000">
        <w:rPr>
          <w:rFonts w:ascii="Arial" w:cs="Arial" w:eastAsia="Arial" w:hAnsi="Arial"/>
          <w:sz w:val="20"/>
          <w:szCs w:val="20"/>
          <w:u w:val="none"/>
          <w:rtl w:val="0"/>
        </w:rPr>
        <w:t xml:space="preserve">teniendo en cuenta que se cuentan de izquierda a derecha.</w:t>
      </w:r>
      <w:r w:rsidDel="00000000" w:rsidR="00000000" w:rsidRPr="00000000">
        <w:rPr>
          <w:rtl w:val="0"/>
        </w:rPr>
      </w:r>
    </w:p>
    <w:p w:rsidR="00000000" w:rsidDel="00000000" w:rsidP="00000000" w:rsidRDefault="00000000" w:rsidRPr="00000000" w14:paraId="0000000D">
      <w:pPr>
        <w:numPr>
          <w:ilvl w:val="0"/>
          <w:numId w:val="2"/>
        </w:numPr>
        <w:spacing w:line="360" w:lineRule="auto"/>
        <w:ind w:left="720" w:hanging="360"/>
        <w:jc w:val="both"/>
        <w:rPr>
          <w:rFonts w:ascii="Arial" w:cs="Arial" w:eastAsia="Arial" w:hAnsi="Arial"/>
        </w:rPr>
      </w:pPr>
      <w:r w:rsidDel="00000000" w:rsidR="00000000" w:rsidRPr="00000000">
        <w:rPr>
          <w:rFonts w:ascii="Arial" w:cs="Arial" w:eastAsia="Arial" w:hAnsi="Arial"/>
          <w:b w:val="0"/>
          <w:sz w:val="20"/>
          <w:szCs w:val="20"/>
          <w:u w:val="none"/>
          <w:rtl w:val="0"/>
        </w:rPr>
        <w:t xml:space="preserve"> ICMP (Protocolo de mensajes de control de Internet) es un protocolo que permite </w:t>
      </w:r>
      <w:r w:rsidDel="00000000" w:rsidR="00000000" w:rsidRPr="00000000">
        <w:rPr>
          <w:rFonts w:ascii="Arial" w:cs="Arial" w:eastAsia="Arial" w:hAnsi="Arial"/>
          <w:sz w:val="20"/>
          <w:szCs w:val="20"/>
          <w:rtl w:val="0"/>
        </w:rPr>
        <w:t xml:space="preserve">a</w:t>
      </w:r>
      <w:r w:rsidDel="00000000" w:rsidR="00000000" w:rsidRPr="00000000">
        <w:rPr>
          <w:rFonts w:ascii="Arial" w:cs="Arial" w:eastAsia="Arial" w:hAnsi="Arial"/>
          <w:b w:val="0"/>
          <w:sz w:val="20"/>
          <w:szCs w:val="20"/>
          <w:u w:val="none"/>
          <w:rtl w:val="0"/>
        </w:rPr>
        <w:t xml:space="preserve">dministrar información relacionada  los equipos en red, utilizada para detectar errores, ICMP no permite corregir los errores sino que los notifica a los protocolos de capas cercanas. Por lo tanto, el protocolo ICMP es usado por todos los routers, para indicar un error.  </w:t>
      </w:r>
      <w:r w:rsidDel="00000000" w:rsidR="00000000" w:rsidRPr="00000000">
        <w:rPr>
          <w:rFonts w:ascii="Arial" w:cs="Arial" w:eastAsia="Arial" w:hAnsi="Arial"/>
          <w:b w:val="0"/>
          <w:i w:val="0"/>
          <w:color w:val="000000"/>
          <w:sz w:val="20"/>
          <w:szCs w:val="20"/>
          <w:u w:val="none"/>
          <w:rtl w:val="0"/>
        </w:rPr>
        <w:t xml:space="preserve">PING es un comando, que permite</w:t>
      </w:r>
      <w:r w:rsidDel="00000000" w:rsidR="00000000" w:rsidRPr="00000000">
        <w:rPr>
          <w:rFonts w:ascii="Arial" w:cs="Arial" w:eastAsia="Arial" w:hAnsi="Arial"/>
          <w:b w:val="0"/>
          <w:i w:val="0"/>
          <w:color w:val="000000"/>
          <w:sz w:val="20"/>
          <w:szCs w:val="20"/>
          <w:u w:val="single"/>
          <w:rtl w:val="0"/>
        </w:rPr>
        <w:t xml:space="preserve"> </w:t>
        <w:tab/>
        <w:tab/>
        <w:tab/>
        <w:tab/>
        <w:tab/>
        <w:t xml:space="preserve">, </w:t>
      </w:r>
      <w:r w:rsidDel="00000000" w:rsidR="00000000" w:rsidRPr="00000000">
        <w:rPr>
          <w:rFonts w:ascii="Arial" w:cs="Arial" w:eastAsia="Arial" w:hAnsi="Arial"/>
          <w:b w:val="0"/>
          <w:i w:val="0"/>
          <w:color w:val="000000"/>
          <w:sz w:val="20"/>
          <w:szCs w:val="20"/>
          <w:u w:val="none"/>
          <w:rtl w:val="0"/>
        </w:rPr>
        <w:t xml:space="preserve">enviando un datagrama</w:t>
      </w:r>
      <w:r w:rsidDel="00000000" w:rsidR="00000000" w:rsidRPr="00000000">
        <w:rPr>
          <w:rFonts w:ascii="Arial" w:cs="Arial" w:eastAsia="Arial" w:hAnsi="Arial"/>
          <w:b w:val="0"/>
          <w:i w:val="0"/>
          <w:color w:val="000000"/>
          <w:sz w:val="20"/>
          <w:szCs w:val="20"/>
          <w:u w:val="single"/>
          <w:rtl w:val="0"/>
        </w:rPr>
        <w:t xml:space="preserve"> </w:t>
        <w:tab/>
        <w:tab/>
        <w:tab/>
        <w:t xml:space="preserve">  </w:t>
      </w:r>
      <w:r w:rsidDel="00000000" w:rsidR="00000000" w:rsidRPr="00000000">
        <w:rPr>
          <w:rFonts w:ascii="Arial" w:cs="Arial" w:eastAsia="Arial" w:hAnsi="Arial"/>
          <w:b w:val="0"/>
          <w:i w:val="0"/>
          <w:color w:val="000000"/>
          <w:sz w:val="20"/>
          <w:szCs w:val="20"/>
          <w:u w:val="none"/>
          <w:rtl w:val="0"/>
        </w:rPr>
        <w:t xml:space="preserve">a un destino y solicitando que regrese.</w:t>
      </w:r>
      <w:r w:rsidDel="00000000" w:rsidR="00000000" w:rsidRPr="00000000">
        <w:rPr>
          <w:rtl w:val="0"/>
        </w:rPr>
      </w:r>
    </w:p>
    <w:p w:rsidR="00000000" w:rsidDel="00000000" w:rsidP="00000000" w:rsidRDefault="00000000" w:rsidRPr="00000000" w14:paraId="0000000E">
      <w:pPr>
        <w:spacing w:line="360" w:lineRule="auto"/>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0F">
      <w:pPr>
        <w:numPr>
          <w:ilvl w:val="0"/>
          <w:numId w:val="1"/>
        </w:numPr>
        <w:ind w:left="720" w:hanging="36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 ¿Cuál es el intervalo decimal y binario del primer octeto para todas las direcciones IP clase "B" posibles?</w:t>
      </w:r>
    </w:p>
    <w:p w:rsidR="00000000" w:rsidDel="00000000" w:rsidP="00000000" w:rsidRDefault="00000000" w:rsidRPr="00000000" w14:paraId="00000010">
      <w:pPr>
        <w:jc w:val="left"/>
        <w:rPr>
          <w:rFonts w:ascii="Arial" w:cs="Arial" w:eastAsia="Arial" w:hAnsi="Arial"/>
          <w:b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1">
      <w:pPr>
        <w:jc w:val="left"/>
        <w:rPr>
          <w:rFonts w:ascii="Arial" w:cs="Arial" w:eastAsia="Arial" w:hAnsi="Arial"/>
          <w:b w:val="0"/>
          <w:sz w:val="20"/>
          <w:szCs w:val="20"/>
        </w:rPr>
      </w:pPr>
      <w:r w:rsidDel="00000000" w:rsidR="00000000" w:rsidRPr="00000000">
        <w:rPr>
          <w:rtl w:val="0"/>
        </w:rPr>
      </w:r>
    </w:p>
    <w:p w:rsidR="00000000" w:rsidDel="00000000" w:rsidP="00000000" w:rsidRDefault="00000000" w:rsidRPr="00000000" w14:paraId="00000012">
      <w:pPr>
        <w:numPr>
          <w:ilvl w:val="0"/>
          <w:numId w:val="1"/>
        </w:numPr>
        <w:spacing w:after="399" w:before="399" w:lineRule="auto"/>
        <w:ind w:left="720" w:hanging="36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 ¿Cuántos octetos (=bytes) hay en una dirección IP v4?          ¿Cuántos bits  por octeto? </w:t>
      </w:r>
    </w:p>
    <w:p w:rsidR="00000000" w:rsidDel="00000000" w:rsidP="00000000" w:rsidRDefault="00000000" w:rsidRPr="00000000" w14:paraId="00000013">
      <w:pPr>
        <w:spacing w:after="399" w:before="399" w:lineRule="auto"/>
        <w:ind w:left="72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 ¿Qué octeto u octetos representan la parte que corresponde a la red de una dirección IP clase "C"?  </w:t>
      </w:r>
    </w:p>
    <w:p w:rsidR="00000000" w:rsidDel="00000000" w:rsidP="00000000" w:rsidRDefault="00000000" w:rsidRPr="00000000" w14:paraId="00000014">
      <w:pPr>
        <w:spacing w:after="399" w:before="399" w:lineRule="auto"/>
        <w:ind w:left="72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¿Cuál es la cantidad máxima de hosts que se pueden tener con una dirección de red clase C?  </w:t>
      </w:r>
    </w:p>
    <w:p w:rsidR="00000000" w:rsidDel="00000000" w:rsidP="00000000" w:rsidRDefault="00000000" w:rsidRPr="00000000" w14:paraId="00000015">
      <w:pPr>
        <w:spacing w:after="399" w:before="399" w:lineRule="auto"/>
        <w:ind w:left="720" w:firstLine="0"/>
        <w:jc w:val="left"/>
        <w:rPr>
          <w:rFonts w:ascii="Arial" w:cs="Arial" w:eastAsia="Arial" w:hAnsi="Arial"/>
          <w:b w:val="0"/>
          <w:sz w:val="20"/>
          <w:szCs w:val="20"/>
        </w:rPr>
      </w:pPr>
      <w:r w:rsidDel="00000000" w:rsidR="00000000" w:rsidRPr="00000000">
        <w:rPr>
          <w:rFonts w:ascii="Arial" w:cs="Arial" w:eastAsia="Arial" w:hAnsi="Arial"/>
          <w:b w:val="0"/>
          <w:sz w:val="20"/>
          <w:szCs w:val="20"/>
          <w:rtl w:val="0"/>
        </w:rPr>
        <w:t xml:space="preserve">¿Qué octeto u octetos representan la parte que corresponde al host de una dirección IP clase "A"? </w:t>
      </w:r>
    </w:p>
    <w:p w:rsidR="00000000" w:rsidDel="00000000" w:rsidP="00000000" w:rsidRDefault="00000000" w:rsidRPr="00000000" w14:paraId="00000016">
      <w:pPr>
        <w:jc w:val="left"/>
        <w:rPr>
          <w:rFonts w:ascii="Arial" w:cs="Arial" w:eastAsia="Arial" w:hAnsi="Arial"/>
          <w:b w:val="0"/>
          <w:i w:val="0"/>
          <w:color w:val="000000"/>
          <w:sz w:val="20"/>
          <w:szCs w:val="20"/>
          <w:u w:val="none"/>
        </w:rPr>
      </w:pPr>
      <w:r w:rsidDel="00000000" w:rsidR="00000000" w:rsidRPr="00000000">
        <w:rPr>
          <w:rtl w:val="0"/>
        </w:rPr>
      </w:r>
    </w:p>
    <w:sectPr>
      <w:headerReference r:id="rId6" w:type="default"/>
      <w:headerReference r:id="rId7" w:type="even"/>
      <w:footerReference r:id="rId8" w:type="default"/>
      <w:footerReference r:id="rId9" w:type="even"/>
      <w:pgSz w:h="16838" w:w="11906" w:orient="portrait"/>
      <w:pgMar w:bottom="1418" w:top="3175"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uxi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252"/>
        <w:tab w:val="right" w:leader="none" w:pos="8504"/>
      </w:tabs>
      <w:spacing w:after="0" w:before="0" w:line="240" w:lineRule="auto"/>
      <w:ind w:left="0" w:right="360" w:firstLine="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5912802</wp:posOffset>
              </wp:positionH>
              <wp:positionV relativeFrom="paragraph">
                <wp:posOffset>-4126</wp:posOffset>
              </wp:positionV>
              <wp:extent cx="212090" cy="123825"/>
              <wp:effectExtent b="0" l="0" r="0" t="0"/>
              <wp:wrapSquare wrapText="bothSides" distB="0" distT="0" distL="0" distR="0"/>
              <wp:docPr id="4" name=""/>
              <a:graphic>
                <a:graphicData uri="http://schemas.microsoft.com/office/word/2010/wordprocessingShape">
                  <wps:wsp>
                    <wps:cNvSpPr/>
                    <wps:cNvPr id="5" name="Shape 5"/>
                    <wps:spPr>
                      <a:xfrm>
                        <a:off x="5244718" y="3722850"/>
                        <a:ext cx="202565" cy="1143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16"/>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5912802</wp:posOffset>
              </wp:positionH>
              <wp:positionV relativeFrom="paragraph">
                <wp:posOffset>-4126</wp:posOffset>
              </wp:positionV>
              <wp:extent cx="212090" cy="123825"/>
              <wp:effectExtent b="0" l="0" r="0" t="0"/>
              <wp:wrapSquare wrapText="bothSides" distB="0" distT="0" distL="0" distR="0"/>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12090" cy="12382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center" w:leader="none" w:pos="4612"/>
        <w:tab w:val="right" w:leader="none" w:pos="8864"/>
      </w:tabs>
      <w:spacing w:after="0" w:before="0" w:line="240" w:lineRule="auto"/>
      <w:ind w:left="0" w:right="360" w:firstLine="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5912802</wp:posOffset>
              </wp:positionH>
              <wp:positionV relativeFrom="paragraph">
                <wp:posOffset>-4126</wp:posOffset>
              </wp:positionV>
              <wp:extent cx="212090" cy="123825"/>
              <wp:effectExtent b="0" l="0" r="0" t="0"/>
              <wp:wrapSquare wrapText="bothSides" distB="0" distT="0" distL="0" distR="0"/>
              <wp:docPr id="1" name=""/>
              <a:graphic>
                <a:graphicData uri="http://schemas.microsoft.com/office/word/2010/wordprocessingShape">
                  <wps:wsp>
                    <wps:cNvSpPr/>
                    <wps:cNvPr id="2" name="Shape 2"/>
                    <wps:spPr>
                      <a:xfrm>
                        <a:off x="5244718" y="3722850"/>
                        <a:ext cx="202565" cy="114300"/>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1"/>
                              <w:i w:val="0"/>
                              <w:smallCaps w:val="0"/>
                              <w:strike w:val="0"/>
                              <w:color w:val="000000"/>
                              <w:sz w:val="16"/>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5912802</wp:posOffset>
              </wp:positionH>
              <wp:positionV relativeFrom="paragraph">
                <wp:posOffset>-4126</wp:posOffset>
              </wp:positionV>
              <wp:extent cx="212090" cy="123825"/>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12090" cy="1238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1296988</wp:posOffset>
              </wp:positionH>
              <wp:positionV relativeFrom="paragraph">
                <wp:posOffset>629603</wp:posOffset>
              </wp:positionV>
              <wp:extent cx="3531870" cy="467360"/>
              <wp:effectExtent b="0" l="0" r="0" t="0"/>
              <wp:wrapSquare wrapText="bothSides" distB="0" distT="0" distL="0" distR="0"/>
              <wp:docPr id="5" name=""/>
              <a:graphic>
                <a:graphicData uri="http://schemas.microsoft.com/office/word/2010/wordprocessingShape">
                  <wps:wsp>
                    <wps:cNvSpPr/>
                    <wps:cNvPr id="6" name="Shape 6"/>
                    <wps:spPr>
                      <a:xfrm>
                        <a:off x="3585060" y="3551400"/>
                        <a:ext cx="352188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ABIZENAK / APELLIDOS: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IZENA / NOMBRE: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1296988</wp:posOffset>
              </wp:positionH>
              <wp:positionV relativeFrom="paragraph">
                <wp:posOffset>629603</wp:posOffset>
              </wp:positionV>
              <wp:extent cx="3531870" cy="467360"/>
              <wp:effectExtent b="0" l="0" r="0" t="0"/>
              <wp:wrapSquare wrapText="bothSides" distB="0" distT="0" distL="0" distR="0"/>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3531870" cy="46736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-275271</wp:posOffset>
              </wp:positionH>
              <wp:positionV relativeFrom="paragraph">
                <wp:posOffset>79058</wp:posOffset>
              </wp:positionV>
              <wp:extent cx="6857365" cy="469265"/>
              <wp:effectExtent b="0" l="0" r="0" t="0"/>
              <wp:wrapSquare wrapText="bothSides" distB="0" distT="0" distL="0" distR="0"/>
              <wp:docPr id="2" name=""/>
              <a:graphic>
                <a:graphicData uri="http://schemas.microsoft.com/office/word/2010/wordprocessingShape">
                  <wps:wsp>
                    <wps:cNvSpPr/>
                    <wps:cNvPr id="3" name="Shape 3"/>
                    <wps:spPr>
                      <a:xfrm>
                        <a:off x="1922400" y="3550500"/>
                        <a:ext cx="6847200" cy="459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000000"/>
                              <w:sz w:val="18"/>
                              <w:vertAlign w:val="baseline"/>
                            </w:rPr>
                            <w:t xml:space="preserve">INFORMATIKA-SISTEMAK / SISTEMAS INFORMÁTICOS</w:t>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-275271</wp:posOffset>
              </wp:positionH>
              <wp:positionV relativeFrom="paragraph">
                <wp:posOffset>79058</wp:posOffset>
              </wp:positionV>
              <wp:extent cx="6857365" cy="4692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857365" cy="4692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-462989</wp:posOffset>
              </wp:positionH>
              <wp:positionV relativeFrom="paragraph">
                <wp:posOffset>-12139</wp:posOffset>
              </wp:positionV>
              <wp:extent cx="7053095" cy="1397785"/>
              <wp:effectExtent b="0" l="0" r="0" t="0"/>
              <wp:wrapSquare wrapText="bothSides" distB="0" distT="0" distL="0" distR="0"/>
              <wp:docPr id="6" name=""/>
              <a:graphic>
                <a:graphicData uri="http://schemas.microsoft.com/office/word/2010/wordprocessingShape">
                  <wps:wsp>
                    <wps:cNvSpPr/>
                    <wps:cNvPr id="7" name="Shape 7"/>
                    <wps:spPr>
                      <a:xfrm>
                        <a:off x="1832580" y="3094200"/>
                        <a:ext cx="7026840" cy="1371600"/>
                      </a:xfrm>
                      <a:prstGeom prst="rect">
                        <a:avLst/>
                      </a:prstGeom>
                      <a:noFill/>
                      <a:ln cap="flat" cmpd="sng" w="2555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-462989</wp:posOffset>
              </wp:positionH>
              <wp:positionV relativeFrom="paragraph">
                <wp:posOffset>-12139</wp:posOffset>
              </wp:positionV>
              <wp:extent cx="7053095" cy="1397785"/>
              <wp:effectExtent b="0" l="0" r="0" t="0"/>
              <wp:wrapSquare wrapText="bothSides" distB="0" distT="0" distL="0" distR="0"/>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7053095" cy="139778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4534853</wp:posOffset>
              </wp:positionH>
              <wp:positionV relativeFrom="paragraph">
                <wp:posOffset>629603</wp:posOffset>
              </wp:positionV>
              <wp:extent cx="1797685" cy="467360"/>
              <wp:effectExtent b="0" l="0" r="0" t="0"/>
              <wp:wrapSquare wrapText="bothSides" distB="0" distT="0" distL="0" distR="0"/>
              <wp:docPr id="3" name=""/>
              <a:graphic>
                <a:graphicData uri="http://schemas.microsoft.com/office/word/2010/wordprocessingShape">
                  <wps:wsp>
                    <wps:cNvSpPr/>
                    <wps:cNvPr id="4" name="Shape 4"/>
                    <wps:spPr>
                      <a:xfrm>
                        <a:off x="4452300" y="3551400"/>
                        <a:ext cx="1787400" cy="457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DATA / FECHA: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0"/>
                              <w:vertAlign w:val="baseline"/>
                            </w:rPr>
                            <w:t xml:space="preserve">TALDEA / GRUPO: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4534853</wp:posOffset>
              </wp:positionH>
              <wp:positionV relativeFrom="paragraph">
                <wp:posOffset>629603</wp:posOffset>
              </wp:positionV>
              <wp:extent cx="1797685" cy="467360"/>
              <wp:effectExtent b="0" l="0" r="0" t="0"/>
              <wp:wrapSquare wrapText="bothSides" distB="0" distT="0" distL="0" distR="0"/>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797685" cy="467360"/>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-207009</wp:posOffset>
          </wp:positionH>
          <wp:positionV relativeFrom="paragraph">
            <wp:posOffset>558800</wp:posOffset>
          </wp:positionV>
          <wp:extent cx="1392555" cy="545465"/>
          <wp:effectExtent b="0" l="0" r="0" t="0"/>
          <wp:wrapTopAndBottom distB="0" distT="0"/>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1392555" cy="5454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720" w:hanging="360"/>
      </w:pPr>
      <w:rPr>
        <w:sz w:val="18"/>
        <w:szCs w:val="18"/>
      </w:rPr>
    </w:lvl>
    <w:lvl w:ilvl="1">
      <w:start w:val="1"/>
      <w:numFmt w:val="bullet"/>
      <w:lvlText w:val="◦"/>
      <w:lvlJc w:val="left"/>
      <w:pPr>
        <w:ind w:left="1080" w:hanging="360"/>
      </w:pPr>
      <w:rPr>
        <w:sz w:val="18"/>
        <w:szCs w:val="18"/>
      </w:rPr>
    </w:lvl>
    <w:lvl w:ilvl="2">
      <w:start w:val="1"/>
      <w:numFmt w:val="bullet"/>
      <w:lvlText w:val="▪"/>
      <w:lvlJc w:val="left"/>
      <w:pPr>
        <w:ind w:left="1440" w:hanging="360"/>
      </w:pPr>
      <w:rPr>
        <w:sz w:val="18"/>
        <w:szCs w:val="18"/>
      </w:rPr>
    </w:lvl>
    <w:lvl w:ilvl="3">
      <w:start w:val="1"/>
      <w:numFmt w:val="bullet"/>
      <w:lvlText w:val=""/>
      <w:lvlJc w:val="left"/>
      <w:pPr>
        <w:ind w:left="1800" w:hanging="360"/>
      </w:pPr>
      <w:rPr>
        <w:sz w:val="18"/>
        <w:szCs w:val="18"/>
      </w:rPr>
    </w:lvl>
    <w:lvl w:ilvl="4">
      <w:start w:val="1"/>
      <w:numFmt w:val="bullet"/>
      <w:lvlText w:val="◦"/>
      <w:lvlJc w:val="left"/>
      <w:pPr>
        <w:ind w:left="2160" w:hanging="360"/>
      </w:pPr>
      <w:rPr>
        <w:sz w:val="18"/>
        <w:szCs w:val="18"/>
      </w:rPr>
    </w:lvl>
    <w:lvl w:ilvl="5">
      <w:start w:val="1"/>
      <w:numFmt w:val="bullet"/>
      <w:lvlText w:val="▪"/>
      <w:lvlJc w:val="left"/>
      <w:pPr>
        <w:ind w:left="2520" w:hanging="360"/>
      </w:pPr>
      <w:rPr>
        <w:sz w:val="18"/>
        <w:szCs w:val="18"/>
      </w:rPr>
    </w:lvl>
    <w:lvl w:ilvl="6">
      <w:start w:val="1"/>
      <w:numFmt w:val="bullet"/>
      <w:lvlText w:val=""/>
      <w:lvlJc w:val="left"/>
      <w:pPr>
        <w:ind w:left="2880" w:hanging="360"/>
      </w:pPr>
      <w:rPr>
        <w:sz w:val="18"/>
        <w:szCs w:val="18"/>
      </w:rPr>
    </w:lvl>
    <w:lvl w:ilvl="7">
      <w:start w:val="1"/>
      <w:numFmt w:val="bullet"/>
      <w:lvlText w:val="◦"/>
      <w:lvlJc w:val="left"/>
      <w:pPr>
        <w:ind w:left="3240" w:hanging="360"/>
      </w:pPr>
      <w:rPr>
        <w:sz w:val="18"/>
        <w:szCs w:val="18"/>
      </w:rPr>
    </w:lvl>
    <w:lvl w:ilvl="8">
      <w:start w:val="1"/>
      <w:numFmt w:val="bullet"/>
      <w:lvlText w:val="▪"/>
      <w:lvlJc w:val="left"/>
      <w:pPr>
        <w:ind w:left="3600" w:hanging="360"/>
      </w:pPr>
      <w:rPr>
        <w:sz w:val="18"/>
        <w:szCs w:val="18"/>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ind w:left="0" w:firstLine="0"/>
    </w:pPr>
    <w:rPr>
      <w:rFonts w:ascii="Arial" w:cs="Arial" w:eastAsia="Arial" w:hAnsi="Arial"/>
      <w:b w:val="1"/>
      <w:i w:val="1"/>
      <w:sz w:val="32"/>
      <w:szCs w:val="32"/>
    </w:rPr>
  </w:style>
  <w:style w:type="paragraph" w:styleId="Heading2">
    <w:name w:val="heading 2"/>
    <w:basedOn w:val="Normal"/>
    <w:next w:val="Normal"/>
    <w:pPr>
      <w:keepNext w:val="1"/>
      <w:spacing w:after="120" w:before="240" w:lineRule="auto"/>
      <w:ind w:left="0" w:firstLine="0"/>
    </w:pPr>
    <w:rPr>
      <w:rFonts w:ascii="Luxi Sans" w:cs="Luxi Sans" w:eastAsia="Luxi Sans" w:hAnsi="Luxi Sans"/>
      <w:b w:val="1"/>
      <w:i w:val="1"/>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Info 1">
    <vt:lpwstr>Info 1</vt:lpwstr>
  </property>
  <property fmtid="{D5CDD505-2E9C-101B-9397-08002B2CF9AE}" pid="3" name="Info 2">
    <vt:lpwstr>Info 2</vt:lpwstr>
  </property>
  <property fmtid="{D5CDD505-2E9C-101B-9397-08002B2CF9AE}" pid="4" name="Info 3">
    <vt:lpwstr>Info 3</vt:lpwstr>
  </property>
  <property fmtid="{D5CDD505-2E9C-101B-9397-08002B2CF9AE}" pid="5" name="Info 4">
    <vt:lpwstr>Info 4</vt:lpwstr>
  </property>
</Properties>
</file>