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40"/>
          <w:szCs w:val="40"/>
        </w:rPr>
      </w:pPr>
      <w:bookmarkStart w:colFirst="0" w:colLast="0" w:name="_ckc8xvvsi0vt" w:id="0"/>
      <w:bookmarkEnd w:id="0"/>
      <w:commentRangeStart w:id="0"/>
      <w:r w:rsidDel="00000000" w:rsidR="00000000" w:rsidRPr="00000000">
        <w:rPr>
          <w:sz w:val="40"/>
          <w:szCs w:val="40"/>
          <w:rtl w:val="0"/>
        </w:rPr>
        <w:t xml:space="preserve">Milestone 2</w:t>
      </w:r>
      <w:commentRangeEnd w:id="0"/>
      <w:r w:rsidDel="00000000" w:rsidR="00000000" w:rsidRPr="00000000">
        <w:commentReference w:id="0"/>
      </w:r>
      <w:r w:rsidDel="00000000" w:rsidR="00000000" w:rsidRPr="00000000">
        <w:rPr>
          <w:sz w:val="40"/>
          <w:szCs w:val="40"/>
          <w:rtl w:val="0"/>
        </w:rPr>
        <w:t xml:space="preserve">: Prototype and Initial Model Integration</w:t>
      </w:r>
    </w:p>
    <w:p w:rsidR="00000000" w:rsidDel="00000000" w:rsidP="00000000" w:rsidRDefault="00000000" w:rsidRPr="00000000" w14:paraId="00000002">
      <w:pPr>
        <w:rPr/>
      </w:pPr>
      <w:r w:rsidDel="00000000" w:rsidR="00000000" w:rsidRPr="00000000">
        <w:rPr>
          <w:b w:val="1"/>
          <w:bCs w:val="1"/>
          <w:rtl w:val="0"/>
        </w:rPr>
        <w:t xml:space="preserve">Course:</w:t>
      </w:r>
      <w:r w:rsidDel="00000000" w:rsidR="00000000" w:rsidRPr="00000000">
        <w:rPr>
          <w:rtl w:val="0"/>
        </w:rPr>
        <w:t xml:space="preserve"> CIS-5980</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Track:</w:t>
      </w:r>
      <w:r w:rsidDel="00000000" w:rsidR="00000000" w:rsidRPr="00000000">
        <w:rPr>
          <w:rtl w:val="0"/>
        </w:rPr>
        <w:t xml:space="preserve"> AI Engineering</w:t>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Team:</w:t>
      </w:r>
      <w:r w:rsidDel="00000000" w:rsidR="00000000" w:rsidRPr="00000000">
        <w:rPr>
          <w:rtl w:val="0"/>
        </w:rPr>
        <w:t xml:space="preserve"> Will Liu, Guadalupe Cantera, and Bryan Yang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Repository: https://github.com/BryanDYang/guardian-agent</w:t>
      </w:r>
      <w:r w:rsidDel="00000000" w:rsidR="00000000" w:rsidRPr="00000000">
        <w:rPr>
          <w:rtl w:val="0"/>
        </w:rPr>
        <w:t/>
      </w:r>
      <w:hyperlink r:id="rId7">
        <w:r w:rsidDel="00000000" w:rsidR="00000000" w:rsidRPr="00000000">
          <w:rPr>
            <w:color w:val="1155cc"/>
            <w:u w:val="single"/>
            <w:rtl w:val="0"/>
          </w:rPr>
          <w:t/>
        </w:r>
      </w:hyperlink>
      <w:r w:rsidDel="00000000" w:rsidR="00000000" w:rsidRPr="00000000">
        <w:rPr>
          <w:rtl w:val="0"/>
        </w:rPr>
      </w:r>
    </w:p>
    <w:p w:rsidR="00000000" w:rsidDel="00000000" w:rsidP="00000000" w:rsidRDefault="00000000" w:rsidRPr="00000000" w14:paraId="00000009">
      <w:pPr>
        <w:pStyle w:val="Heading2"/>
        <w:rPr/>
      </w:pPr>
      <w:bookmarkStart w:colFirst="0" w:colLast="0" w:name="_kluwjxw81mmk" w:id="1"/>
      <w:bookmarkEnd w:id="1"/>
      <w:commentRangeStart w:id="1"/>
      <w:r w:rsidDel="00000000" w:rsidR="00000000" w:rsidRPr="00000000">
        <w:rPr>
          <w:rtl w:val="0"/>
        </w:rPr>
        <w:t xml:space="preserve">1. Dataset and Data Card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spacing w:after="200" w:lineRule="auto"/>
        <w:ind w:left="0" w:firstLine="0"/>
        <w:rPr>
          <w:b w:val="1"/>
          <w:bCs w:val="1"/>
          <w:sz w:val="26"/>
          <w:szCs w:val="26"/>
        </w:rPr>
      </w:pPr>
      <w:r w:rsidDel="00000000" w:rsidR="00000000" w:rsidRPr="00000000">
        <w:rPr>
          <w:b w:val="1"/>
          <w:bCs w:val="1"/>
          <w:sz w:val="26"/>
          <w:szCs w:val="26"/>
          <w:rtl w:val="0"/>
        </w:rPr>
        <w:t xml:space="preserve">Data sourcing and access: </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rtl w:val="0"/>
        </w:rPr>
        <w:t xml:space="preserve">Our system is designed to help researchers keep track of tasks, commitments, and decisions across recurring meetings. It takes meeting recordings (MP3 or MP4) or transcripts and uses them to identify action items, generate summaries, and track how tasks change from one meeting to the next.</w:t>
      </w:r>
    </w:p>
    <w:p w:rsidR="00000000" w:rsidDel="00000000" w:rsidP="00000000" w:rsidRDefault="00000000" w:rsidRPr="00000000" w14:paraId="0000000C">
      <w:pPr>
        <w:spacing w:after="240" w:before="240" w:lineRule="auto"/>
        <w:rPr/>
      </w:pPr>
      <w:r w:rsidDel="00000000" w:rsidR="00000000" w:rsidRPr="00000000">
        <w:rPr>
          <w:rtl w:val="0"/>
        </w:rPr>
        <w:t xml:space="preserve">For Milestone 2, our primary measured baseline is audio transcription through CCB’s supplied meeting transcriber. We compare Whisper tiny and base against manual AMI references with separate development, validation, and test series. A supplementary transcript-to-task evaluation measures independent-meeting commitment extraction. Cross-meeting task updates and RAG remain future work.</w:t>
      </w:r>
    </w:p>
    <w:p w:rsidR="00000000" w:rsidDel="00000000" w:rsidP="00000000" w:rsidRDefault="00000000" w:rsidRPr="00000000" w14:paraId="0000000D">
      <w:pPr>
        <w:spacing w:after="240" w:before="240" w:lineRule="auto"/>
        <w:rPr/>
      </w:pPr>
      <w:r w:rsidDel="00000000" w:rsidR="00000000" w:rsidRPr="00000000">
        <w:rPr>
          <w:rtl w:val="0"/>
        </w:rPr>
        <w:t xml:space="preserve">Our current evaluation uses AMI audio and synthetic transcripts. ICSI and multi-meeting task-state evaluation are planned extensions.</w:t>
      </w:r>
    </w:p>
    <w:p w:rsidR="00000000" w:rsidDel="00000000" w:rsidP="00000000" w:rsidRDefault="00000000" w:rsidRPr="00000000" w14:paraId="0000000E">
      <w:pPr>
        <w:numPr>
          <w:ilvl w:val="0"/>
          <w:numId w:val="2"/>
        </w:numPr>
        <w:spacing w:after="200" w:before="0" w:lineRule="auto"/>
        <w:ind w:left="720" w:hanging="360"/>
        <w:rPr>
          <w:u w:val="none"/>
        </w:rPr>
      </w:pPr>
      <w:r w:rsidDel="00000000" w:rsidR="00000000" w:rsidRPr="00000000">
        <w:rPr>
          <w:b w:val="0"/>
          <w:bCs w:val="0"/>
          <w:rtl w:val="0"/>
        </w:rPr>
        <w:t xml:space="preserve">Synthetic meeting transcripts: The current synthetic benchmark contains 24 independent micro-meetings. For future sequence evaluation, we will create a three-meeting sequence based on realistic research meetings. These transcripts will include scenarios such as completed tasks, changed deadlines, suggestions that were never accepted, unclear references to previous tasks, and commitments that are not mentioned again. This will help us test specific situations before moving on to real meeting conversations.</w:t>
      </w:r>
      <w:r w:rsidDel="00000000" w:rsidR="00000000" w:rsidRPr="00000000">
        <w:rPr>
          <w:rtl w:val="0"/>
        </w:rPr>
        <w:t/>
      </w:r>
    </w:p>
    <w:p w:rsidR="00000000" w:rsidDel="00000000" w:rsidP="00000000" w:rsidRDefault="00000000" w:rsidRPr="00000000" w14:paraId="0000000F">
      <w:pPr>
        <w:numPr>
          <w:ilvl w:val="0"/>
          <w:numId w:val="2"/>
        </w:numPr>
        <w:spacing w:after="200" w:before="0" w:lineRule="auto"/>
        <w:ind w:left="720" w:hanging="360"/>
        <w:rPr>
          <w:u w:val="none"/>
        </w:rPr>
      </w:pPr>
      <w:r w:rsidDel="00000000" w:rsidR="00000000" w:rsidRPr="00000000">
        <w:rPr>
          <w:b w:val="0"/>
          <w:bCs w:val="0"/>
          <w:rtl w:val="0"/>
        </w:rPr>
        <w:t xml:space="preserve">AMI Meeting Corpus: We have acquired manual transcripts for the TS3005a-d sequence from the AMI Meeting Corpus. This dataset contains four related meetings from a simulated product-design project, along with dialogue, summary, and decision-point annotations. We will use it to see how our system performs on more natural conversations rather than relying only on transcripts we wrote ourselves. The dataset can be accessed through the AMI corpus website and Hugging Face.</w:t>
      </w:r>
      <w:r w:rsidDel="00000000" w:rsidR="00000000" w:rsidRPr="00000000">
        <w:rPr>
          <w:rtl w:val="0"/>
        </w:rPr>
        <w:t/>
      </w:r>
    </w:p>
    <w:p w:rsidR="00000000" w:rsidDel="00000000" w:rsidP="00000000" w:rsidRDefault="00000000" w:rsidRPr="00000000" w14:paraId="00000010">
      <w:pPr>
        <w:numPr>
          <w:ilvl w:val="0"/>
          <w:numId w:val="2"/>
        </w:numPr>
        <w:spacing w:after="200" w:before="0" w:lineRule="auto"/>
        <w:ind w:left="720" w:hanging="360"/>
        <w:rPr>
          <w:u w:val="none"/>
        </w:rPr>
      </w:pPr>
      <w:r w:rsidDel="00000000" w:rsidR="00000000" w:rsidRPr="00000000">
        <w:rPr>
          <w:b w:val="1"/>
          <w:bCs w:val="1"/>
          <w:rtl w:val="0"/>
        </w:rPr>
        <w:t xml:space="preserve">ICSI Meeting Corpus:</w:t>
      </w:r>
      <w:r w:rsidDel="00000000" w:rsidR="00000000" w:rsidRPr="00000000">
        <w:rPr>
          <w:rtl w:val="0"/>
        </w:rPr>
        <w:t xml:space="preserve"> We plan to use the Bmr001–Bmr003 sequence, or an equivalent recurring research-group sequence, from the ICSI Meeting Corpus. Since our intended users are researchers who meet regularly, this dataset is closer to the type of conversations we want our application to process. However, it does not include the specific commitment and decision labels we need, so our team will have to annotate those ourselves.</w:t>
      </w:r>
    </w:p>
    <w:p w:rsidR="00000000" w:rsidDel="00000000" w:rsidP="00000000" w:rsidRDefault="00000000" w:rsidRPr="00000000" w14:paraId="00000011">
      <w:pPr>
        <w:spacing w:after="240" w:before="240" w:lineRule="auto"/>
        <w:rPr/>
      </w:pPr>
      <w:r w:rsidDel="00000000" w:rsidR="00000000" w:rsidRPr="00000000">
        <w:rPr>
          <w:rtl w:val="0"/>
        </w:rPr>
        <w:t xml:space="preserve">We would also like to eventually test our system using recordings from our own project meetings or research lab meetings. These would give us a better idea of how our system performs in the setting we are actually building it for. However, we will not record or use any meetings without obtaining written consent from everyone involved.</w:t>
      </w:r>
    </w:p>
    <w:p w:rsidR="00000000" w:rsidDel="00000000" w:rsidP="00000000" w:rsidRDefault="00000000" w:rsidRPr="00000000" w14:paraId="00000012">
      <w:pPr>
        <w:spacing w:after="240" w:before="240" w:lineRule="auto"/>
        <w:rPr/>
      </w:pPr>
      <w:r w:rsidDel="00000000" w:rsidR="00000000" w:rsidRPr="00000000">
        <w:rPr>
          <w:rtl w:val="0"/>
        </w:rPr>
        <w:t xml:space="preserve">Transcription and task extraction are evaluated separately. The audio pilot uses AMI recordings and manual word references; the extraction diagnostic uses synthetic timestamped transcripts. Neither evaluation establishes speaker identification or cross-meeting tracking.</w:t>
      </w:r>
      <w:r w:rsidDel="00000000" w:rsidR="00000000" w:rsidRPr="00000000">
        <w:rPr>
          <w:rtl w:val="0"/>
        </w:rPr>
      </w:r>
    </w:p>
    <w:p>
      <w:pPr>
        <w:spacing w:after="120"/>
        <w:widowControl/>
      </w:pPr>
      <w:r>
        <w:rPr>
          <w:rFonts w:ascii="Arial" w:hAnsi="Arial"/>
          <w:sz w:val="22"/>
        </w:rPr>
        <w:t xml:space="preserve">Current assembled inputs</w:t>
      </w:r>
    </w:p>
    <w:p>
      <w:pPr>
        <w:spacing w:after="120"/>
        <w:widowControl/>
      </w:pPr>
      <w:r>
        <w:rPr>
          <w:rFonts w:ascii="Arial" w:hAnsi="Arial"/>
          <w:sz w:val="22"/>
        </w:rPr>
        <w:t xml:space="preserve">AMI audio pilot: 4 meetings, 12 one-minute clips, and 1,738 manual reference words. Split: 3 development, 3 validation, and 6 test clips. Manifest: tests/fixtures/asr/manifest.json; raw data stays local.</w:t>
      </w:r>
    </w:p>
    <w:p>
      <w:pPr>
        <w:spacing w:after="120"/>
        <w:widowControl/>
      </w:pPr>
      <w:r>
        <w:rPr>
          <w:rFonts w:ascii="Arial" w:hAnsi="Arial"/>
          <w:sz w:val="22"/>
        </w:rPr>
        <w:t xml:space="preserve">Synthetic development suite: 24 micro-meetings, 35 turns, 15 labeled obligations, and 11 negative cases. Labels are AI-authored and await human review. Inputs: tests/fixtures/evaluation/development.json.</w:t>
      </w:r>
    </w:p>
    <w:p>
      <w:pPr>
        <w:spacing w:after="120"/>
        <w:widowControl/>
      </w:pPr>
      <w:r>
        <w:rPr>
          <w:rFonts w:ascii="Arial" w:hAnsi="Arial"/>
          <w:sz w:val="22"/>
        </w:rPr>
        <w:t xml:space="preserve">AMI TS3005a-d manual transcripts: four meetings with 287, 693, 619, and 1,194 nonempty turns respectively, stored locally under artifacts/ami/. These have no reviewed LabSync commitment or task-state labels. Acquisition instructions: docs/codex-integration.md.</w:t>
      </w:r>
    </w:p>
    <w:p>
      <w:pPr>
        <w:spacing w:after="120"/>
        <w:widowControl/>
      </w:pPr>
      <w:r>
        <w:rPr>
          <w:rFonts w:ascii="Arial" w:hAnsi="Arial"/>
          <w:sz w:val="22"/>
        </w:rPr>
        <w:t xml:space="preserve">Integration fixtures: one three-turn synthetic meeting (tests/fixtures/meeting.json) and a 45-second TS3005a audio excerpt (tests/fixtures/ami/TS3005a-90s-135s.wav). The excerpt overlaps the development series; it is not a commitment benchmark.</w:t>
      </w:r>
    </w:p>
    <w:p w:rsidR="00000000" w:rsidDel="00000000" w:rsidP="00000000" w:rsidRDefault="00000000" w:rsidRPr="00000000" w14:paraId="00000013">
      <w:pPr>
        <w:spacing w:after="200" w:lineRule="auto"/>
        <w:rPr>
          <w:b w:val="1"/>
          <w:bCs w:val="1"/>
          <w:sz w:val="26"/>
          <w:szCs w:val="26"/>
        </w:rPr>
      </w:pPr>
      <w:r w:rsidDel="00000000" w:rsidR="00000000" w:rsidRPr="00000000">
        <w:rPr>
          <w:b w:val="1"/>
          <w:bCs w:val="1"/>
          <w:sz w:val="26"/>
          <w:szCs w:val="26"/>
          <w:rtl w:val="0"/>
        </w:rPr>
        <w:t xml:space="preserve">Provenance and licensing:</w:t>
      </w:r>
    </w:p>
    <w:p w:rsidR="00000000" w:rsidDel="00000000" w:rsidP="00000000" w:rsidRDefault="00000000" w:rsidRPr="00000000" w14:paraId="00000014">
      <w:pPr>
        <w:rPr/>
      </w:pPr>
      <w:r w:rsidDel="00000000" w:rsidR="00000000" w:rsidRPr="00000000">
        <w:rPr>
          <w:rtl w:val="0"/>
        </w:rPr>
        <w:t xml:space="preserve">Our data will come from a combination of transcripts created by our team and publicly available meeting datasets. Each source has different permissions and limitations that we need to consider before using it.</w:t>
      </w:r>
    </w:p>
    <w:p w:rsidR="00000000" w:rsidDel="00000000" w:rsidP="00000000" w:rsidRDefault="00000000" w:rsidRPr="00000000" w14:paraId="0000001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615"/>
        <w:gridCol w:w="3465"/>
        <w:tblGridChange w:id="0">
          <w:tblGrid>
            <w:gridCol w:w="2280"/>
            <w:gridCol w:w="361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Origin and 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Usage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Synthetic development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AI-authored by Codex on September 24, 2026; labels and matching rules were frozen before inference. Human review is pending. The synthetic development fixtures use the repository MIT 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real or private meeting information will be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AMI Meeting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Developed by the AMI Consortium and the University of Edinburgh. Signals, transcripts, and some annotations are released under CC BY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Attribution is required when using or sharing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ICSI Meeting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Collected by the International Computer Science Institute in Berkeley. Signals, transcripts, and some annotations are released under CC BY 4.0 through the University of Edinburgh.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will confirm the dataset's distribution and usage terms before using it. Raw data will not be uploaded to our GitHub 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own meetings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Recordings collected by our team with written consent from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Recordings will remain private and will not be uploaded to GitHub. Participants can request that their recordings be excluded or deleted.</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Privacy is an important part of our project, especially since meeting recordings can contain personal information, unpublished research, or conversations that participants may not want shared outside their group.</w:t>
      </w:r>
    </w:p>
    <w:p w:rsidR="00000000" w:rsidDel="00000000" w:rsidP="00000000" w:rsidRDefault="00000000" w:rsidRPr="00000000" w14:paraId="00000026">
      <w:pPr>
        <w:spacing w:after="240" w:before="240" w:lineRule="auto"/>
        <w:rPr/>
      </w:pPr>
      <w:r w:rsidDel="00000000" w:rsidR="00000000" w:rsidRPr="00000000">
        <w:rPr>
          <w:rtl w:val="0"/>
        </w:rPr>
        <w:t xml:space="preserve">Our current database schema includes a </w:t>
      </w:r>
      <w:r w:rsidDel="00000000" w:rsidR="00000000" w:rsidRPr="00000000">
        <w:rPr>
          <w:rtl w:val="0"/>
        </w:rPr>
        <w:t xml:space="preserve">consent_given</w:t>
      </w:r>
      <w:r w:rsidDel="00000000" w:rsidR="00000000" w:rsidRPr="00000000">
        <w:rPr>
          <w:rtl w:val="0"/>
        </w:rPr>
        <w:t xml:space="preserve"> field for each meeting, which defaults to false. We also have a field for voice embeddings, which would allow the system to recognize returning speakers across meetings.</w:t>
      </w:r>
    </w:p>
    <w:p w:rsidR="00000000" w:rsidDel="00000000" w:rsidP="00000000" w:rsidRDefault="00000000" w:rsidRPr="00000000" w14:paraId="00000027">
      <w:pPr>
        <w:spacing w:after="240" w:before="240" w:lineRule="auto"/>
        <w:rPr/>
      </w:pPr>
      <w:r w:rsidDel="00000000" w:rsidR="00000000" w:rsidRPr="00000000">
        <w:rPr>
          <w:rtl w:val="0"/>
        </w:rPr>
        <w:t xml:space="preserve">Since voice embeddings can be used to identify individuals, we will only create them for participants who have explicitly consented. We will also keep private recordings, transcripts, and identifying information out of our public repository.</w:t>
      </w:r>
    </w:p>
    <w:p w:rsidR="00000000" w:rsidDel="00000000" w:rsidP="00000000" w:rsidRDefault="00000000" w:rsidRPr="00000000" w14:paraId="00000028">
      <w:pPr>
        <w:spacing w:after="240" w:before="240" w:lineRule="auto"/>
        <w:rPr>
          <w:b w:val="1"/>
          <w:bCs w:val="1"/>
          <w:sz w:val="26"/>
          <w:szCs w:val="26"/>
        </w:rPr>
      </w:pPr>
      <w:r w:rsidDel="00000000" w:rsidR="00000000" w:rsidRPr="00000000">
        <w:rPr>
          <w:rtl w:val="0"/>
        </w:rPr>
        <w:t xml:space="preserve">Before using recordings from our own meetings, we will make sure participants understand how their data will be used, who will have access to it, and whether any external AI services will process their information.</w:t>
      </w: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Splits:</w:t>
      </w:r>
    </w:p>
    <w:p w:rsidR="00000000" w:rsidDel="00000000" w:rsidP="00000000" w:rsidRDefault="00000000" w:rsidRPr="00000000" w14:paraId="0000002A">
      <w:pPr>
        <w:spacing w:after="240" w:before="240" w:lineRule="auto"/>
        <w:rPr/>
      </w:pPr>
      <w:r w:rsidDel="00000000" w:rsidR="00000000" w:rsidRPr="00000000">
        <w:rPr>
          <w:rtl w:val="0"/>
        </w:rPr>
        <w:t xml:space="preserve">We are not training or fine-tuning our own model for this milestone. Instead, we will use our datasets to develop and evaluate the prompts and extraction rules used by our system.</w:t>
      </w:r>
    </w:p>
    <w:p w:rsidR="00000000" w:rsidDel="00000000" w:rsidP="00000000" w:rsidRDefault="00000000" w:rsidRPr="00000000" w14:paraId="0000002B">
      <w:pPr>
        <w:spacing w:after="240" w:before="240" w:lineRule="auto"/>
        <w:rPr/>
      </w:pPr>
      <w:r w:rsidDel="00000000" w:rsidR="00000000" w:rsidRPr="00000000">
        <w:rPr>
          <w:rtl w:val="0"/>
        </w:rPr>
        <w:t xml:space="preserve">Since our application is meant to track information across multiple meetings, we will split the data by meeting sequence rather than by individual transcript. This means that all meetings from the same sequence will stay together in one split.</w:t>
      </w:r>
    </w:p>
    <w:p w:rsidR="00000000" w:rsidDel="00000000" w:rsidP="00000000" w:rsidRDefault="00000000" w:rsidRPr="00000000" w14:paraId="0000002C">
      <w:pPr>
        <w:spacing w:after="240" w:before="240" w:lineRule="auto"/>
        <w:rPr/>
      </w:pPr>
      <w:r w:rsidDel="00000000" w:rsidR="00000000" w:rsidRPr="00000000">
        <w:rPr>
          <w:rtl w:val="0"/>
        </w:rPr>
        <w:t xml:space="preserve">For example, we would not want Meeting 1 from a research group in our development set and Meeting 2 from that same group in our test set. The system could already have information about the tasks and decisions from the first meeting, which would make our evaluation results less reliable.</w:t>
      </w:r>
    </w:p>
    <w:p w:rsidR="00000000" w:rsidDel="00000000" w:rsidP="00000000" w:rsidRDefault="00000000" w:rsidRPr="00000000" w14:paraId="0000002D">
      <w:pPr>
        <w:spacing w:after="240" w:before="240" w:lineRule="auto"/>
        <w:rPr/>
      </w:pPr>
      <w:r w:rsidDel="00000000" w:rsidR="00000000" w:rsidRPr="00000000">
        <w:rPr>
          <w:rtl w:val="0"/>
        </w:rPr>
        <w:t xml:space="preserve">The following splits are planned for future sequence evaluation. Actual M2 audio splits and the development-only extraction suite are described below.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975"/>
        <w:gridCol w:w="3660"/>
        <w:tblGridChange w:id="0">
          <w:tblGrid>
            <w:gridCol w:w="1725"/>
            <w:gridCol w:w="3975"/>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Synthetic three-meeting sequence and AMI TS3005a–d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Develop and improve our prompts and extraction rules, test specific scenarios, and identify initial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ICSI Bmr001–Bmr003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Check how well our system performs on recurring research meetings and identify issues before final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A separate ICSI meeting sequence and potentially our own meetings, if consent is obtained.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00079999999997" w:lineRule="auto"/>
              <w:ind w:left="0" w:right="0" w:firstLine="0"/>
              <w:jc w:val="center"/>
              <w:rPr/>
            </w:pPr>
            <w:r w:rsidDel="00000000" w:rsidR="00000000" w:rsidRPr="00000000">
              <w:rPr>
                <w:rtl w:val="0"/>
              </w:rPr>
              <w:t xml:space="preserve">Evaluate the final version of our system on meeting sequences that were not used during development.</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 will use the development set to make changes to our prompts and rules as we identify problems. The validation set will help us check whether those changes also work on conversations outside our initial examples.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test set will remain separate from the development process so that our final results reflect how well the system performs on previously unseen meeting sequences.</w:t>
      </w:r>
    </w:p>
    <w:p w:rsidR="00000000" w:rsidDel="00000000" w:rsidP="00000000" w:rsidRDefault="00000000" w:rsidRPr="00000000" w14:paraId="0000003E">
      <w:pPr>
        <w:rPr/>
      </w:pPr>
      <w:r w:rsidDel="00000000" w:rsidR="00000000" w:rsidRPr="00000000">
        <w:rPr>
          <w:rtl w:val="0"/>
        </w:rPr>
        <w:t xml:space="preserve">Since we are starting with a relatively small amount of data, we will also document exactly which meetings are included in each split and avoid making broad claims about the system's performance based on only a few examples.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Actual audio split:</w:t>
      </w:r>
      <w:r w:rsidDel="00000000" w:rsidR="00000000" w:rsidRPr="00000000">
        <w:rPr>
          <w:rtl w:val="0"/>
        </w:rPr>
        <w:t xml:space="preserve"> TS3005a development (3 clips / 544 words), IS1008a validation (3 clips / 489 words), IS1009a and ES2004a test (6 clips / 705 words). Each clip is 60 seconds; time windows and model settings were frozen before inference. Series do not cross splits, and allocation follows AMI full-corpus-ASR membership. No model training was performed. See the </w:t>
      </w:r>
      <w:hyperlink r:id="rId8">
        <w:r w:rsidDel="00000000" w:rsidR="00000000" w:rsidRPr="00000000">
          <w:rPr>
            <w:color w:val="1155cc"/>
            <w:u w:val="single"/>
            <w:rtl w:val="0"/>
          </w:rPr>
          <w:t xml:space="preserve">audio protocol</w:t>
        </w:r>
      </w:hyperlink>
      <w:r w:rsidDel="00000000" w:rsidR="00000000" w:rsidRPr="00000000">
        <w:rPr>
          <w:rtl w:val="0"/>
        </w:rPr>
        <w:t xml:space="preserve">. These are pilot subsets, not the complete AMI partitions.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Current extraction split status:</w:t>
      </w:r>
      <w:r w:rsidDel="00000000" w:rsidR="00000000" w:rsidRPr="00000000">
        <w:rPr>
          <w:rtl w:val="0"/>
        </w:rPr>
        <w:t xml:space="preserve"> The new 24-case suite is development-only and does not establish sequence tracking. The tables above describe planned corpus allocations. The three-meeting synthetic sequence, validation/test membership, human-reviewed labels, and corpus split manifest remain unfinished. The synthetic suite records its development split and input IDs. The existing synthetic example contains one meeting. The AMI audio clip overlaps TS3005a and must stay in the same split. Verify ICSI chronology and continuity before treating the proposed IDs as a related sequence.</w:t>
      </w:r>
      <w:r w:rsidDel="00000000" w:rsidR="00000000" w:rsidRPr="00000000">
        <w:rPr>
          <w:rtl w:val="0"/>
        </w:rPr>
      </w:r>
    </w:p>
    <w:p w:rsidR="00000000" w:rsidDel="00000000" w:rsidP="00000000" w:rsidRDefault="00000000" w:rsidRPr="00000000" w14:paraId="00000043">
      <w:pPr>
        <w:spacing w:after="240" w:before="240" w:lineRule="auto"/>
        <w:rPr>
          <w:b w:val="1"/>
          <w:bCs w:val="1"/>
          <w:sz w:val="26"/>
          <w:szCs w:val="26"/>
        </w:rPr>
      </w:pPr>
      <w:r w:rsidDel="00000000" w:rsidR="00000000" w:rsidRPr="00000000">
        <w:rPr>
          <w:b w:val="1"/>
          <w:bCs w:val="1"/>
          <w:sz w:val="26"/>
          <w:szCs w:val="26"/>
          <w:rtl w:val="0"/>
        </w:rPr>
        <w:t xml:space="preserve">Known limitations:</w:t>
      </w:r>
    </w:p>
    <w:p w:rsidR="00000000" w:rsidDel="00000000" w:rsidP="00000000" w:rsidRDefault="00000000" w:rsidRPr="00000000" w14:paraId="00000044">
      <w:pPr>
        <w:spacing w:after="240" w:before="240" w:lineRule="auto"/>
        <w:rPr/>
      </w:pPr>
      <w:r w:rsidDel="00000000" w:rsidR="00000000" w:rsidRPr="00000000">
        <w:rPr>
          <w:rtl w:val="0"/>
        </w:rPr>
        <w:t xml:space="preserve">There are a few limitations with our current datasets that we need to keep in mind when evaluating our system.</w:t>
      </w:r>
    </w:p>
    <w:p w:rsidR="00000000" w:rsidDel="00000000" w:rsidP="00000000" w:rsidRDefault="00000000" w:rsidRPr="00000000" w14:paraId="00000045">
      <w:pPr>
        <w:numPr>
          <w:ilvl w:val="0"/>
          <w:numId w:val="1"/>
        </w:numPr>
        <w:spacing w:after="200" w:before="0" w:lineRule="auto"/>
        <w:ind w:left="720" w:hanging="360"/>
        <w:rPr>
          <w:u w:val="none"/>
        </w:rPr>
      </w:pPr>
      <w:r w:rsidDel="00000000" w:rsidR="00000000" w:rsidRPr="00000000">
        <w:rPr>
          <w:b w:val="1"/>
          <w:bCs w:val="1"/>
          <w:rtl w:val="0"/>
        </w:rPr>
        <w:t xml:space="preserve">Small dataset size:</w:t>
      </w:r>
      <w:r w:rsidDel="00000000" w:rsidR="00000000" w:rsidRPr="00000000">
        <w:rPr>
          <w:rtl w:val="0"/>
        </w:rPr>
        <w:t xml:space="preserve"> We are starting with a limited number of meeting sequences. This should be enough to test specific scenarios, but it will not tell us how well our system performs across different research groups, meeting formats, or larger organizations.</w:t>
      </w:r>
    </w:p>
    <w:p w:rsidR="00000000" w:rsidDel="00000000" w:rsidP="00000000" w:rsidRDefault="00000000" w:rsidRPr="00000000" w14:paraId="00000046">
      <w:pPr>
        <w:numPr>
          <w:ilvl w:val="0"/>
          <w:numId w:val="1"/>
        </w:numPr>
        <w:spacing w:after="200" w:before="0" w:lineRule="auto"/>
        <w:ind w:left="720" w:hanging="360"/>
        <w:rPr>
          <w:u w:val="none"/>
        </w:rPr>
      </w:pPr>
      <w:r w:rsidDel="00000000" w:rsidR="00000000" w:rsidRPr="00000000">
        <w:rPr>
          <w:b w:val="1"/>
          <w:bCs w:val="1"/>
          <w:rtl w:val="0"/>
        </w:rPr>
        <w:t xml:space="preserve">Synthetic data: </w:t>
      </w:r>
      <w:r w:rsidDel="00000000" w:rsidR="00000000" w:rsidRPr="00000000">
        <w:rPr>
          <w:rtl w:val="0"/>
        </w:rPr>
        <w:t xml:space="preserve">Our team-created transcripts will help us test situations such as completed tasks, changed deadlines, and unclear references. However, these conversations may be more structured than real meetings and might not capture things like interruptions, incomplete sentences, or situations we did not think to include.</w:t>
      </w:r>
    </w:p>
    <w:p w:rsidR="00000000" w:rsidDel="00000000" w:rsidP="00000000" w:rsidRDefault="00000000" w:rsidRPr="00000000" w14:paraId="00000047">
      <w:pPr>
        <w:numPr>
          <w:ilvl w:val="0"/>
          <w:numId w:val="1"/>
        </w:numPr>
        <w:spacing w:after="200" w:before="0" w:lineRule="auto"/>
        <w:ind w:left="720" w:hanging="360"/>
        <w:rPr>
          <w:u w:val="none"/>
        </w:rPr>
      </w:pPr>
      <w:r w:rsidDel="00000000" w:rsidR="00000000" w:rsidRPr="00000000">
        <w:rPr>
          <w:b w:val="1"/>
          <w:bCs w:val="1"/>
          <w:rtl w:val="0"/>
        </w:rPr>
        <w:t xml:space="preserve">Domain mismatch:</w:t>
      </w:r>
      <w:r w:rsidDel="00000000" w:rsidR="00000000" w:rsidRPr="00000000">
        <w:rPr>
          <w:rtl w:val="0"/>
        </w:rPr>
        <w:t xml:space="preserve"> The AMI Meeting Corpus focuses on a simulated product-design project rather than recurring academic research meetings. The ICSI corpus is closer to our intended setting, but its recordings are from the early 2000s and may not fully reflect how research teams communicate today.</w:t>
      </w:r>
    </w:p>
    <w:p w:rsidR="00000000" w:rsidDel="00000000" w:rsidP="00000000" w:rsidRDefault="00000000" w:rsidRPr="00000000" w14:paraId="00000048">
      <w:pPr>
        <w:numPr>
          <w:ilvl w:val="0"/>
          <w:numId w:val="1"/>
        </w:numPr>
        <w:spacing w:after="200" w:before="0" w:lineRule="auto"/>
        <w:ind w:left="720" w:hanging="360"/>
        <w:rPr>
          <w:u w:val="none"/>
        </w:rPr>
      </w:pPr>
      <w:r w:rsidDel="00000000" w:rsidR="00000000" w:rsidRPr="00000000">
        <w:rPr>
          <w:b w:val="1"/>
          <w:bCs w:val="1"/>
          <w:rtl w:val="0"/>
        </w:rPr>
        <w:t xml:space="preserve">Manual annotation: </w:t>
      </w:r>
      <w:r w:rsidDel="00000000" w:rsidR="00000000" w:rsidRPr="00000000">
        <w:rPr>
          <w:rtl w:val="0"/>
        </w:rPr>
        <w:t xml:space="preserve">The ICSI corpus does not include all the labels we need, so our team will have to identify commitments, decisions, task owners, and updates ourselves. Some statements may be difficult to label, especially when deciding whether someone actually committed to a task or was just making a suggestion. To reduce inconsistencies, a second teammate will review the annotations, and we will document any disagreements.</w:t>
      </w:r>
    </w:p>
    <w:p w:rsidR="00000000" w:rsidDel="00000000" w:rsidP="00000000" w:rsidRDefault="00000000" w:rsidRPr="00000000" w14:paraId="00000049">
      <w:pPr>
        <w:numPr>
          <w:ilvl w:val="0"/>
          <w:numId w:val="1"/>
        </w:numPr>
        <w:spacing w:after="200" w:before="0" w:lineRule="auto"/>
        <w:ind w:left="720" w:hanging="360"/>
        <w:rPr>
          <w:u w:val="none"/>
        </w:rPr>
      </w:pPr>
      <w:r w:rsidDel="00000000" w:rsidR="00000000" w:rsidRPr="00000000">
        <w:rPr>
          <w:b w:val="0"/>
          <w:bCs w:val="0"/>
          <w:rtl w:val="0"/>
        </w:rPr>
        <w:t xml:space="preserve">Transcript quality: Transcription WER is measured in the AMI audio pilot. Speaker identification and diarization remain unevaluated. The separate extraction diagnostic assumes supplied timestamps and speaker labels; it does not measure the effect of ASR errors on downstream task extraction.</w:t>
      </w:r>
      <w:r w:rsidDel="00000000" w:rsidR="00000000" w:rsidRPr="00000000">
        <w:rPr>
          <w:rtl w:val="0"/>
        </w:rPr>
        <w:t/>
      </w:r>
    </w:p>
    <w:p w:rsidR="00000000" w:rsidDel="00000000" w:rsidP="00000000" w:rsidRDefault="00000000" w:rsidRPr="00000000" w14:paraId="0000004A">
      <w:pPr>
        <w:numPr>
          <w:ilvl w:val="0"/>
          <w:numId w:val="1"/>
        </w:numPr>
        <w:spacing w:after="200" w:before="0" w:lineRule="auto"/>
        <w:ind w:left="720" w:hanging="360"/>
        <w:rPr>
          <w:u w:val="none"/>
        </w:rPr>
      </w:pPr>
      <w:r w:rsidDel="00000000" w:rsidR="00000000" w:rsidRPr="00000000">
        <w:rPr>
          <w:b w:val="1"/>
          <w:bCs w:val="1"/>
          <w:rtl w:val="0"/>
        </w:rPr>
        <w:t xml:space="preserve">Limited coverage: </w:t>
      </w:r>
      <w:r w:rsidDel="00000000" w:rsidR="00000000" w:rsidRPr="00000000">
        <w:rPr>
          <w:rtl w:val="0"/>
        </w:rPr>
        <w:t xml:space="preserve">Our initial datasets will focus on English-language meetings with a relatively small number of speakers. Because of this, we cannot yet determine how well our system will perform with different languages, accents, larger meetings, or research groups from different fields.</w:t>
      </w:r>
    </w:p>
    <w:p w:rsidR="00000000" w:rsidDel="00000000" w:rsidP="00000000" w:rsidRDefault="00000000" w:rsidRPr="00000000" w14:paraId="0000004B">
      <w:pPr>
        <w:spacing w:after="240" w:before="240" w:lineRule="auto"/>
        <w:rPr/>
      </w:pPr>
      <w:r w:rsidDel="00000000" w:rsidR="00000000" w:rsidRPr="00000000">
        <w:rPr>
          <w:rtl w:val="0"/>
        </w:rPr>
        <w:t xml:space="preserve">These limitations are important to keep in mind because we do not want to assume that our system works well in every setting just because it performs well on a few selected examples. As we continue developing the application, we will use our evaluation results to identify where the system struggles and what additional data we may need.</w:t>
      </w:r>
    </w:p>
    <w:p w:rsidR="00000000" w:rsidDel="00000000" w:rsidP="00000000" w:rsidRDefault="00000000" w:rsidRPr="00000000" w14:paraId="0000004C">
      <w:pPr>
        <w:rPr>
          <w:b w:val="1"/>
          <w:bCs w:val="1"/>
          <w:sz w:val="26"/>
          <w:szCs w:val="26"/>
        </w:rPr>
      </w:pPr>
      <w:commentRangeStart w:id="2"/>
      <w:commentRangeStart w:id="3"/>
      <w:r w:rsidDel="00000000" w:rsidR="00000000" w:rsidRPr="00000000">
        <w:rPr>
          <w:b w:val="1"/>
          <w:bCs w:val="1"/>
          <w:sz w:val="26"/>
          <w:szCs w:val="26"/>
          <w:rtl w:val="0"/>
        </w:rPr>
        <w:t xml:space="preserve">Data Card Deliverable: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D">
      <w:pPr>
        <w:spacing w:after="120" w:line="240" w:lineRule="auto"/>
        <w:rPr>
          <w:sz w:val="26"/>
          <w:szCs w:val="26"/>
        </w:rPr>
      </w:pPr>
      <w:r w:rsidDel="00000000" w:rsidR="00000000" w:rsidRPr="00000000">
        <w:rPr>
          <w:rtl w:val="0"/>
        </w:rPr>
        <w:t xml:space="preserve">This section serves as our Data Card. The synthetic benchmark now records its exact inputs, 15 obligation labels, development split, annotation/matching guide and reproducible predictions. Human review of development labels and disagreements remains pending. Corpus labels and held-out extraction membership are future work; M2 extraction results are development-only. Real recordings and corpus outputs stay outside Git. Complete synthetic runs remain local; scoring snapshots and flagged-output evidence are included with the submission.</w:t>
      </w: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b w:val="1"/>
          <w:bCs w:val="1"/>
          <w:sz w:val="26"/>
          <w:szCs w:val="26"/>
          <w:rtl w:val="0"/>
        </w:rPr>
        <w:t xml:space="preserve">Annotation details still to finalize</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What is labeled?</w:t>
      </w:r>
      <w:r w:rsidDel="00000000" w:rsidR="00000000" w:rsidRPr="00000000">
        <w:rPr>
          <w:rtl w:val="0"/>
        </w:rPr>
        <w:t xml:space="preserve"> Proposed labels include commitment descriptions, owners, supported deadlines, source segment IDs, and suggestions kept separate from accepted commitments. Sequence annotations will also record links to earlier tasks and expected state after each meeting. Decisions and historical Q&amp;A are outside the first extraction scorer unless explicitly added.</w:t>
      </w:r>
    </w:p>
    <w:p w:rsidR="00000000" w:rsidDel="00000000" w:rsidP="00000000" w:rsidRDefault="00000000" w:rsidRPr="00000000" w14:paraId="00000050">
      <w:pPr>
        <w:rPr/>
      </w:pPr>
      <w:r w:rsidDel="00000000" w:rsidR="00000000" w:rsidRPr="00000000">
        <w:rPr>
          <w:b w:val="1"/>
          <w:bCs w:val="1"/>
          <w:rtl w:val="0"/>
        </w:rPr>
        <w:t xml:space="preserve">Labeling rules (proposed)</w:t>
      </w:r>
      <w:r w:rsidDel="00000000" w:rsidR="00000000" w:rsidRPr="00000000">
        <w:rPr>
          <w:rtl w:val="0"/>
        </w:rPr>
        <w:t xml:space="preserve">: A suggestion becomes a commitment only with evidence of acceptance. Unknown owners and missing deadlines remain unknown rather than inferred. Explicit supported completion can change a task to be done; partial progress, negation, and silence cannot. Ambiguous references require review rather than an invented task link. Every accepted record or update must identify its supporting transcript segment.</w:t>
      </w:r>
    </w:p>
    <w:p w:rsidR="00000000" w:rsidDel="00000000" w:rsidP="00000000" w:rsidRDefault="00000000" w:rsidRPr="00000000" w14:paraId="00000051">
      <w:pPr>
        <w:rPr/>
      </w:pPr>
      <w:r w:rsidDel="00000000" w:rsidR="00000000" w:rsidRPr="00000000">
        <w:rPr>
          <w:b w:val="0"/>
          <w:bCs w:val="0"/>
          <w:rtl w:val="0"/>
        </w:rPr>
        <w:t xml:space="preserve">Review and disagreement resolution: No independently reviewed gold labels or disagreement log exists yet. Human label and semantic-match review remains pending. Current scores are development proxies; reviewed results will be reported separately.</w:t>
      </w:r>
      <w:r w:rsidDel="00000000" w:rsidR="00000000" w:rsidRPr="00000000">
        <w:rPr>
          <w:rtl w:val="0"/>
        </w:rPr>
        <w:t/>
      </w:r>
    </w:p>
    <w:p w:rsidR="00000000" w:rsidDel="00000000" w:rsidP="00000000" w:rsidRDefault="00000000" w:rsidRPr="00000000" w14:paraId="00000052">
      <w:pPr>
        <w:rPr/>
      </w:pPr>
      <w:r w:rsidDel="00000000" w:rsidR="00000000" w:rsidRPr="00000000">
        <w:rPr>
          <w:b w:val="1"/>
          <w:bCs w:val="1"/>
          <w:rtl w:val="0"/>
        </w:rPr>
        <w:t xml:space="preserve">Implemented development guide: </w:t>
      </w:r>
      <w:hyperlink r:id="rId9">
        <w:r w:rsidDel="00000000" w:rsidR="00000000" w:rsidRPr="00000000">
          <w:rPr>
            <w:color w:val="1155cc"/>
            <w:u w:val="single"/>
            <w:rtl w:val="0"/>
          </w:rPr>
          <w:t xml:space="preserve">Fixture protocol</w:t>
        </w:r>
      </w:hyperlink>
      <w:r w:rsidDel="00000000" w:rsidR="00000000" w:rsidRPr="00000000">
        <w:rPr>
          <w:rtl w:val="0"/>
        </w:rPr>
        <w:t xml:space="preserve"> specifies AI authorship, labels, task granularity, unknown/joint owners, minimal deadline text, one-to-one action-term matching, denominators, and known limitations. These rules were frozen before model runs; they have not been human-adjudicated.</w:t>
      </w:r>
    </w:p>
    <w:p w:rsidR="00000000" w:rsidDel="00000000" w:rsidP="00000000" w:rsidRDefault="00000000" w:rsidRPr="00000000" w14:paraId="00000053">
      <w:pPr>
        <w:rPr/>
      </w:pPr>
      <w:r w:rsidDel="00000000" w:rsidR="00000000" w:rsidRPr="00000000">
        <w:rPr>
          <w:b w:val="1"/>
          <w:bCs w:val="1"/>
          <w:rtl w:val="0"/>
        </w:rPr>
        <w:t xml:space="preserve">Annotation guide and schema location:</w:t>
      </w:r>
      <w:r w:rsidDel="00000000" w:rsidR="00000000" w:rsidRPr="00000000">
        <w:rPr>
          <w:rtl w:val="0"/>
        </w:rPr>
        <w:t xml:space="preserve"> </w:t>
      </w:r>
      <w:r w:rsidDel="00000000" w:rsidR="00000000" w:rsidRPr="00000000">
        <w:rPr>
          <w:rFonts w:ascii="Roboto Mono" w:cs="Roboto Mono" w:eastAsia="Roboto Mono" w:hAnsi="Roboto Mono"/>
          <w:color w:val="188038"/>
          <w:sz w:val="20"/>
          <w:szCs w:val="20"/>
          <w:rtl w:val="0"/>
        </w:rPr>
        <w:t xml:space="preserve">src/labsync/extraction.p</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contains the provisional Pydantic contract and </w:t>
      </w:r>
      <w:r w:rsidDel="00000000" w:rsidR="00000000" w:rsidRPr="00000000">
        <w:rPr>
          <w:rFonts w:ascii="Roboto Mono" w:cs="Roboto Mono" w:eastAsia="Roboto Mono" w:hAnsi="Roboto Mono"/>
          <w:color w:val="188038"/>
          <w:sz w:val="20"/>
          <w:szCs w:val="20"/>
          <w:rtl w:val="0"/>
        </w:rPr>
        <w:t xml:space="preserve">meeting-extraction-v2</w:t>
      </w:r>
      <w:r w:rsidDel="00000000" w:rsidR="00000000" w:rsidRPr="00000000">
        <w:rPr>
          <w:rtl w:val="0"/>
        </w:rPr>
        <w:t xml:space="preserve"> prompt. Inputs contain project/meeting IDs and turns with IDs, speakers, millisecond timestamps, and content. Outputs contain a summary, decisions, commitments, and suggestions. Commitments preserve nullable owners and verbatim deadline text plus one or more cited quotes. </w:t>
      </w:r>
      <w:r w:rsidDel="00000000" w:rsidR="00000000" w:rsidRPr="00000000">
        <w:rPr>
          <w:rtl w:val="0"/>
        </w:rPr>
        <w:t xml:space="preserve">Team-reviewed annotation and matching rules are not yet finalized.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vt759unipp5z" w:id="2"/>
      <w:bookmarkEnd w:id="2"/>
      <w:commentRangeStart w:id="4"/>
      <w:r w:rsidDel="00000000" w:rsidR="00000000" w:rsidRPr="00000000">
        <w:rPr>
          <w:rtl w:val="0"/>
        </w:rPr>
        <w:t xml:space="preserve">2. Evaluation harness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6">
      <w:pPr>
        <w:spacing w:after="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Primary audio evaluation</w:t>
      </w:r>
    </w:p>
    <w:p w:rsidR="00000000" w:rsidDel="00000000" w:rsidP="00000000" w:rsidRDefault="00000000" w:rsidRPr="00000000" w14:paraId="00000057">
      <w:pPr>
        <w:rPr/>
      </w:pPr>
      <w:r w:rsidDel="00000000" w:rsidR="00000000" w:rsidRPr="00000000">
        <w:rPr>
          <w:rtl w:val="0"/>
        </w:rPr>
        <w:t xml:space="preserve">src/labsync/asr_evaluation.py prepares the frozen AMI clips/references, runs the actual CCB bridge, and scores saved predictions offline with JiWER 4.0.0. WER is total substitutions + deletions + insertions divided by total reference words within each split. Failed outputs count as deletions and are reported separately; input hashes guard against mixing runs. Real-time factor records processing time divided by audio duration.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Manual references use word-midpoint clipping and chronological ordering across speakers. Identical normalization lowercases, removes apostrophes, replaces other punctuation with spaces and collapses whitespace. Fillers remain. Overlapping speech, spelling/tokenization differences and crop boundaries can affect these pilot scores; this is not official AMI ASR scoring. See the </w:t>
      </w:r>
      <w:hyperlink r:id="rId10">
        <w:r w:rsidDel="00000000" w:rsidR="00000000" w:rsidRPr="00000000">
          <w:rPr>
            <w:color w:val="1155cc"/>
            <w:u w:val="single"/>
            <w:rtl w:val="0"/>
          </w:rPr>
          <w:t xml:space="preserve">complete protocol</w:t>
        </w:r>
      </w:hyperlink>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uv sync --locked --extra dev --extra audio --extra server </w:t>
      </w:r>
    </w:p>
    <w:p w:rsidR="00000000" w:rsidDel="00000000" w:rsidP="00000000" w:rsidRDefault="00000000" w:rsidRPr="00000000" w14:paraId="0000005C">
      <w:pPr>
        <w:rPr>
          <w:rFonts w:ascii="Roboto Mono" w:cs="Roboto Mono" w:eastAsia="Roboto Mono" w:hAnsi="Roboto Mono"/>
          <w:color w:val="b7b7b7"/>
          <w:sz w:val="20"/>
          <w:szCs w:val="20"/>
        </w:rPr>
      </w:pPr>
      <w:r w:rsidDel="00000000" w:rsidR="00000000" w:rsidRPr="00000000">
        <w:rPr>
          <w:rFonts w:ascii="Roboto Mono" w:cs="Roboto Mono" w:eastAsia="Roboto Mono" w:hAnsi="Roboto Mono"/>
          <w:color w:val="b7b7b7"/>
          <w:sz w:val="20"/>
          <w:szCs w:val="20"/>
          <w:rtl w:val="0"/>
        </w:rPr>
        <w:t xml:space="preserve"># After downloading the manifest inputs and obtaining the supplied CCB source: </w:t>
      </w:r>
    </w:p>
    <w:p w:rsidR="00000000" w:rsidDel="00000000" w:rsidP="00000000" w:rsidRDefault="00000000" w:rsidRPr="00000000" w14:paraId="000000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uv run --no-sync python -m labsync.asr_evaluation prepare --output artifacts/asr/prepared </w:t>
      </w:r>
    </w:p>
    <w:p>
      <w:pPr>
        <w:spacing w:after="120"/>
        <w:widowControl/>
      </w:pPr>
      <w:r>
        <w:rPr>
          <w:rFonts w:ascii="Arial" w:hAnsi="Arial"/>
          <w:sz w:val="22"/>
        </w:rPr>
        <w:t xml:space="preserve">uv run --no-sync python -m labsync.asr_evaluation run --model tiny --output artifacts/asr/ccb-tiny-v1</w:t>
      </w:r>
    </w:p>
    <w:p>
      <w:pPr>
        <w:spacing w:after="120"/>
        <w:widowControl/>
      </w:pPr>
      <w:r>
        <w:rPr>
          <w:rFonts w:ascii="Arial" w:hAnsi="Arial"/>
          <w:sz w:val="22"/>
        </w:rPr>
        <w:t xml:space="preserve">uv run --no-sync python -m labsync.asr_evaluation run --model base --output artifacts/asr/ccb-base-v1</w:t>
      </w:r>
    </w:p>
    <w:p w:rsidR="00000000" w:rsidDel="00000000" w:rsidP="00000000" w:rsidRDefault="00000000" w:rsidRPr="00000000" w14:paraId="000000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uv run --no-sync python -m labsync.asr_evaluation score --output artifacts/asr/ccb-tiny-v1 </w:t>
      </w:r>
    </w:p>
    <w:p w:rsidR="00000000" w:rsidDel="00000000" w:rsidP="00000000" w:rsidRDefault="00000000" w:rsidRPr="00000000" w14:paraId="000000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uv run --no-sync python -m labsync.asr_evaluation score --output artifacts/asr/ccb-base-v1</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Preparation and inference require fresh directories. The test suite now has 58 passing tests, including six additional audio-scoring tests; Ruff passes. Live inference completed all 24 model/clip runs. Offline tests and live quality measurements are separate evidence.</w:t>
      </w:r>
    </w:p>
    <w:p w:rsidR="00000000" w:rsidDel="00000000" w:rsidP="00000000" w:rsidRDefault="00000000" w:rsidRPr="00000000" w14:paraId="00000063">
      <w:pPr>
        <w:spacing w:after="80" w:before="280" w:line="240" w:lineRule="auto"/>
        <w:rPr/>
      </w:pPr>
      <w:r w:rsidDel="00000000" w:rsidR="00000000" w:rsidRPr="00000000">
        <w:rPr>
          <w:b w:val="1"/>
          <w:bCs w:val="1"/>
          <w:sz w:val="26"/>
          <w:szCs w:val="26"/>
          <w:rtl w:val="0"/>
        </w:rPr>
        <w:t xml:space="preserve">Supplementary extraction evaluation</w:t>
      </w:r>
      <w:r w:rsidDel="00000000" w:rsidR="00000000" w:rsidRPr="00000000">
        <w:rPr>
          <w:rtl w:val="0"/>
        </w:rPr>
      </w:r>
    </w:p>
    <w:p w:rsidR="00000000" w:rsidDel="00000000" w:rsidP="00000000" w:rsidRDefault="00000000" w:rsidRPr="00000000" w14:paraId="00000064">
      <w:pPr>
        <w:rPr>
          <w:b w:val="1"/>
          <w:bCs w:val="1"/>
          <w:sz w:val="26"/>
          <w:szCs w:val="26"/>
        </w:rPr>
      </w:pPr>
      <w:r w:rsidDel="00000000" w:rsidR="00000000" w:rsidRPr="00000000">
        <w:rPr>
          <w:b w:val="1"/>
          <w:bCs w:val="1"/>
          <w:sz w:val="26"/>
          <w:szCs w:val="26"/>
          <w:rtl w:val="0"/>
        </w:rPr>
        <w:t xml:space="preserve">Metrics and scoring: </w:t>
      </w:r>
    </w:p>
    <w:p w:rsidR="00000000" w:rsidDel="00000000" w:rsidP="00000000" w:rsidRDefault="00000000" w:rsidRPr="00000000" w14:paraId="00000065">
      <w:pPr>
        <w:spacing w:after="180" w:before="180" w:lineRule="auto"/>
        <w:rPr/>
      </w:pPr>
      <w:r w:rsidDel="00000000" w:rsidR="00000000" w:rsidRPr="00000000">
        <w:rPr>
          <w:b w:val="1"/>
          <w:bCs w:val="1"/>
          <w:rtl w:val="0"/>
        </w:rPr>
        <w:t xml:space="preserve">Why do the chosen metrics reflect success?</w:t>
      </w:r>
      <w:r w:rsidDel="00000000" w:rsidR="00000000" w:rsidRPr="00000000">
        <w:rPr>
          <w:rtl w:val="0"/>
        </w:rPr>
        <w:t xml:space="preserve"> Users need commitments to be found without invented tasks, assigned to the right people, and linked to supporting evidence. Precision/recall measures extraction coverage and correctness; owner accuracy measures attribution; duplicate counts expose repeated tasks; citation checks measure traceability. Unsupported completion and state/link metrics will apply when update predictions are implemented. A model that produces no updates cannot be credited with successful reconciliation solely because it has no false completions.</w:t>
      </w:r>
    </w:p>
    <w:p w:rsidR="00000000" w:rsidDel="00000000" w:rsidP="00000000" w:rsidRDefault="00000000" w:rsidRPr="00000000" w14:paraId="00000066">
      <w:pPr>
        <w:spacing w:after="180" w:before="180" w:lineRule="auto"/>
        <w:rPr/>
      </w:pPr>
      <w:r w:rsidDel="00000000" w:rsidR="00000000" w:rsidRPr="00000000">
        <w:rPr>
          <w:rtl w:val="0"/>
        </w:rPr>
        <w:t xml:space="preserve">The implemented extraction metrics are recorded with numerators and denominators in 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initial results summary</w:t>
        </w:r>
      </w:hyperlink>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68">
            <w:pPr>
              <w:spacing w:after="60" w:line="259.00079999999997" w:lineRule="auto"/>
              <w:jc w:val="center"/>
              <w:rPr>
                <w:b w:val="1"/>
                <w:bCs w:val="1"/>
                <w:sz w:val="18"/>
                <w:szCs w:val="18"/>
              </w:rPr>
            </w:pPr>
            <w:r w:rsidDel="00000000" w:rsidR="00000000" w:rsidRPr="00000000">
              <w:rPr>
                <w:b w:val="1"/>
                <w:bCs w:val="1"/>
                <w:sz w:val="18"/>
                <w:szCs w:val="18"/>
                <w:rtl w:val="0"/>
              </w:rPr>
              <w:t xml:space="preserve">Metric</w:t>
            </w:r>
          </w:p>
        </w:tc>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69">
            <w:pPr>
              <w:spacing w:after="60" w:line="259.00079999999997" w:lineRule="auto"/>
              <w:jc w:val="center"/>
              <w:rPr>
                <w:b w:val="1"/>
                <w:bCs w:val="1"/>
                <w:sz w:val="18"/>
                <w:szCs w:val="18"/>
              </w:rPr>
            </w:pPr>
            <w:r w:rsidDel="00000000" w:rsidR="00000000" w:rsidRPr="00000000">
              <w:rPr>
                <w:b w:val="1"/>
                <w:bCs w:val="1"/>
                <w:sz w:val="18"/>
                <w:szCs w:val="18"/>
                <w:rtl w:val="0"/>
              </w:rPr>
              <w:t xml:space="preserve">Proposed scoring definition</w:t>
            </w:r>
          </w:p>
        </w:tc>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6A">
            <w:pPr>
              <w:spacing w:after="60" w:line="259.00079999999997" w:lineRule="auto"/>
              <w:jc w:val="center"/>
              <w:rPr>
                <w:b w:val="1"/>
                <w:bCs w:val="1"/>
                <w:sz w:val="18"/>
                <w:szCs w:val="18"/>
              </w:rPr>
            </w:pPr>
            <w:r w:rsidDel="00000000" w:rsidR="00000000" w:rsidRPr="00000000">
              <w:rPr>
                <w:b w:val="1"/>
                <w:bCs w:val="1"/>
                <w:sz w:val="18"/>
                <w:szCs w:val="18"/>
                <w:rtl w:val="0"/>
              </w:rPr>
              <w:t xml:space="preserve">Status</w:t>
            </w:r>
          </w:p>
        </w:tc>
      </w:tr>
      <w:tr>
        <w:trPr>
          <w:cantSplit w:val="0"/>
          <w:trHeight w:val="1080" w:hRule="atLeast"/>
          <w:tblHeader w:val="0"/>
        </w:trPr>
        <w:tc>
          <w:tcPr>
            <w:tcBorders>
              <w:top w:color="000000" w:space="0" w:sz="0" w:val="nil"/>
              <w:left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6B">
            <w:pPr>
              <w:spacing w:after="40" w:before="40" w:line="259.00079999999997" w:lineRule="auto"/>
              <w:rPr>
                <w:sz w:val="17"/>
                <w:szCs w:val="17"/>
              </w:rPr>
            </w:pPr>
            <w:r w:rsidDel="00000000" w:rsidR="00000000" w:rsidRPr="00000000">
              <w:rPr>
                <w:sz w:val="17"/>
                <w:szCs w:val="17"/>
                <w:rtl w:val="0"/>
              </w:rPr>
              <w:t xml:space="preserve">Task precision / recall / F1 proxy</w:t>
            </w:r>
          </w:p>
        </w:tc>
        <w:tc>
          <w:tcPr>
            <w:tcBorders>
              <w:top w:color="000000" w:space="0" w:sz="0" w:val="nil"/>
              <w:left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C">
            <w:pPr>
              <w:spacing w:after="40" w:before="40" w:line="259.00079999999997" w:lineRule="auto"/>
              <w:rPr>
                <w:sz w:val="17"/>
                <w:szCs w:val="17"/>
              </w:rPr>
            </w:pPr>
            <w:r w:rsidDel="00000000" w:rsidR="00000000" w:rsidRPr="00000000">
              <w:rPr>
                <w:sz w:val="17"/>
                <w:szCs w:val="17"/>
                <w:rtl w:val="0"/>
              </w:rPr>
              <w:t xml:space="preserve">Maximum one-to-one matches using frozen action-term alternatives; matches/predictions, matches/labels, harmonic mean</w:t>
            </w:r>
          </w:p>
        </w:tc>
        <w:tc>
          <w:tcPr>
            <w:tcBorders>
              <w:top w:color="000000" w:space="0" w:sz="0" w:val="nil"/>
              <w:left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6D">
            <w:pPr>
              <w:spacing w:after="40" w:before="40" w:line="259.00079999999997" w:lineRule="auto"/>
              <w:rPr>
                <w:sz w:val="17"/>
                <w:szCs w:val="17"/>
              </w:rPr>
            </w:pPr>
            <w:r w:rsidDel="00000000" w:rsidR="00000000" w:rsidRPr="00000000">
              <w:rPr>
                <w:sz w:val="17"/>
                <w:szCs w:val="17"/>
                <w:rtl w:val="0"/>
              </w:rPr>
              <w:t xml:space="preserve">Measured on 24 synthetic development cases per baseline; semantic adjudication pending</w:t>
            </w:r>
          </w:p>
        </w:tc>
      </w:tr>
      <w:tr>
        <w:trPr>
          <w:cantSplit w:val="0"/>
          <w:trHeight w:val="870" w:hRule="atLeast"/>
          <w:tblHeader w:val="0"/>
        </w:trPr>
        <w:tc>
          <w:tcPr>
            <w:tcBorders>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after="40" w:before="40" w:line="259.00079999999997" w:lineRule="auto"/>
              <w:rPr>
                <w:sz w:val="17"/>
                <w:szCs w:val="17"/>
              </w:rPr>
            </w:pPr>
            <w:r w:rsidDel="00000000" w:rsidR="00000000" w:rsidRPr="00000000">
              <w:rPr>
                <w:sz w:val="17"/>
                <w:szCs w:val="17"/>
                <w:rtl w:val="0"/>
              </w:rPr>
              <w:t xml:space="preserve">Owner agreement</w:t>
            </w:r>
          </w:p>
        </w:tc>
        <w:tc>
          <w:tcPr>
            <w:tcBorders>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spacing w:after="40" w:before="40" w:line="259.00079999999997" w:lineRule="auto"/>
              <w:rPr>
                <w:sz w:val="17"/>
                <w:szCs w:val="17"/>
              </w:rPr>
            </w:pPr>
            <w:r w:rsidDel="00000000" w:rsidR="00000000" w:rsidRPr="00000000">
              <w:rPr>
                <w:sz w:val="17"/>
                <w:szCs w:val="17"/>
                <w:rtl w:val="0"/>
              </w:rPr>
              <w:t xml:space="preserve">Exact label agreement among matched tasks with known gold owners; null-owner cases separate</w:t>
            </w:r>
          </w:p>
        </w:tc>
        <w:tc>
          <w:tcPr>
            <w:tcBorders>
              <w:left w:color="000000" w:space="0" w:sz="0" w:val="nil"/>
              <w:bottom w:color="000000" w:space="0" w:sz="0" w:val="nil"/>
              <w:right w:color="000000" w:space="0" w:sz="0" w:val="nil"/>
            </w:tcBorders>
            <w:tcMar>
              <w:top w:w="0.0" w:type="dxa"/>
              <w:left w:w="100.0" w:type="dxa"/>
              <w:bottom w:w="0.0" w:type="dxa"/>
              <w:right w:w="100.0" w:type="dxa"/>
            </w:tcMar>
          </w:tcPr>
          <w:p w:rsidR="00000000" w:rsidDel="00000000" w:rsidP="00000000" w:rsidRDefault="00000000" w:rsidRPr="00000000" w14:paraId="00000070">
            <w:pPr>
              <w:spacing w:after="40" w:before="40" w:line="259.00079999999997" w:lineRule="auto"/>
              <w:rPr>
                <w:sz w:val="17"/>
                <w:szCs w:val="17"/>
              </w:rPr>
            </w:pPr>
            <w:r w:rsidDel="00000000" w:rsidR="00000000" w:rsidRPr="00000000">
              <w:rPr>
                <w:sz w:val="17"/>
                <w:szCs w:val="17"/>
                <w:rtl w:val="0"/>
              </w:rPr>
              <w:t xml:space="preserve">Measured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spacing w:after="40" w:before="40" w:line="259.00079999999997" w:lineRule="auto"/>
              <w:rPr>
                <w:sz w:val="17"/>
                <w:szCs w:val="17"/>
              </w:rPr>
            </w:pPr>
            <w:r w:rsidDel="00000000" w:rsidR="00000000" w:rsidRPr="00000000">
              <w:rPr>
                <w:sz w:val="17"/>
                <w:szCs w:val="17"/>
                <w:rtl w:val="0"/>
              </w:rPr>
              <w:t xml:space="preserve">Deadline text agreement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spacing w:after="40" w:before="40" w:line="259.00079999999997" w:lineRule="auto"/>
              <w:rPr>
                <w:sz w:val="17"/>
                <w:szCs w:val="17"/>
              </w:rPr>
            </w:pPr>
            <w:r w:rsidDel="00000000" w:rsidR="00000000" w:rsidRPr="00000000">
              <w:rPr>
                <w:sz w:val="17"/>
                <w:szCs w:val="17"/>
                <w:rtl w:val="0"/>
              </w:rPr>
              <w:t xml:space="preserve">Exact raw text agreement among matched tasks, including nulls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spacing w:after="40" w:before="40" w:line="259.00079999999997" w:lineRule="auto"/>
              <w:rPr>
                <w:sz w:val="17"/>
                <w:szCs w:val="17"/>
              </w:rPr>
            </w:pPr>
            <w:r w:rsidDel="00000000" w:rsidR="00000000" w:rsidRPr="00000000">
              <w:rPr>
                <w:sz w:val="17"/>
                <w:szCs w:val="17"/>
                <w:rtl w:val="0"/>
              </w:rPr>
              <w:t xml:space="preserve">Measured; not semantic date accuracy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after="40" w:before="40" w:line="259.00079999999997" w:lineRule="auto"/>
              <w:rPr>
                <w:sz w:val="17"/>
                <w:szCs w:val="17"/>
              </w:rPr>
            </w:pPr>
            <w:r w:rsidDel="00000000" w:rsidR="00000000" w:rsidRPr="00000000">
              <w:rPr>
                <w:sz w:val="17"/>
                <w:szCs w:val="17"/>
                <w:rtl w:val="0"/>
              </w:rPr>
              <w:t xml:space="preserve">Duplicate proxy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spacing w:after="40" w:before="40" w:line="259.00079999999997" w:lineRule="auto"/>
              <w:rPr>
                <w:sz w:val="17"/>
                <w:szCs w:val="17"/>
              </w:rPr>
            </w:pPr>
            <w:r w:rsidDel="00000000" w:rsidR="00000000" w:rsidRPr="00000000">
              <w:rPr>
                <w:sz w:val="17"/>
                <w:szCs w:val="17"/>
                <w:rtl w:val="0"/>
              </w:rPr>
              <w:t xml:space="preserve">Additional predictions compatible with already matched obligations / predicted tasks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spacing w:after="40" w:before="40" w:line="259.00079999999997" w:lineRule="auto"/>
              <w:rPr>
                <w:sz w:val="17"/>
                <w:szCs w:val="17"/>
              </w:rPr>
            </w:pPr>
            <w:r w:rsidDel="00000000" w:rsidR="00000000" w:rsidRPr="00000000">
              <w:rPr>
                <w:sz w:val="17"/>
                <w:szCs w:val="17"/>
                <w:rtl w:val="0"/>
              </w:rPr>
              <w:t xml:space="preserve">Measured</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spacing w:after="40" w:before="40" w:line="259.00079999999997" w:lineRule="auto"/>
              <w:rPr>
                <w:sz w:val="17"/>
                <w:szCs w:val="17"/>
              </w:rPr>
            </w:pPr>
            <w:r w:rsidDel="00000000" w:rsidR="00000000" w:rsidRPr="00000000">
              <w:rPr>
                <w:sz w:val="17"/>
                <w:szCs w:val="17"/>
                <w:rtl w:val="0"/>
              </w:rPr>
              <w:t xml:space="preserve">Citation validity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spacing w:after="40" w:before="40" w:line="259.00079999999997" w:lineRule="auto"/>
              <w:rPr>
                <w:sz w:val="17"/>
                <w:szCs w:val="17"/>
              </w:rPr>
            </w:pPr>
            <w:r w:rsidDel="00000000" w:rsidR="00000000" w:rsidRPr="00000000">
              <w:rPr>
                <w:sz w:val="17"/>
                <w:szCs w:val="17"/>
                <w:rtl w:val="0"/>
              </w:rPr>
              <w:t xml:space="preserve">Exact contiguous quote and existing source ID / all predicted citations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spacing w:after="40" w:before="40" w:line="259.00079999999997" w:lineRule="auto"/>
              <w:rPr>
                <w:sz w:val="17"/>
                <w:szCs w:val="17"/>
              </w:rPr>
            </w:pPr>
            <w:r w:rsidDel="00000000" w:rsidR="00000000" w:rsidRPr="00000000">
              <w:rPr>
                <w:sz w:val="17"/>
                <w:szCs w:val="17"/>
                <w:rtl w:val="0"/>
              </w:rPr>
              <w:t xml:space="preserve">Measured; not semantic support</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spacing w:after="40" w:before="40" w:line="259.00079999999997" w:lineRule="auto"/>
              <w:rPr>
                <w:sz w:val="17"/>
                <w:szCs w:val="17"/>
              </w:rPr>
            </w:pPr>
            <w:r w:rsidDel="00000000" w:rsidR="00000000" w:rsidRPr="00000000">
              <w:rPr>
                <w:sz w:val="17"/>
                <w:szCs w:val="17"/>
                <w:rtl w:val="0"/>
              </w:rPr>
              <w:t xml:space="preserve">Evidence completeness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spacing w:after="40" w:before="40" w:line="259.00079999999997" w:lineRule="auto"/>
              <w:rPr>
                <w:sz w:val="17"/>
                <w:szCs w:val="17"/>
              </w:rPr>
            </w:pPr>
            <w:r w:rsidDel="00000000" w:rsidR="00000000" w:rsidRPr="00000000">
              <w:rPr>
                <w:sz w:val="17"/>
                <w:szCs w:val="17"/>
                <w:rtl w:val="0"/>
              </w:rPr>
              <w:t xml:space="preserve">Matched tasks citing all designated gold source IDs with valid quotes / matched tasks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after="40" w:before="40" w:line="259.00079999999997" w:lineRule="auto"/>
              <w:rPr>
                <w:sz w:val="17"/>
                <w:szCs w:val="17"/>
              </w:rPr>
            </w:pPr>
            <w:r w:rsidDel="00000000" w:rsidR="00000000" w:rsidRPr="00000000">
              <w:rPr>
                <w:sz w:val="17"/>
                <w:szCs w:val="17"/>
                <w:rtl w:val="0"/>
              </w:rPr>
              <w:t xml:space="preserve">Measured; alternate sufficient evidence may be penalized</w:t>
            </w:r>
          </w:p>
        </w:tc>
      </w:tr>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spacing w:after="40" w:before="40" w:line="259.00079999999997" w:lineRule="auto"/>
              <w:rPr>
                <w:sz w:val="17"/>
                <w:szCs w:val="17"/>
              </w:rPr>
            </w:pPr>
            <w:r w:rsidDel="00000000" w:rsidR="00000000" w:rsidRPr="00000000">
              <w:rPr>
                <w:sz w:val="17"/>
                <w:szCs w:val="17"/>
                <w:rtl w:val="0"/>
              </w:rPr>
              <w:t xml:space="preserve">Semantic evidence support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spacing w:after="40" w:before="40" w:line="259.00079999999997" w:lineRule="auto"/>
              <w:rPr>
                <w:sz w:val="17"/>
                <w:szCs w:val="17"/>
              </w:rPr>
            </w:pPr>
            <w:r w:rsidDel="00000000" w:rsidR="00000000" w:rsidRPr="00000000">
              <w:rPr>
                <w:sz w:val="17"/>
                <w:szCs w:val="17"/>
                <w:rtl w:val="0"/>
              </w:rPr>
              <w:t xml:space="preserve">Human-supported items / reviewed items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F">
            <w:pPr>
              <w:spacing w:after="40" w:before="40" w:line="259.00079999999997" w:lineRule="auto"/>
              <w:rPr>
                <w:sz w:val="17"/>
                <w:szCs w:val="17"/>
              </w:rPr>
            </w:pPr>
            <w:r w:rsidDel="00000000" w:rsidR="00000000" w:rsidRPr="00000000">
              <w:rPr>
                <w:sz w:val="17"/>
                <w:szCs w:val="17"/>
                <w:rtl w:val="0"/>
              </w:rPr>
              <w:t xml:space="preserve">Human review pending</w:t>
            </w:r>
          </w:p>
        </w:tc>
      </w:tr>
    </w:tbl>
    <w:p w:rsidR="00000000" w:rsidDel="00000000" w:rsidP="00000000" w:rsidRDefault="00000000" w:rsidRPr="00000000" w14:paraId="00000080">
      <w:pPr>
        <w:spacing w:after="120" w:line="259.00079999999997" w:lineRule="auto"/>
        <w:rPr/>
      </w:pPr>
      <w:r w:rsidDel="00000000" w:rsidR="00000000" w:rsidRPr="00000000">
        <w:rPr>
          <w:rtl w:val="0"/>
        </w:rPr>
      </w:r>
    </w:p>
    <w:p w:rsidR="00000000" w:rsidDel="00000000" w:rsidP="00000000" w:rsidRDefault="00000000" w:rsidRPr="00000000" w14:paraId="00000081">
      <w:pPr>
        <w:spacing w:after="120" w:before="200" w:line="259.00079999999997" w:lineRule="auto"/>
        <w:rPr>
          <w:b w:val="1"/>
          <w:bCs w:val="1"/>
          <w:sz w:val="26"/>
          <w:szCs w:val="26"/>
        </w:rPr>
      </w:pPr>
      <w:r w:rsidDel="00000000" w:rsidR="00000000" w:rsidRPr="00000000">
        <w:rPr>
          <w:b w:val="1"/>
          <w:bCs w:val="1"/>
          <w:sz w:val="26"/>
          <w:szCs w:val="26"/>
          <w:rtl w:val="0"/>
        </w:rPr>
        <w:t xml:space="preserve">Benchmark or custom test suite</w:t>
      </w:r>
    </w:p>
    <w:p w:rsidR="00000000" w:rsidDel="00000000" w:rsidP="00000000" w:rsidRDefault="00000000" w:rsidRPr="00000000" w14:paraId="00000082">
      <w:pPr>
        <w:rPr/>
      </w:pPr>
      <w:r w:rsidDel="00000000" w:rsidR="00000000" w:rsidRPr="00000000">
        <w:rPr>
          <w:rtl w:val="0"/>
        </w:rPr>
        <w:t xml:space="preserve">The suite covers explicit promises, accepted/unaccepted requests, suggestions, negation, conditional speech, completed/partial work, UNKNOWN speakers, multiple owners/actions, repetition, deadline correction, quoted examples, and adversarial transcript text. These are independent current-meeting extraction cases, not evidence of cross-meeting state tracking. See the</w:t>
      </w:r>
      <w:hyperlink r:id="rId13">
        <w:r w:rsidDel="00000000" w:rsidR="00000000" w:rsidRPr="00000000">
          <w:rPr>
            <w:color w:val="1155cc"/>
            <w:u w:val="single"/>
            <w:rtl w:val="0"/>
          </w:rPr>
          <w:t xml:space="preserve"> annotation and matching protocol</w:t>
        </w:r>
      </w:hyperlink>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The scorer uses lexical action matching as a transparent development proxy. Owners and dates are scored separately, and maximum-cardinality matching prevents greedy order effects. Unseen paraphrases can be false negatives; titles containing the expected terms can match despite unsupported additional content. Human semantic adjudication remains necessary. Undefined ratios are N/A; failed/missing outputs retain their gold labels in recall and are reported as failures. Both-empty cases are counted only in the separate negative-case metric.</w:t>
      </w:r>
    </w:p>
    <w:p w:rsidR="00000000" w:rsidDel="00000000" w:rsidP="00000000" w:rsidRDefault="00000000" w:rsidRPr="00000000" w14:paraId="00000084">
      <w:pPr>
        <w:spacing w:after="120" w:before="200" w:line="259.00079999999997" w:lineRule="auto"/>
        <w:rPr>
          <w:b w:val="1"/>
          <w:bCs w:val="1"/>
          <w:sz w:val="26"/>
          <w:szCs w:val="26"/>
        </w:rPr>
      </w:pPr>
      <w:r w:rsidDel="00000000" w:rsidR="00000000" w:rsidRPr="00000000">
        <w:rPr>
          <w:b w:val="1"/>
          <w:bCs w:val="1"/>
          <w:sz w:val="26"/>
          <w:szCs w:val="26"/>
          <w:rtl w:val="0"/>
        </w:rPr>
        <w:t xml:space="preserve">Reproducibility and instructions</w:t>
      </w:r>
    </w:p>
    <w:p w:rsidR="00000000" w:rsidDel="00000000" w:rsidP="00000000" w:rsidRDefault="00000000" w:rsidRPr="00000000" w14:paraId="00000085">
      <w:pPr>
        <w:spacing w:after="180" w:before="180" w:line="259.00079999999997" w:lineRule="auto"/>
        <w:rPr>
          <w:color w:val="444746"/>
        </w:rPr>
      </w:pPr>
      <w:r w:rsidDel="00000000" w:rsidR="00000000" w:rsidRPr="00000000">
        <w:rPr>
          <w:color w:val="444746"/>
          <w:rtl w:val="0"/>
        </w:rPr>
        <w:t xml:space="preserve">The harness is </w:t>
      </w:r>
      <w:r w:rsidDel="00000000" w:rsidR="00000000" w:rsidRPr="00000000">
        <w:rPr>
          <w:rFonts w:ascii="Roboto Mono" w:cs="Roboto Mono" w:eastAsia="Roboto Mono" w:hAnsi="Roboto Mono"/>
          <w:color w:val="188038"/>
          <w:sz w:val="20"/>
          <w:szCs w:val="20"/>
          <w:rtl w:val="0"/>
        </w:rPr>
        <w:t xml:space="preserve">src/labsync/evaluation.py;</w:t>
      </w:r>
      <w:r w:rsidDel="00000000" w:rsidR="00000000" w:rsidRPr="00000000">
        <w:rPr>
          <w:color w:val="444746"/>
          <w:rtl w:val="0"/>
        </w:rPr>
        <w:t xml:space="preserve"> live generation and offline scoring are separate commands. It stores predictions, errors, source/suite/input hashes, model settings, UTC run time and latency. Existing Codex metadata includes prompt hash, CLI version and usage; Ollama metadata includes quantization, immutable model digest and runtime version. No gold labels or action terms are sent to either model.</w:t>
      </w:r>
    </w:p>
    <w:p w:rsidR="00000000" w:rsidDel="00000000" w:rsidP="00000000" w:rsidRDefault="00000000" w:rsidRPr="00000000" w14:paraId="00000086">
      <w:pPr>
        <w:spacing w:after="200" w:line="259.00079999999997" w:lineRule="auto"/>
        <w:rPr>
          <w:color w:val="444746"/>
        </w:rPr>
      </w:pPr>
      <w:r w:rsidDel="00000000" w:rsidR="00000000" w:rsidRPr="00000000">
        <w:rPr>
          <w:rFonts w:ascii="Roboto Mono" w:cs="Roboto Mono" w:eastAsia="Roboto Mono" w:hAnsi="Roboto Mono"/>
          <w:color w:val="188038"/>
          <w:sz w:val="20"/>
          <w:szCs w:val="20"/>
          <w:rtl w:val="0"/>
        </w:rPr>
        <w:t xml:space="preserve">uv run --locked --extra dev pytest tests/benchmarks/</w:t>
        <w:br w:type="textWrapping"/>
        <w:t xml:space="preserve"> uv run --locked python -m labsync.evaluation score \</w:t>
        <w:br w:type="textWrapping"/>
        <w:t xml:space="preserve">   --directory artifacts/evaluation/codex-v1</w:t>
        <w:br w:type="textWrapping"/>
        <w:t xml:space="preserve"> uv run --locked python -m labsync.evaluation run --method rules \</w:t>
        <w:br w:type="textWrapping"/>
        <w:t xml:space="preserve">   --directory artifacts/evaluation/rules-new</w:t>
        <w:br w:type="textWrapping"/>
        <w:t xml:space="preserve"> uv run --locked python -m labsync.evaluation score \</w:t>
        <w:br w:type="textWrapping"/>
        <w:t xml:space="preserve">   --directory artifacts/evaluation/rules-new</w:t>
      </w:r>
      <w:r w:rsidDel="00000000" w:rsidR="00000000" w:rsidRPr="00000000">
        <w:rPr>
          <w:rtl w:val="0"/>
        </w:rPr>
      </w:r>
    </w:p>
    <w:p w:rsidR="00000000" w:rsidDel="00000000" w:rsidP="00000000" w:rsidRDefault="00000000" w:rsidRPr="00000000" w14:paraId="00000087">
      <w:pPr>
        <w:spacing w:after="180" w:before="180" w:line="259.00079999999997" w:lineRule="auto"/>
        <w:rPr>
          <w:color w:val="444746"/>
        </w:rPr>
      </w:pPr>
      <w:r w:rsidDel="00000000" w:rsidR="00000000" w:rsidRPr="00000000">
        <w:rPr>
          <w:color w:val="444746"/>
          <w:rtl w:val="0"/>
        </w:rPr>
        <w:t xml:space="preserve">Full live commands and prerequisites are in the fixture protocol. Offline re-scoring needs the saved local run artifacts but no credentials or network. A fresh checkout can regenerate results using the documented inference commands. Live output directories must be fresh; Codex inference consumes model usage.</w:t>
      </w:r>
    </w:p>
    <w:p w:rsidR="00000000" w:rsidDel="00000000" w:rsidP="00000000" w:rsidRDefault="00000000" w:rsidRPr="00000000" w14:paraId="00000088">
      <w:pPr>
        <w:spacing w:after="180" w:before="180" w:line="259.00079999999997" w:lineRule="auto"/>
        <w:rPr>
          <w:b w:val="1"/>
          <w:bCs w:val="1"/>
        </w:rPr>
      </w:pPr>
      <w:r w:rsidDel="00000000" w:rsidR="00000000" w:rsidRPr="00000000">
        <w:rPr>
          <w:b w:val="1"/>
          <w:bCs w:val="1"/>
          <w:color w:val="444746"/>
          <w:rtl w:val="0"/>
        </w:rPr>
        <w:t xml:space="preserve">Earlier extraction checkpoint on September 24:</w:t>
      </w:r>
      <w:r w:rsidDel="00000000" w:rsidR="00000000" w:rsidRPr="00000000">
        <w:rPr>
          <w:color w:val="444746"/>
          <w:rtl w:val="0"/>
        </w:rPr>
        <w:t xml:space="preserve"> 52 offline tests passed, including 15 new extraction scorer/benchmark tests; the subsequent audio checkpoint above brings the total to 58. Ruff passed. These tests validate scoring against correct and deliberately incorrect predictions, including duplicates, missing outputs, invalid citations and changed input hashes. They are distinct from the 72 actual baseline extraction runs (48 live model calls and 24 rule-based extractions). Existing dependency deprecation warnings remain; they do not alter the benchmark results.</w:t>
      </w:r>
      <w:r w:rsidDel="00000000" w:rsidR="00000000" w:rsidRPr="00000000">
        <w:rPr>
          <w:rtl w:val="0"/>
        </w:rPr>
      </w:r>
    </w:p>
    <w:p w:rsidR="00000000" w:rsidDel="00000000" w:rsidP="00000000" w:rsidRDefault="00000000" w:rsidRPr="00000000" w14:paraId="00000089">
      <w:pPr>
        <w:pStyle w:val="Heading2"/>
        <w:rPr/>
      </w:pPr>
      <w:bookmarkStart w:colFirst="0" w:colLast="0" w:name="_lac0w329wyau" w:id="3"/>
      <w:bookmarkEnd w:id="3"/>
      <w:commentRangeStart w:id="5"/>
      <w:r w:rsidDel="00000000" w:rsidR="00000000" w:rsidRPr="00000000">
        <w:rPr>
          <w:rtl w:val="0"/>
        </w:rPr>
        <w:t xml:space="preserve">3. Qualitative evaluation rubric</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8A">
      <w:pPr>
        <w:rPr>
          <w:b w:val="1"/>
          <w:bCs w:val="1"/>
          <w:sz w:val="26"/>
          <w:szCs w:val="26"/>
        </w:rPr>
      </w:pPr>
      <w:r w:rsidDel="00000000" w:rsidR="00000000" w:rsidRPr="00000000">
        <w:rPr>
          <w:b w:val="1"/>
          <w:bCs w:val="1"/>
          <w:sz w:val="26"/>
          <w:szCs w:val="26"/>
          <w:rtl w:val="0"/>
        </w:rPr>
        <w:t xml:space="preserve">Qualitative rubric:</w:t>
      </w:r>
    </w:p>
    <w:p w:rsidR="00000000" w:rsidDel="00000000" w:rsidP="00000000" w:rsidRDefault="00000000" w:rsidRPr="00000000" w14:paraId="0000008B">
      <w:pPr>
        <w:spacing w:after="120" w:line="259.00079999999997" w:lineRule="auto"/>
        <w:rPr/>
      </w:pPr>
      <w:r w:rsidDel="00000000" w:rsidR="00000000" w:rsidRPr="00000000">
        <w:rPr>
          <w:b w:val="1"/>
          <w:bCs w:val="1"/>
          <w:rtl w:val="0"/>
        </w:rPr>
        <w:t xml:space="preserve">Proposed protocol: </w:t>
      </w:r>
      <w:r w:rsidDel="00000000" w:rsidR="00000000" w:rsidRPr="00000000">
        <w:rPr>
          <w:rtl w:val="0"/>
        </w:rPr>
        <w:t xml:space="preserve">Two team members independently review a shared sample of extracted commitments and, once available, proposed updates. Include ordinary cases and each error category, record individual scores, and reconcile disagreements with evidence. The prepared shared sample contains 28 flagged outputs across 14 inputs. Reviewer names and actual scores remain pending.</w:t>
      </w:r>
    </w:p>
    <w:p w:rsidR="00000000" w:rsidDel="00000000" w:rsidP="00000000" w:rsidRDefault="00000000" w:rsidRPr="00000000" w14:paraId="0000008C">
      <w:pPr>
        <w:spacing w:after="120" w:line="259.00079999999997" w:lineRule="auto"/>
        <w:rPr/>
      </w:pPr>
      <w:r w:rsidDel="00000000" w:rsidR="00000000" w:rsidRPr="00000000">
        <w:rPr>
          <w:rtl w:val="0"/>
        </w:rPr>
        <w:t xml:space="preserve">The following rubric is a proposed starting point for team review, not a completed grading exercise. Score 2 falls between anchors 1 and 3; score 4 is usable with minor corrections between anchors 3 and 5. Record critical errors separately so an average cannot hide an unsupported completion.</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9.9999999999995"/>
        <w:gridCol w:w="2339.9999999999995"/>
        <w:gridCol w:w="2339.9999999999995"/>
        <w:gridCol w:w="2339.9999999999995"/>
        <w:tblGridChange w:id="0">
          <w:tblGrid>
            <w:gridCol w:w="2339.9999999999995"/>
            <w:gridCol w:w="2339.9999999999995"/>
            <w:gridCol w:w="2339.9999999999995"/>
            <w:gridCol w:w="2339.9999999999995"/>
          </w:tblGrid>
        </w:tblGridChange>
      </w:tblGrid>
      <w:tr>
        <w:trPr>
          <w:cantSplit w:val="0"/>
          <w:trHeight w:val="675" w:hRule="atLeast"/>
          <w:tblHeader w:val="0"/>
        </w:trPr>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8D">
            <w:pPr>
              <w:spacing w:after="60" w:line="259.00079999999997" w:lineRule="auto"/>
              <w:jc w:val="center"/>
              <w:rPr>
                <w:sz w:val="18"/>
                <w:szCs w:val="18"/>
              </w:rPr>
            </w:pPr>
            <w:r w:rsidDel="00000000" w:rsidR="00000000" w:rsidRPr="00000000">
              <w:rPr>
                <w:sz w:val="18"/>
                <w:szCs w:val="18"/>
                <w:rtl w:val="0"/>
              </w:rPr>
              <w:t xml:space="preserve">Dimension</w:t>
            </w:r>
          </w:p>
        </w:tc>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8E">
            <w:pPr>
              <w:spacing w:after="60" w:line="259.00079999999997" w:lineRule="auto"/>
              <w:jc w:val="center"/>
              <w:rPr>
                <w:sz w:val="18"/>
                <w:szCs w:val="18"/>
              </w:rPr>
            </w:pPr>
            <w:r w:rsidDel="00000000" w:rsidR="00000000" w:rsidRPr="00000000">
              <w:rPr>
                <w:sz w:val="18"/>
                <w:szCs w:val="18"/>
                <w:rtl w:val="0"/>
              </w:rPr>
              <w:t xml:space="preserve">1: poor</w:t>
            </w:r>
          </w:p>
        </w:tc>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8F">
            <w:pPr>
              <w:spacing w:after="60" w:line="259.00079999999997" w:lineRule="auto"/>
              <w:jc w:val="center"/>
              <w:rPr>
                <w:sz w:val="18"/>
                <w:szCs w:val="18"/>
              </w:rPr>
            </w:pPr>
            <w:r w:rsidDel="00000000" w:rsidR="00000000" w:rsidRPr="00000000">
              <w:rPr>
                <w:sz w:val="18"/>
                <w:szCs w:val="18"/>
                <w:rtl w:val="0"/>
              </w:rPr>
              <w:t xml:space="preserve">3: needs substantial correction</w:t>
            </w:r>
          </w:p>
        </w:tc>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90">
            <w:pPr>
              <w:spacing w:after="60" w:line="259.00079999999997" w:lineRule="auto"/>
              <w:jc w:val="center"/>
              <w:rPr>
                <w:sz w:val="18"/>
                <w:szCs w:val="18"/>
              </w:rPr>
            </w:pPr>
            <w:r w:rsidDel="00000000" w:rsidR="00000000" w:rsidRPr="00000000">
              <w:rPr>
                <w:sz w:val="18"/>
                <w:szCs w:val="18"/>
                <w:rtl w:val="0"/>
              </w:rPr>
              <w:t xml:space="preserve">5: high quality</w:t>
            </w:r>
          </w:p>
        </w:tc>
      </w:tr>
      <w:tr>
        <w:trPr>
          <w:cantSplit w:val="0"/>
          <w:trHeight w:val="87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60" w:line="259.00079999999997" w:lineRule="auto"/>
              <w:rPr>
                <w:sz w:val="18"/>
                <w:szCs w:val="18"/>
              </w:rPr>
            </w:pPr>
            <w:r w:rsidDel="00000000" w:rsidR="00000000" w:rsidRPr="00000000">
              <w:rPr>
                <w:sz w:val="18"/>
                <w:szCs w:val="18"/>
                <w:rtl w:val="0"/>
              </w:rPr>
              <w:t xml:space="preserve">Faithfulness/evidence support</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60" w:line="259.00079999999997" w:lineRule="auto"/>
              <w:rPr>
                <w:sz w:val="18"/>
                <w:szCs w:val="18"/>
              </w:rPr>
            </w:pPr>
            <w:r w:rsidDel="00000000" w:rsidR="00000000" w:rsidRPr="00000000">
              <w:rPr>
                <w:sz w:val="18"/>
                <w:szCs w:val="18"/>
                <w:rtl w:val="0"/>
              </w:rPr>
              <w:t xml:space="preserve">Invents commitments or unsupported changes</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60" w:line="259.00079999999997" w:lineRule="auto"/>
              <w:rPr>
                <w:sz w:val="18"/>
                <w:szCs w:val="18"/>
              </w:rPr>
            </w:pPr>
            <w:r w:rsidDel="00000000" w:rsidR="00000000" w:rsidRPr="00000000">
              <w:rPr>
                <w:sz w:val="18"/>
                <w:szCs w:val="18"/>
                <w:rtl w:val="0"/>
              </w:rPr>
              <w:t xml:space="preserve">Mixes supported content with unsupported details requiring correction</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60" w:line="259.00079999999997" w:lineRule="auto"/>
              <w:rPr>
                <w:sz w:val="18"/>
                <w:szCs w:val="18"/>
              </w:rPr>
            </w:pPr>
            <w:r w:rsidDel="00000000" w:rsidR="00000000" w:rsidRPr="00000000">
              <w:rPr>
                <w:sz w:val="18"/>
                <w:szCs w:val="18"/>
                <w:rtl w:val="0"/>
              </w:rPr>
              <w:t xml:space="preserve">Every substantive field or change is supported by the cited evidence</w:t>
            </w:r>
          </w:p>
        </w:tc>
      </w:tr>
      <w:tr>
        <w:trPr>
          <w:cantSplit w:val="0"/>
          <w:trHeight w:val="87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60" w:line="259.00079999999997" w:lineRule="auto"/>
              <w:rPr>
                <w:sz w:val="18"/>
                <w:szCs w:val="18"/>
              </w:rPr>
            </w:pPr>
            <w:r w:rsidDel="00000000" w:rsidR="00000000" w:rsidRPr="00000000">
              <w:rPr>
                <w:sz w:val="18"/>
                <w:szCs w:val="18"/>
                <w:rtl w:val="0"/>
              </w:rPr>
              <w:t xml:space="preserve">Owner and speaker attribution</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60" w:line="259.00079999999997" w:lineRule="auto"/>
              <w:rPr>
                <w:sz w:val="18"/>
                <w:szCs w:val="18"/>
              </w:rPr>
            </w:pPr>
            <w:r w:rsidDel="00000000" w:rsidR="00000000" w:rsidRPr="00000000">
              <w:rPr>
                <w:sz w:val="18"/>
                <w:szCs w:val="18"/>
                <w:rtl w:val="0"/>
              </w:rPr>
              <w:t xml:space="preserve">Assigns work to the wrong person without evidence</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60" w:line="259.00079999999997" w:lineRule="auto"/>
              <w:rPr>
                <w:sz w:val="18"/>
                <w:szCs w:val="18"/>
              </w:rPr>
            </w:pPr>
            <w:r w:rsidDel="00000000" w:rsidR="00000000" w:rsidRPr="00000000">
              <w:rPr>
                <w:sz w:val="18"/>
                <w:szCs w:val="18"/>
                <w:rtl w:val="0"/>
              </w:rPr>
              <w:t xml:space="preserve">Some attributions require correction or uncertainty is unclear</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60" w:line="259.00079999999997" w:lineRule="auto"/>
              <w:rPr>
                <w:sz w:val="18"/>
                <w:szCs w:val="18"/>
              </w:rPr>
            </w:pPr>
            <w:r w:rsidDel="00000000" w:rsidR="00000000" w:rsidRPr="00000000">
              <w:rPr>
                <w:sz w:val="18"/>
                <w:szCs w:val="18"/>
                <w:rtl w:val="0"/>
              </w:rPr>
              <w:t xml:space="preserve">All owners are supported; genuinely unknown owners remain unresolved</w:t>
            </w:r>
          </w:p>
        </w:tc>
      </w:tr>
      <w:tr>
        <w:trPr>
          <w:cantSplit w:val="0"/>
          <w:trHeight w:val="67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60" w:line="259.00079999999997" w:lineRule="auto"/>
              <w:rPr>
                <w:sz w:val="18"/>
                <w:szCs w:val="18"/>
              </w:rPr>
            </w:pPr>
            <w:r w:rsidDel="00000000" w:rsidR="00000000" w:rsidRPr="00000000">
              <w:rPr>
                <w:sz w:val="18"/>
                <w:szCs w:val="18"/>
                <w:rtl w:val="0"/>
              </w:rPr>
              <w:t xml:space="preserve">Coverage of relevant commitments/updates</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60" w:line="259.00079999999997" w:lineRule="auto"/>
              <w:rPr>
                <w:sz w:val="18"/>
                <w:szCs w:val="18"/>
              </w:rPr>
            </w:pPr>
            <w:r w:rsidDel="00000000" w:rsidR="00000000" w:rsidRPr="00000000">
              <w:rPr>
                <w:sz w:val="18"/>
                <w:szCs w:val="18"/>
                <w:rtl w:val="0"/>
              </w:rPr>
              <w:t xml:space="preserve">Misses most relevant commitments or updates</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60" w:line="259.00079999999997" w:lineRule="auto"/>
              <w:rPr>
                <w:sz w:val="18"/>
                <w:szCs w:val="18"/>
              </w:rPr>
            </w:pPr>
            <w:r w:rsidDel="00000000" w:rsidR="00000000" w:rsidRPr="00000000">
              <w:rPr>
                <w:sz w:val="18"/>
                <w:szCs w:val="18"/>
                <w:rtl w:val="0"/>
              </w:rPr>
              <w:t xml:space="preserve">Captures the main items but misses material details or items</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60" w:line="259.00079999999997" w:lineRule="auto"/>
              <w:rPr>
                <w:sz w:val="18"/>
                <w:szCs w:val="18"/>
              </w:rPr>
            </w:pPr>
            <w:r w:rsidDel="00000000" w:rsidR="00000000" w:rsidRPr="00000000">
              <w:rPr>
                <w:sz w:val="18"/>
                <w:szCs w:val="18"/>
                <w:rtl w:val="0"/>
              </w:rPr>
              <w:t xml:space="preserve">Captures all relevant labeled items without duplicates</w:t>
            </w:r>
          </w:p>
        </w:tc>
      </w:tr>
      <w:tr>
        <w:trPr>
          <w:cantSplit w:val="0"/>
          <w:trHeight w:val="87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60" w:line="259.00079999999997" w:lineRule="auto"/>
              <w:rPr>
                <w:sz w:val="18"/>
                <w:szCs w:val="18"/>
              </w:rPr>
            </w:pPr>
            <w:r w:rsidDel="00000000" w:rsidR="00000000" w:rsidRPr="00000000">
              <w:rPr>
                <w:sz w:val="18"/>
                <w:szCs w:val="18"/>
                <w:rtl w:val="0"/>
              </w:rPr>
              <w:t xml:space="preserve">Ambiguity and suggestion handling</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60" w:line="259.00079999999997" w:lineRule="auto"/>
              <w:rPr>
                <w:sz w:val="18"/>
                <w:szCs w:val="18"/>
              </w:rPr>
            </w:pPr>
            <w:r w:rsidDel="00000000" w:rsidR="00000000" w:rsidRPr="00000000">
              <w:rPr>
                <w:sz w:val="18"/>
                <w:szCs w:val="18"/>
                <w:rtl w:val="0"/>
              </w:rPr>
              <w:t xml:space="preserve">Treats suggestions or ambiguous speech as definite commitments/updates</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60" w:line="259.00079999999997" w:lineRule="auto"/>
              <w:rPr>
                <w:sz w:val="18"/>
                <w:szCs w:val="18"/>
              </w:rPr>
            </w:pPr>
            <w:r w:rsidDel="00000000" w:rsidR="00000000" w:rsidRPr="00000000">
              <w:rPr>
                <w:sz w:val="18"/>
                <w:szCs w:val="18"/>
                <w:rtl w:val="0"/>
              </w:rPr>
              <w:t xml:space="preserve">Handles clear cases but mishandles some uncertainty</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60" w:line="259.00079999999997" w:lineRule="auto"/>
              <w:rPr>
                <w:sz w:val="18"/>
                <w:szCs w:val="18"/>
              </w:rPr>
            </w:pPr>
            <w:r w:rsidDel="00000000" w:rsidR="00000000" w:rsidRPr="00000000">
              <w:rPr>
                <w:sz w:val="18"/>
                <w:szCs w:val="18"/>
                <w:rtl w:val="0"/>
              </w:rPr>
              <w:t xml:space="preserve">Separates suggestions and routes genuinely ambiguous cases for review</w:t>
            </w:r>
          </w:p>
        </w:tc>
      </w:tr>
      <w:tr>
        <w:trPr>
          <w:cantSplit w:val="0"/>
          <w:trHeight w:val="87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60" w:line="259.00079999999997" w:lineRule="auto"/>
              <w:rPr>
                <w:sz w:val="18"/>
                <w:szCs w:val="18"/>
              </w:rPr>
            </w:pPr>
            <w:r w:rsidDel="00000000" w:rsidR="00000000" w:rsidRPr="00000000">
              <w:rPr>
                <w:sz w:val="18"/>
                <w:szCs w:val="18"/>
                <w:rtl w:val="0"/>
              </w:rPr>
              <w:t xml:space="preserve">Clarity and usefulness</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60" w:line="259.00079999999997" w:lineRule="auto"/>
              <w:rPr>
                <w:sz w:val="18"/>
                <w:szCs w:val="18"/>
              </w:rPr>
            </w:pPr>
            <w:r w:rsidDel="00000000" w:rsidR="00000000" w:rsidRPr="00000000">
              <w:rPr>
                <w:sz w:val="18"/>
                <w:szCs w:val="18"/>
                <w:rtl w:val="0"/>
              </w:rPr>
              <w:t xml:space="preserve">Output is unusable or misleading</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60" w:line="259.00079999999997" w:lineRule="auto"/>
              <w:rPr>
                <w:sz w:val="18"/>
                <w:szCs w:val="18"/>
              </w:rPr>
            </w:pPr>
            <w:r w:rsidDel="00000000" w:rsidR="00000000" w:rsidRPr="00000000">
              <w:rPr>
                <w:sz w:val="18"/>
                <w:szCs w:val="18"/>
                <w:rtl w:val="0"/>
              </w:rPr>
              <w:t xml:space="preserve">Understandable but needs substantive editing</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60" w:line="259.00079999999997" w:lineRule="auto"/>
              <w:rPr>
                <w:sz w:val="18"/>
                <w:szCs w:val="18"/>
              </w:rPr>
            </w:pPr>
            <w:r w:rsidDel="00000000" w:rsidR="00000000" w:rsidRPr="00000000">
              <w:rPr>
                <w:sz w:val="18"/>
                <w:szCs w:val="18"/>
                <w:rtl w:val="0"/>
              </w:rPr>
              <w:t xml:space="preserve">Tasks are concise, actionable, and easy to verify against evidence</w:t>
            </w:r>
          </w:p>
        </w:tc>
      </w:tr>
    </w:tbl>
    <w:p w:rsidR="00000000" w:rsidDel="00000000" w:rsidP="00000000" w:rsidRDefault="00000000" w:rsidRPr="00000000" w14:paraId="000000A5">
      <w:pPr>
        <w:spacing w:after="120" w:line="259.00079999999997" w:lineRule="auto"/>
        <w:rPr>
          <w:b w:val="1"/>
          <w:bCs w:val="1"/>
        </w:rPr>
      </w:pPr>
      <w:r w:rsidDel="00000000" w:rsidR="00000000" w:rsidRPr="00000000">
        <w:rPr>
          <w:rtl w:val="0"/>
        </w:rPr>
      </w:r>
    </w:p>
    <w:p w:rsidR="00000000" w:rsidDel="00000000" w:rsidP="00000000" w:rsidRDefault="00000000" w:rsidRPr="00000000" w14:paraId="000000A6">
      <w:pPr>
        <w:spacing w:after="120" w:line="259.00079999999997" w:lineRule="auto"/>
        <w:rPr/>
      </w:pPr>
      <w:r w:rsidDel="00000000" w:rsidR="00000000" w:rsidRPr="00000000">
        <w:rPr>
          <w:b w:val="0"/>
          <w:bCs w:val="0"/>
          <w:rtl w:val="0"/>
        </w:rPr>
        <w:t xml:space="preserve">Illustrative example, not an evaluated result: At segment s1, Will says, "I will rerun the baseline by Friday." At s2, the advisor says, "You could try mixed precision." A good output records Will's rerun commitment with s1 as evidence and keeps mixed precision as an unaccepted suggestion. Assigning mixed precision to Will as a confirmed task is an unsupported commitment. Converting Friday to a calendar date requires meeting-date/timezone context. Actual baseline results and observed failures are reported in Section 4. This illustrative example is not a completed human score.</w:t>
      </w:r>
      <w:r w:rsidDel="00000000" w:rsidR="00000000" w:rsidRPr="00000000">
        <w:rPr>
          <w:rtl w:val="0"/>
        </w:rPr>
        <w:t/>
      </w:r>
      <w:r w:rsidDel="00000000" w:rsidR="00000000" w:rsidRPr="00000000">
        <w:rPr>
          <w:rFonts w:ascii="Courier New" w:cs="Courier New" w:eastAsia="Courier New" w:hAnsi="Courier New"/>
          <w:sz w:val="18"/>
          <w:szCs w:val="18"/>
          <w:rtl w:val="0"/>
        </w:rPr>
        <w:t/>
      </w:r>
      <w:r w:rsidDel="00000000" w:rsidR="00000000" w:rsidRPr="00000000">
        <w:rPr>
          <w:rtl w:val="0"/>
        </w:rPr>
        <w:t/>
      </w:r>
      <w:r w:rsidDel="00000000" w:rsidR="00000000" w:rsidRPr="00000000">
        <w:rPr>
          <w:rFonts w:ascii="Courier New" w:cs="Courier New" w:eastAsia="Courier New" w:hAnsi="Courier New"/>
          <w:sz w:val="18"/>
          <w:szCs w:val="18"/>
          <w:rtl w:val="0"/>
        </w:rPr>
        <w:t/>
      </w:r>
      <w:r w:rsidDel="00000000" w:rsidR="00000000" w:rsidRPr="00000000">
        <w:rPr>
          <w:rtl w:val="0"/>
        </w:rPr>
        <w:t/>
      </w:r>
      <w:r w:rsidDel="00000000" w:rsidR="00000000" w:rsidRPr="00000000">
        <w:rPr>
          <w:rFonts w:ascii="Courier New" w:cs="Courier New" w:eastAsia="Courier New" w:hAnsi="Courier New"/>
          <w:sz w:val="18"/>
          <w:szCs w:val="18"/>
          <w:rtl w:val="0"/>
        </w:rPr>
        <w:t/>
      </w:r>
      <w:r w:rsidDel="00000000" w:rsidR="00000000" w:rsidRPr="00000000">
        <w:rPr>
          <w:rtl w:val="0"/>
        </w:rPr>
        <w:t/>
      </w:r>
    </w:p>
    <w:p w:rsidR="00000000" w:rsidDel="00000000" w:rsidP="00000000" w:rsidRDefault="00000000" w:rsidRPr="00000000" w14:paraId="000000A7">
      <w:pPr>
        <w:spacing w:after="120" w:line="259.00079999999997" w:lineRule="auto"/>
        <w:rPr>
          <w:b w:val="1"/>
          <w:bCs w:val="1"/>
          <w:sz w:val="26"/>
          <w:szCs w:val="26"/>
        </w:rPr>
      </w:pPr>
      <w:r w:rsidDel="00000000" w:rsidR="00000000" w:rsidRPr="00000000">
        <w:rPr>
          <w:b w:val="1"/>
          <w:bCs w:val="1"/>
          <w:rtl w:val="0"/>
        </w:rPr>
        <w:t xml:space="preserve">Review disagreements and any LLM-judge role: </w:t>
      </w:r>
      <w:r w:rsidDel="00000000" w:rsidR="00000000" w:rsidRPr="00000000">
        <w:rPr>
          <w:rtl w:val="0"/>
        </w:rPr>
        <w:t xml:space="preserve">Human review is proposed. No LLM judge or adjudication results are implemented; reviewers and disagreement handling must be confirmed.</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e98v22ivg9d5" w:id="4"/>
      <w:bookmarkEnd w:id="4"/>
      <w:commentRangeStart w:id="6"/>
      <w:r w:rsidDel="00000000" w:rsidR="00000000" w:rsidRPr="00000000">
        <w:rPr>
          <w:rtl w:val="0"/>
        </w:rPr>
        <w:t xml:space="preserve">4. Baselines and initial results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A">
      <w:pPr>
        <w:pStyle w:val="Heading3"/>
        <w:keepNext w:val="0"/>
        <w:keepLines w:val="0"/>
        <w:spacing w:before="280" w:line="259.00079999999997" w:lineRule="auto"/>
        <w:rPr>
          <w:b w:val="1"/>
          <w:bCs w:val="1"/>
          <w:color w:val="000000"/>
          <w:sz w:val="26"/>
          <w:szCs w:val="26"/>
        </w:rPr>
      </w:pPr>
      <w:bookmarkStart w:colFirst="0" w:colLast="0" w:name="_idg7qsnbngsb" w:id="5"/>
      <w:bookmarkEnd w:id="5"/>
      <w:r w:rsidDel="00000000" w:rsidR="00000000" w:rsidRPr="00000000">
        <w:rPr>
          <w:b w:val="1"/>
          <w:bCs w:val="1"/>
          <w:color w:val="000000"/>
          <w:sz w:val="26"/>
          <w:szCs w:val="26"/>
          <w:rtl w:val="0"/>
        </w:rPr>
        <w:t xml:space="preserve">Primary baseline: CCB audio transcription</w:t>
      </w:r>
    </w:p>
    <w:p w:rsidR="00000000" w:rsidDel="00000000" w:rsidP="00000000" w:rsidRDefault="00000000" w:rsidRPr="00000000" w14:paraId="000000AB">
      <w:pPr>
        <w:spacing w:after="180" w:before="180" w:line="259.00079999999997" w:lineRule="auto"/>
        <w:rPr/>
      </w:pPr>
      <w:r w:rsidDel="00000000" w:rsidR="00000000" w:rsidRPr="00000000">
        <w:rPr>
          <w:rtl w:val="0"/>
        </w:rPr>
        <w:t xml:space="preserve">CCB's </w:t>
      </w:r>
      <w:r w:rsidDel="00000000" w:rsidR="00000000" w:rsidRPr="00000000">
        <w:rPr>
          <w:sz w:val="17"/>
          <w:szCs w:val="17"/>
          <w:rtl w:val="0"/>
        </w:rPr>
        <w:t xml:space="preserve">meeting_transcriber</w:t>
      </w:r>
      <w:r w:rsidDel="00000000" w:rsidR="00000000" w:rsidRPr="00000000">
        <w:rPr>
          <w:rtl w:val="0"/>
        </w:rPr>
        <w:t xml:space="preserve"> supplies the actual acoustic functions; </w:t>
      </w:r>
      <w:r w:rsidDel="00000000" w:rsidR="00000000" w:rsidRPr="00000000">
        <w:rPr>
          <w:sz w:val="17"/>
          <w:szCs w:val="17"/>
          <w:rtl w:val="0"/>
        </w:rPr>
        <w:t xml:space="preserve">agent-sandbox</w:t>
      </w:r>
      <w:r w:rsidDel="00000000" w:rsidR="00000000" w:rsidRPr="00000000">
        <w:rPr>
          <w:rtl w:val="0"/>
        </w:rPr>
        <w:t xml:space="preserve"> is a separate simulation framework. We use the existing Whisper tiny configuration as the baseline and preselect Whisper base as a model-size comparison through the same bridge. Both use English, word timestamps, no initial prompt, no conditioning on previous text, and no diarization or LLM cleanup. This is a configuration comparison within CCB, not an independently developed ASR system. Whisper is the open-source model; JiWER is the scoring library.</w:t>
      </w:r>
    </w:p>
    <w:tbl>
      <w:tblPr>
        <w:tblStyle w:val="Table5"/>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950"/>
        <w:gridCol w:w="1155"/>
        <w:gridCol w:w="975"/>
        <w:gridCol w:w="1065"/>
        <w:gridCol w:w="1050"/>
        <w:tblGridChange w:id="0">
          <w:tblGrid>
            <w:gridCol w:w="2055"/>
            <w:gridCol w:w="1950"/>
            <w:gridCol w:w="1155"/>
            <w:gridCol w:w="975"/>
            <w:gridCol w:w="1065"/>
            <w:gridCol w:w="1050"/>
          </w:tblGrid>
        </w:tblGridChange>
      </w:tblGrid>
      <w:tr>
        <w:trPr>
          <w:cantSplit w:val="0"/>
          <w:trHeight w:val="270"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C">
            <w:pPr>
              <w:spacing w:after="40" w:before="40" w:line="259.00079999999997" w:lineRule="auto"/>
              <w:rPr>
                <w:sz w:val="17"/>
                <w:szCs w:val="17"/>
              </w:rPr>
            </w:pPr>
            <w:r w:rsidDel="00000000" w:rsidR="00000000" w:rsidRPr="00000000">
              <w:rPr>
                <w:sz w:val="17"/>
                <w:szCs w:val="17"/>
                <w:rtl w:val="0"/>
              </w:rPr>
              <w:t xml:space="preserve">Split</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D">
            <w:pPr>
              <w:spacing w:after="40" w:before="40" w:line="259.00079999999997" w:lineRule="auto"/>
              <w:rPr>
                <w:sz w:val="17"/>
                <w:szCs w:val="17"/>
              </w:rPr>
            </w:pPr>
            <w:r w:rsidDel="00000000" w:rsidR="00000000" w:rsidRPr="00000000">
              <w:rPr>
                <w:sz w:val="17"/>
                <w:szCs w:val="17"/>
                <w:rtl w:val="0"/>
              </w:rPr>
              <w:t xml:space="preserve">Clips / reference words</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E">
            <w:pPr>
              <w:spacing w:after="40" w:before="40" w:line="259.00079999999997" w:lineRule="auto"/>
              <w:rPr>
                <w:sz w:val="17"/>
                <w:szCs w:val="17"/>
              </w:rPr>
            </w:pPr>
            <w:r w:rsidDel="00000000" w:rsidR="00000000" w:rsidRPr="00000000">
              <w:rPr>
                <w:sz w:val="17"/>
                <w:szCs w:val="17"/>
                <w:rtl w:val="0"/>
              </w:rPr>
              <w:t xml:space="preserve">Tiny S/D/I</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AF">
            <w:pPr>
              <w:spacing w:after="40" w:before="40" w:line="259.00079999999997" w:lineRule="auto"/>
              <w:rPr>
                <w:sz w:val="17"/>
                <w:szCs w:val="17"/>
              </w:rPr>
            </w:pPr>
            <w:r w:rsidDel="00000000" w:rsidR="00000000" w:rsidRPr="00000000">
              <w:rPr>
                <w:sz w:val="17"/>
                <w:szCs w:val="17"/>
                <w:rtl w:val="0"/>
              </w:rPr>
              <w:t xml:space="preserve">Tiny WER</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0">
            <w:pPr>
              <w:spacing w:after="40" w:before="40" w:line="259.00079999999997" w:lineRule="auto"/>
              <w:rPr>
                <w:sz w:val="17"/>
                <w:szCs w:val="17"/>
              </w:rPr>
            </w:pPr>
            <w:r w:rsidDel="00000000" w:rsidR="00000000" w:rsidRPr="00000000">
              <w:rPr>
                <w:sz w:val="17"/>
                <w:szCs w:val="17"/>
                <w:rtl w:val="0"/>
              </w:rPr>
              <w:t xml:space="preserve">Base S/D/I</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B1">
            <w:pPr>
              <w:spacing w:after="40" w:before="40" w:line="259.00079999999997" w:lineRule="auto"/>
              <w:rPr>
                <w:sz w:val="17"/>
                <w:szCs w:val="17"/>
              </w:rPr>
            </w:pPr>
            <w:r w:rsidDel="00000000" w:rsidR="00000000" w:rsidRPr="00000000">
              <w:rPr>
                <w:sz w:val="17"/>
                <w:szCs w:val="17"/>
                <w:rtl w:val="0"/>
              </w:rPr>
              <w:t xml:space="preserve">Base WER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2">
            <w:pPr>
              <w:spacing w:after="40" w:before="40" w:line="259.00079999999997" w:lineRule="auto"/>
              <w:rPr>
                <w:sz w:val="17"/>
                <w:szCs w:val="17"/>
              </w:rPr>
            </w:pPr>
            <w:r w:rsidDel="00000000" w:rsidR="00000000" w:rsidRPr="00000000">
              <w:rPr>
                <w:sz w:val="17"/>
                <w:szCs w:val="17"/>
                <w:rtl w:val="0"/>
              </w:rPr>
              <w:t xml:space="preserve">Development: TS3005a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3">
            <w:pPr>
              <w:spacing w:after="40" w:before="40" w:line="259.00079999999997" w:lineRule="auto"/>
              <w:rPr>
                <w:sz w:val="17"/>
                <w:szCs w:val="17"/>
              </w:rPr>
            </w:pPr>
            <w:r w:rsidDel="00000000" w:rsidR="00000000" w:rsidRPr="00000000">
              <w:rPr>
                <w:sz w:val="17"/>
                <w:szCs w:val="17"/>
                <w:rtl w:val="0"/>
              </w:rPr>
              <w:t xml:space="preserve">3 / 544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4">
            <w:pPr>
              <w:spacing w:after="40" w:before="40" w:line="259.00079999999997" w:lineRule="auto"/>
              <w:rPr>
                <w:sz w:val="17"/>
                <w:szCs w:val="17"/>
              </w:rPr>
            </w:pPr>
            <w:r w:rsidDel="00000000" w:rsidR="00000000" w:rsidRPr="00000000">
              <w:rPr>
                <w:sz w:val="17"/>
                <w:szCs w:val="17"/>
                <w:rtl w:val="0"/>
              </w:rPr>
              <w:t xml:space="preserve">21 / 55 / 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5">
            <w:pPr>
              <w:spacing w:after="40" w:before="40" w:line="259.00079999999997" w:lineRule="auto"/>
              <w:rPr>
                <w:sz w:val="17"/>
                <w:szCs w:val="17"/>
              </w:rPr>
            </w:pPr>
            <w:r w:rsidDel="00000000" w:rsidR="00000000" w:rsidRPr="00000000">
              <w:rPr>
                <w:sz w:val="17"/>
                <w:szCs w:val="17"/>
                <w:rtl w:val="0"/>
              </w:rPr>
              <w:t xml:space="preserve">14.52%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6">
            <w:pPr>
              <w:spacing w:after="40" w:before="40" w:line="259.00079999999997" w:lineRule="auto"/>
              <w:rPr>
                <w:sz w:val="17"/>
                <w:szCs w:val="17"/>
              </w:rPr>
            </w:pPr>
            <w:r w:rsidDel="00000000" w:rsidR="00000000" w:rsidRPr="00000000">
              <w:rPr>
                <w:sz w:val="17"/>
                <w:szCs w:val="17"/>
                <w:rtl w:val="0"/>
              </w:rPr>
              <w:t xml:space="preserve">16 / 57 / 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7">
            <w:pPr>
              <w:spacing w:after="40" w:before="40" w:line="259.00079999999997" w:lineRule="auto"/>
              <w:rPr>
                <w:sz w:val="17"/>
                <w:szCs w:val="17"/>
              </w:rPr>
            </w:pPr>
            <w:r w:rsidDel="00000000" w:rsidR="00000000" w:rsidRPr="00000000">
              <w:rPr>
                <w:sz w:val="17"/>
                <w:szCs w:val="17"/>
                <w:rtl w:val="0"/>
              </w:rPr>
              <w:t xml:space="preserve">13.79%</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8">
            <w:pPr>
              <w:spacing w:after="40" w:before="40" w:line="259.00079999999997" w:lineRule="auto"/>
              <w:rPr>
                <w:sz w:val="17"/>
                <w:szCs w:val="17"/>
              </w:rPr>
            </w:pPr>
            <w:r w:rsidDel="00000000" w:rsidR="00000000" w:rsidRPr="00000000">
              <w:rPr>
                <w:sz w:val="17"/>
                <w:szCs w:val="17"/>
                <w:rtl w:val="0"/>
              </w:rPr>
              <w:t xml:space="preserve">Validation: IS1008a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9">
            <w:pPr>
              <w:spacing w:after="40" w:before="40" w:line="259.00079999999997" w:lineRule="auto"/>
              <w:rPr>
                <w:sz w:val="17"/>
                <w:szCs w:val="17"/>
              </w:rPr>
            </w:pPr>
            <w:r w:rsidDel="00000000" w:rsidR="00000000" w:rsidRPr="00000000">
              <w:rPr>
                <w:sz w:val="17"/>
                <w:szCs w:val="17"/>
                <w:rtl w:val="0"/>
              </w:rPr>
              <w:t xml:space="preserve">3 / 489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A">
            <w:pPr>
              <w:spacing w:after="40" w:before="40" w:line="259.00079999999997" w:lineRule="auto"/>
              <w:rPr>
                <w:sz w:val="17"/>
                <w:szCs w:val="17"/>
              </w:rPr>
            </w:pPr>
            <w:r w:rsidDel="00000000" w:rsidR="00000000" w:rsidRPr="00000000">
              <w:rPr>
                <w:sz w:val="17"/>
                <w:szCs w:val="17"/>
                <w:rtl w:val="0"/>
              </w:rPr>
              <w:t xml:space="preserve">47 / 90 / 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B">
            <w:pPr>
              <w:spacing w:after="40" w:before="40" w:line="259.00079999999997" w:lineRule="auto"/>
              <w:rPr>
                <w:sz w:val="17"/>
                <w:szCs w:val="17"/>
              </w:rPr>
            </w:pPr>
            <w:r w:rsidDel="00000000" w:rsidR="00000000" w:rsidRPr="00000000">
              <w:rPr>
                <w:sz w:val="17"/>
                <w:szCs w:val="17"/>
                <w:rtl w:val="0"/>
              </w:rPr>
              <w:t xml:space="preserve">28.43%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spacing w:after="40" w:before="40" w:line="259.00079999999997" w:lineRule="auto"/>
              <w:rPr>
                <w:sz w:val="17"/>
                <w:szCs w:val="17"/>
              </w:rPr>
            </w:pPr>
            <w:r w:rsidDel="00000000" w:rsidR="00000000" w:rsidRPr="00000000">
              <w:rPr>
                <w:sz w:val="17"/>
                <w:szCs w:val="17"/>
                <w:rtl w:val="0"/>
              </w:rPr>
              <w:t xml:space="preserve">40 / 81 / 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D">
            <w:pPr>
              <w:spacing w:after="40" w:before="40" w:line="259.00079999999997" w:lineRule="auto"/>
              <w:rPr>
                <w:sz w:val="17"/>
                <w:szCs w:val="17"/>
              </w:rPr>
            </w:pPr>
            <w:r w:rsidDel="00000000" w:rsidR="00000000" w:rsidRPr="00000000">
              <w:rPr>
                <w:sz w:val="17"/>
                <w:szCs w:val="17"/>
                <w:rtl w:val="0"/>
              </w:rPr>
              <w:t xml:space="preserve">25.56%</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E">
            <w:pPr>
              <w:spacing w:after="40" w:before="40" w:line="259.00079999999997" w:lineRule="auto"/>
              <w:rPr>
                <w:sz w:val="17"/>
                <w:szCs w:val="17"/>
              </w:rPr>
            </w:pPr>
            <w:r w:rsidDel="00000000" w:rsidR="00000000" w:rsidRPr="00000000">
              <w:rPr>
                <w:sz w:val="17"/>
                <w:szCs w:val="17"/>
                <w:rtl w:val="0"/>
              </w:rPr>
              <w:t xml:space="preserve">Test: IS1009a, ES2004a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spacing w:after="40" w:before="40" w:line="259.00079999999997" w:lineRule="auto"/>
              <w:rPr>
                <w:sz w:val="17"/>
                <w:szCs w:val="17"/>
              </w:rPr>
            </w:pPr>
            <w:r w:rsidDel="00000000" w:rsidR="00000000" w:rsidRPr="00000000">
              <w:rPr>
                <w:sz w:val="17"/>
                <w:szCs w:val="17"/>
                <w:rtl w:val="0"/>
              </w:rPr>
              <w:t xml:space="preserve">6 / 705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spacing w:after="40" w:before="40" w:line="259.00079999999997" w:lineRule="auto"/>
              <w:rPr>
                <w:sz w:val="17"/>
                <w:szCs w:val="17"/>
              </w:rPr>
            </w:pPr>
            <w:r w:rsidDel="00000000" w:rsidR="00000000" w:rsidRPr="00000000">
              <w:rPr>
                <w:sz w:val="17"/>
                <w:szCs w:val="17"/>
                <w:rtl w:val="0"/>
              </w:rPr>
              <w:t xml:space="preserve">86 / 103 / 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spacing w:after="40" w:before="40" w:line="259.00079999999997" w:lineRule="auto"/>
              <w:rPr>
                <w:sz w:val="17"/>
                <w:szCs w:val="17"/>
              </w:rPr>
            </w:pPr>
            <w:r w:rsidDel="00000000" w:rsidR="00000000" w:rsidRPr="00000000">
              <w:rPr>
                <w:sz w:val="17"/>
                <w:szCs w:val="17"/>
                <w:rtl w:val="0"/>
              </w:rPr>
              <w:t xml:space="preserve">28.79%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spacing w:after="40" w:before="40" w:line="259.00079999999997" w:lineRule="auto"/>
              <w:rPr>
                <w:sz w:val="17"/>
                <w:szCs w:val="17"/>
              </w:rPr>
            </w:pPr>
            <w:r w:rsidDel="00000000" w:rsidR="00000000" w:rsidRPr="00000000">
              <w:rPr>
                <w:sz w:val="17"/>
                <w:szCs w:val="17"/>
                <w:rtl w:val="0"/>
              </w:rPr>
              <w:t xml:space="preserve">62 / 102 / 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spacing w:after="40" w:before="40" w:line="259.00079999999997" w:lineRule="auto"/>
              <w:rPr>
                <w:sz w:val="17"/>
                <w:szCs w:val="17"/>
              </w:rPr>
            </w:pPr>
            <w:r w:rsidDel="00000000" w:rsidR="00000000" w:rsidRPr="00000000">
              <w:rPr>
                <w:sz w:val="17"/>
                <w:szCs w:val="17"/>
                <w:rtl w:val="0"/>
              </w:rPr>
              <w:t xml:space="preserve">24.54%</w:t>
            </w:r>
          </w:p>
        </w:tc>
      </w:tr>
    </w:tbl>
    <w:p w:rsidR="00000000" w:rsidDel="00000000" w:rsidP="00000000" w:rsidRDefault="00000000" w:rsidRPr="00000000" w14:paraId="000000C4">
      <w:pPr>
        <w:spacing w:after="180" w:before="180" w:line="259.00079999999997" w:lineRule="auto"/>
        <w:rPr/>
      </w:pPr>
      <w:r w:rsidDel="00000000" w:rsidR="00000000" w:rsidRPr="00000000">
        <w:rPr>
          <w:rtl w:val="0"/>
        </w:rPr>
        <w:t xml:space="preserve">Each model completed 12/12 clips. The test result is 30 fewer word errors with base: a 4.26 percentage point absolute WER reduction, or 14.78% relative. Test real-time factors are 0.021 for tiny and 0.039 for base on this host. These are single-pass observations on only two test meetings, without a statistical significance claim. We did not train or tune either model on these clips.</w:t>
      </w:r>
    </w:p>
    <w:p w:rsidR="00000000" w:rsidDel="00000000" w:rsidP="00000000" w:rsidRDefault="00000000" w:rsidRPr="00000000" w14:paraId="000000C5">
      <w:pPr>
        <w:spacing w:after="180" w:before="180" w:line="259.00079999999997" w:lineRule="auto"/>
        <w:rPr/>
      </w:pPr>
      <w:r w:rsidDel="00000000" w:rsidR="00000000" w:rsidRPr="00000000">
        <w:rPr>
          <w:b w:val="1"/>
          <w:bCs w:val="1"/>
          <w:rtl w:val="0"/>
        </w:rPr>
        <w:t xml:space="preserve">Observed errors:</w:t>
      </w:r>
      <w:r w:rsidDel="00000000" w:rsidR="00000000" w:rsidRPr="00000000">
        <w:rPr>
          <w:rtl w:val="0"/>
        </w:rPr>
        <w:t xml:space="preserve"> Substitutions fall from 86 to 62 on test, but deletions stay near 100. Tiny confuses </w:t>
      </w:r>
      <w:r w:rsidDel="00000000" w:rsidR="00000000" w:rsidRPr="00000000">
        <w:rPr>
          <w:sz w:val="17"/>
          <w:szCs w:val="17"/>
          <w:rtl w:val="0"/>
        </w:rPr>
        <w:t xml:space="preserve">dogs</w:t>
      </w:r>
      <w:r w:rsidDel="00000000" w:rsidR="00000000" w:rsidRPr="00000000">
        <w:rPr>
          <w:rtl w:val="0"/>
        </w:rPr>
        <w:t xml:space="preserve"> with </w:t>
      </w:r>
      <w:r w:rsidDel="00000000" w:rsidR="00000000" w:rsidRPr="00000000">
        <w:rPr>
          <w:sz w:val="17"/>
          <w:szCs w:val="17"/>
          <w:rtl w:val="0"/>
        </w:rPr>
        <w:t xml:space="preserve">stocks</w:t>
      </w:r>
      <w:r w:rsidDel="00000000" w:rsidR="00000000" w:rsidRPr="00000000">
        <w:rPr>
          <w:rtl w:val="0"/>
        </w:rPr>
        <w:t xml:space="preserve"> and </w:t>
      </w:r>
      <w:r w:rsidDel="00000000" w:rsidR="00000000" w:rsidRPr="00000000">
        <w:rPr>
          <w:sz w:val="17"/>
          <w:szCs w:val="17"/>
          <w:rtl w:val="0"/>
        </w:rPr>
        <w:t xml:space="preserve">thief</w:t>
      </w:r>
      <w:r w:rsidDel="00000000" w:rsidR="00000000" w:rsidRPr="00000000">
        <w:rPr>
          <w:rtl w:val="0"/>
        </w:rPr>
        <w:t xml:space="preserve"> with </w:t>
      </w:r>
      <w:r w:rsidDel="00000000" w:rsidR="00000000" w:rsidRPr="00000000">
        <w:rPr>
          <w:sz w:val="17"/>
          <w:szCs w:val="17"/>
          <w:rtl w:val="0"/>
        </w:rPr>
        <w:t xml:space="preserve">three fanner</w:t>
      </w:r>
      <w:r w:rsidDel="00000000" w:rsidR="00000000" w:rsidRPr="00000000">
        <w:rPr>
          <w:rtl w:val="0"/>
        </w:rPr>
        <w:t xml:space="preserve"> in ES2004a-330-390; base recovers those words but still omits other material. Both models incur spelling/tokenization penalties such as </w:t>
      </w:r>
      <w:r w:rsidDel="00000000" w:rsidR="00000000" w:rsidRPr="00000000">
        <w:rPr>
          <w:sz w:val="17"/>
          <w:szCs w:val="17"/>
          <w:rtl w:val="0"/>
        </w:rPr>
        <w:t xml:space="preserve">white board</w:t>
      </w:r>
      <w:r w:rsidDel="00000000" w:rsidR="00000000" w:rsidRPr="00000000">
        <w:rPr>
          <w:rtl w:val="0"/>
        </w:rPr>
        <w:t xml:space="preserve"> versus </w:t>
      </w:r>
      <w:r w:rsidDel="00000000" w:rsidR="00000000" w:rsidRPr="00000000">
        <w:rPr>
          <w:sz w:val="17"/>
          <w:szCs w:val="17"/>
          <w:rtl w:val="0"/>
        </w:rPr>
        <w:t xml:space="preserve">whiteboard</w:t>
      </w:r>
      <w:r w:rsidDel="00000000" w:rsidR="00000000" w:rsidRPr="00000000">
        <w:rPr>
          <w:rtl w:val="0"/>
        </w:rPr>
        <w:t xml:space="preserve">. Fillers are often omitted. Base is not uniformly better: it worsens one development clip. Listening-based error adjudication and broader evaluation are next steps.</w:t>
      </w:r>
    </w:p>
    <w:p w:rsidR="00000000" w:rsidDel="00000000" w:rsidP="00000000" w:rsidRDefault="00000000" w:rsidRPr="00000000" w14:paraId="000000C6">
      <w:pPr>
        <w:spacing w:after="180" w:before="180" w:line="259.00079999999997" w:lineRule="auto"/>
        <w:rPr/>
      </w:pPr>
      <w:r w:rsidDel="00000000" w:rsidR="00000000" w:rsidRPr="00000000">
        <w:rPr>
          <w:rtl w:val="0"/>
        </w:rPr>
        <w:t xml:space="preserve">The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transcription results report</w:t>
        </w:r>
      </w:hyperlink>
      <w:r w:rsidDel="00000000" w:rsidR="00000000" w:rsidRPr="00000000">
        <w:rPr>
          <w:rtl w:val="0"/>
        </w:rPr>
        <w:t xml:space="preserve"> records per-clip results, versions, settings, timings, limitations and sources. References come from AMI manual annotations, not model-generated labels. Raw recordings, references and predictions stay local in ignored directories. This audio evaluation does not establish diarization, RAG, timestamp accuracy or downstream task accuracy.</w:t>
      </w:r>
    </w:p>
    <w:p w:rsidR="00000000" w:rsidDel="00000000" w:rsidP="00000000" w:rsidRDefault="00000000" w:rsidRPr="00000000" w14:paraId="000000C7">
      <w:pPr>
        <w:pStyle w:val="Heading3"/>
        <w:keepNext w:val="0"/>
        <w:keepLines w:val="0"/>
        <w:spacing w:before="280" w:line="259.00079999999997" w:lineRule="auto"/>
        <w:rPr>
          <w:b w:val="1"/>
          <w:bCs w:val="1"/>
          <w:color w:val="000000"/>
          <w:sz w:val="26"/>
          <w:szCs w:val="26"/>
        </w:rPr>
      </w:pPr>
      <w:bookmarkStart w:colFirst="0" w:colLast="0" w:name="_g5vb3y6f4tle" w:id="6"/>
      <w:bookmarkEnd w:id="6"/>
      <w:r w:rsidDel="00000000" w:rsidR="00000000" w:rsidRPr="00000000">
        <w:rPr>
          <w:b w:val="1"/>
          <w:bCs w:val="1"/>
          <w:color w:val="000000"/>
          <w:sz w:val="26"/>
          <w:szCs w:val="26"/>
          <w:rtl w:val="0"/>
        </w:rPr>
        <w:t xml:space="preserve">Supplementary baseline: task extraction</w:t>
      </w:r>
    </w:p>
    <w:p w:rsidR="00000000" w:rsidDel="00000000" w:rsidP="00000000" w:rsidRDefault="00000000" w:rsidRPr="00000000" w14:paraId="000000C8">
      <w:pPr>
        <w:spacing w:after="180" w:before="180" w:line="259.00079999999997" w:lineRule="auto"/>
        <w:rPr/>
      </w:pPr>
      <w:r w:rsidDel="00000000" w:rsidR="00000000" w:rsidRPr="00000000">
        <w:rPr>
          <w:rtl w:val="0"/>
        </w:rPr>
        <w:t xml:space="preserve">The simple baseline detects first-person promises with fixed rules. The existing Codex independent-meeting extractor uses </w:t>
      </w:r>
      <w:r w:rsidDel="00000000" w:rsidR="00000000" w:rsidRPr="00000000">
        <w:rPr>
          <w:sz w:val="17"/>
          <w:szCs w:val="17"/>
          <w:rtl w:val="0"/>
        </w:rPr>
        <w:t xml:space="preserve">gpt-5.6-sol</w:t>
      </w:r>
      <w:r w:rsidDel="00000000" w:rsidR="00000000" w:rsidRPr="00000000">
        <w:rPr>
          <w:rtl w:val="0"/>
        </w:rPr>
        <w:t xml:space="preserve">, CLI 0.149.1 and </w:t>
      </w:r>
      <w:r w:rsidDel="00000000" w:rsidR="00000000" w:rsidRPr="00000000">
        <w:rPr>
          <w:sz w:val="17"/>
          <w:szCs w:val="17"/>
          <w:rtl w:val="0"/>
        </w:rPr>
        <w:t xml:space="preserve">meeting-extraction-v2</w:t>
      </w:r>
      <w:r w:rsidDel="00000000" w:rsidR="00000000" w:rsidRPr="00000000">
        <w:rPr>
          <w:rtl w:val="0"/>
        </w:rPr>
        <w:t xml:space="preserve">. The external open-source reference is IBM Granite Code 8B (Apache 2.0), served locally by Ollama 0.6.8 in Q4_0 with temperature 0 and seed 42. It uses the same transcript contract and extraction instructions with JSON Schema output. It was already installed and is code-specialized, so it is a first off-the-shelf reference, not a meeting-specialized or best-open-source claim. Exact model digest, sources, prompts/settings, platform and validation differences are documented in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results summary</w:t>
        </w:r>
      </w:hyperlink>
      <w:r w:rsidDel="00000000" w:rsidR="00000000" w:rsidRPr="00000000">
        <w:rPr>
          <w:rtl w:val="0"/>
        </w:rPr>
        <w:t xml:space="preserve">.</w:t>
      </w:r>
    </w:p>
    <w:p w:rsidR="00000000" w:rsidDel="00000000" w:rsidP="00000000" w:rsidRDefault="00000000" w:rsidRPr="00000000" w14:paraId="000000C9">
      <w:pPr>
        <w:spacing w:after="180" w:before="180" w:line="259.00079999999997" w:lineRule="auto"/>
        <w:rPr/>
      </w:pPr>
      <w:r w:rsidDel="00000000" w:rsidR="00000000" w:rsidRPr="00000000">
        <w:rPr>
          <w:rtl w:val="0"/>
        </w:rPr>
        <w:t xml:space="preserve">All methods see only the current transcript and speaker labels, without stored task state or gold labels. The same 24 synthetic development cases contain 15 obligations. Labels were AI-authored and frozen before inference; human review is pending.</w:t>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245"/>
        <w:gridCol w:w="930"/>
        <w:gridCol w:w="1305"/>
        <w:gridCol w:w="1065"/>
        <w:gridCol w:w="1050"/>
        <w:gridCol w:w="945"/>
        <w:gridCol w:w="825"/>
        <w:tblGridChange w:id="0">
          <w:tblGrid>
            <w:gridCol w:w="1560"/>
            <w:gridCol w:w="1245"/>
            <w:gridCol w:w="930"/>
            <w:gridCol w:w="1305"/>
            <w:gridCol w:w="1065"/>
            <w:gridCol w:w="1050"/>
            <w:gridCol w:w="945"/>
            <w:gridCol w:w="825"/>
          </w:tblGrid>
        </w:tblGridChange>
      </w:tblGrid>
      <w:tr>
        <w:trPr>
          <w:cantSplit w:val="0"/>
          <w:trHeight w:val="64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A">
            <w:pPr>
              <w:spacing w:after="40" w:before="40" w:line="259.00079999999997" w:lineRule="auto"/>
              <w:rPr>
                <w:sz w:val="17"/>
                <w:szCs w:val="17"/>
              </w:rPr>
            </w:pPr>
            <w:r w:rsidDel="00000000" w:rsidR="00000000" w:rsidRPr="00000000">
              <w:rPr>
                <w:sz w:val="17"/>
                <w:szCs w:val="17"/>
                <w:rtl w:val="0"/>
              </w:rPr>
              <w:t xml:space="preserve">Method</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B">
            <w:pPr>
              <w:spacing w:after="40" w:before="40" w:line="259.00079999999997" w:lineRule="auto"/>
              <w:rPr>
                <w:sz w:val="17"/>
                <w:szCs w:val="17"/>
              </w:rPr>
            </w:pPr>
            <w:r w:rsidDel="00000000" w:rsidR="00000000" w:rsidRPr="00000000">
              <w:rPr>
                <w:sz w:val="17"/>
                <w:szCs w:val="17"/>
                <w:rtl w:val="0"/>
              </w:rPr>
              <w:t xml:space="preserve">Matched / predicted / gold</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C">
            <w:pPr>
              <w:spacing w:after="40" w:before="40" w:line="259.00079999999997" w:lineRule="auto"/>
              <w:rPr>
                <w:sz w:val="17"/>
                <w:szCs w:val="17"/>
              </w:rPr>
            </w:pPr>
            <w:r w:rsidDel="00000000" w:rsidR="00000000" w:rsidRPr="00000000">
              <w:rPr>
                <w:sz w:val="17"/>
                <w:szCs w:val="17"/>
                <w:rtl w:val="0"/>
              </w:rPr>
              <w:t xml:space="preserve">Task P / R / F1 proxy</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D">
            <w:pPr>
              <w:spacing w:after="40" w:before="40" w:line="259.00079999999997" w:lineRule="auto"/>
              <w:rPr>
                <w:sz w:val="17"/>
                <w:szCs w:val="17"/>
              </w:rPr>
            </w:pPr>
            <w:r w:rsidDel="00000000" w:rsidR="00000000" w:rsidRPr="00000000">
              <w:rPr>
                <w:sz w:val="17"/>
                <w:szCs w:val="17"/>
                <w:rtl w:val="0"/>
              </w:rPr>
              <w:t xml:space="preserve">Known-owner agreement</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E">
            <w:pPr>
              <w:spacing w:after="40" w:before="40" w:line="259.00079999999997" w:lineRule="auto"/>
              <w:rPr>
                <w:sz w:val="17"/>
                <w:szCs w:val="17"/>
              </w:rPr>
            </w:pPr>
            <w:r w:rsidDel="00000000" w:rsidR="00000000" w:rsidRPr="00000000">
              <w:rPr>
                <w:sz w:val="17"/>
                <w:szCs w:val="17"/>
                <w:rtl w:val="0"/>
              </w:rPr>
              <w:t xml:space="preserve">Exact deadline text</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CF">
            <w:pPr>
              <w:spacing w:after="40" w:before="40" w:line="259.00079999999997" w:lineRule="auto"/>
              <w:rPr>
                <w:sz w:val="17"/>
                <w:szCs w:val="17"/>
              </w:rPr>
            </w:pPr>
            <w:r w:rsidDel="00000000" w:rsidR="00000000" w:rsidRPr="00000000">
              <w:rPr>
                <w:sz w:val="17"/>
                <w:szCs w:val="17"/>
                <w:rtl w:val="0"/>
              </w:rPr>
              <w:t xml:space="preserve">Duplicate proxy</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0">
            <w:pPr>
              <w:spacing w:after="40" w:before="40" w:line="259.00079999999997" w:lineRule="auto"/>
              <w:rPr>
                <w:sz w:val="17"/>
                <w:szCs w:val="17"/>
              </w:rPr>
            </w:pPr>
            <w:r w:rsidDel="00000000" w:rsidR="00000000" w:rsidRPr="00000000">
              <w:rPr>
                <w:sz w:val="17"/>
                <w:szCs w:val="17"/>
                <w:rtl w:val="0"/>
              </w:rPr>
              <w:t xml:space="preserve">Citation validity</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D1">
            <w:pPr>
              <w:spacing w:after="40" w:before="40" w:line="259.00079999999997" w:lineRule="auto"/>
              <w:rPr>
                <w:sz w:val="17"/>
                <w:szCs w:val="17"/>
              </w:rPr>
            </w:pPr>
            <w:r w:rsidDel="00000000" w:rsidR="00000000" w:rsidRPr="00000000">
              <w:rPr>
                <w:sz w:val="17"/>
                <w:szCs w:val="17"/>
                <w:rtl w:val="0"/>
              </w:rPr>
              <w:t xml:space="preserve">Failures</w:t>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spacing w:after="40" w:before="40" w:line="259.00079999999997" w:lineRule="auto"/>
              <w:rPr>
                <w:sz w:val="17"/>
                <w:szCs w:val="17"/>
              </w:rPr>
            </w:pPr>
            <w:r w:rsidDel="00000000" w:rsidR="00000000" w:rsidRPr="00000000">
              <w:rPr>
                <w:sz w:val="17"/>
                <w:szCs w:val="17"/>
                <w:rtl w:val="0"/>
              </w:rPr>
              <w:t xml:space="preserve">Promise rules v1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after="40" w:before="40" w:line="259.00079999999997" w:lineRule="auto"/>
              <w:rPr>
                <w:sz w:val="17"/>
                <w:szCs w:val="17"/>
              </w:rPr>
            </w:pPr>
            <w:r w:rsidDel="00000000" w:rsidR="00000000" w:rsidRPr="00000000">
              <w:rPr>
                <w:sz w:val="17"/>
                <w:szCs w:val="17"/>
                <w:rtl w:val="0"/>
              </w:rPr>
              <w:t xml:space="preserve">11 / 16 / 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after="40" w:before="40" w:line="259.00079999999997" w:lineRule="auto"/>
              <w:rPr>
                <w:sz w:val="17"/>
                <w:szCs w:val="17"/>
              </w:rPr>
            </w:pPr>
            <w:r w:rsidDel="00000000" w:rsidR="00000000" w:rsidRPr="00000000">
              <w:rPr>
                <w:sz w:val="17"/>
                <w:szCs w:val="17"/>
                <w:rtl w:val="0"/>
              </w:rPr>
              <w:t xml:space="preserve">.688 / .733 / .710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after="40" w:before="40" w:line="259.00079999999997" w:lineRule="auto"/>
              <w:rPr>
                <w:sz w:val="17"/>
                <w:szCs w:val="17"/>
              </w:rPr>
            </w:pPr>
            <w:r w:rsidDel="00000000" w:rsidR="00000000" w:rsidRPr="00000000">
              <w:rPr>
                <w:sz w:val="17"/>
                <w:szCs w:val="17"/>
                <w:rtl w:val="0"/>
              </w:rPr>
              <w:t xml:space="preserve">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after="40" w:before="40" w:line="259.00079999999997" w:lineRule="auto"/>
              <w:rPr>
                <w:sz w:val="17"/>
                <w:szCs w:val="17"/>
              </w:rPr>
            </w:pPr>
            <w:r w:rsidDel="00000000" w:rsidR="00000000" w:rsidRPr="00000000">
              <w:rPr>
                <w:sz w:val="17"/>
                <w:szCs w:val="17"/>
                <w:rtl w:val="0"/>
              </w:rPr>
              <w:t xml:space="preserve">10/11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after="40" w:before="40" w:line="259.00079999999997" w:lineRule="auto"/>
              <w:rPr>
                <w:sz w:val="17"/>
                <w:szCs w:val="17"/>
              </w:rPr>
            </w:pPr>
            <w:r w:rsidDel="00000000" w:rsidR="00000000" w:rsidRPr="00000000">
              <w:rPr>
                <w:sz w:val="17"/>
                <w:szCs w:val="17"/>
                <w:rtl w:val="0"/>
              </w:rPr>
              <w:t xml:space="preserve">2/16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after="40" w:before="40" w:line="259.00079999999997" w:lineRule="auto"/>
              <w:rPr>
                <w:sz w:val="17"/>
                <w:szCs w:val="17"/>
              </w:rPr>
            </w:pPr>
            <w:r w:rsidDel="00000000" w:rsidR="00000000" w:rsidRPr="00000000">
              <w:rPr>
                <w:sz w:val="17"/>
                <w:szCs w:val="17"/>
                <w:rtl w:val="0"/>
              </w:rPr>
              <w:t xml:space="preserve">16/16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spacing w:after="40" w:before="40" w:line="259.00079999999997" w:lineRule="auto"/>
              <w:rPr>
                <w:sz w:val="17"/>
                <w:szCs w:val="17"/>
              </w:rPr>
            </w:pPr>
            <w:r w:rsidDel="00000000" w:rsidR="00000000" w:rsidRPr="00000000">
              <w:rPr>
                <w:sz w:val="17"/>
                <w:szCs w:val="17"/>
                <w:rtl w:val="0"/>
              </w:rPr>
              <w:t xml:space="preserve">0/24</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after="40" w:before="40" w:line="259.00079999999997" w:lineRule="auto"/>
              <w:rPr>
                <w:sz w:val="17"/>
                <w:szCs w:val="17"/>
              </w:rPr>
            </w:pPr>
            <w:r w:rsidDel="00000000" w:rsidR="00000000" w:rsidRPr="00000000">
              <w:rPr>
                <w:sz w:val="17"/>
                <w:szCs w:val="17"/>
                <w:rtl w:val="0"/>
              </w:rPr>
              <w:t xml:space="preserve">Codex independent extraction v2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B">
            <w:pPr>
              <w:spacing w:after="40" w:before="40" w:line="259.00079999999997" w:lineRule="auto"/>
              <w:rPr>
                <w:sz w:val="17"/>
                <w:szCs w:val="17"/>
              </w:rPr>
            </w:pPr>
            <w:r w:rsidDel="00000000" w:rsidR="00000000" w:rsidRPr="00000000">
              <w:rPr>
                <w:sz w:val="17"/>
                <w:szCs w:val="17"/>
                <w:rtl w:val="0"/>
              </w:rPr>
              <w:t xml:space="preserve">13 / 14 / 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C">
            <w:pPr>
              <w:spacing w:after="40" w:before="40" w:line="259.00079999999997" w:lineRule="auto"/>
              <w:rPr>
                <w:sz w:val="17"/>
                <w:szCs w:val="17"/>
              </w:rPr>
            </w:pPr>
            <w:r w:rsidDel="00000000" w:rsidR="00000000" w:rsidRPr="00000000">
              <w:rPr>
                <w:sz w:val="17"/>
                <w:szCs w:val="17"/>
                <w:rtl w:val="0"/>
              </w:rPr>
              <w:t xml:space="preserve">.929 / .867 / .897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D">
            <w:pPr>
              <w:spacing w:after="40" w:before="40" w:line="259.00079999999997" w:lineRule="auto"/>
              <w:rPr>
                <w:sz w:val="17"/>
                <w:szCs w:val="17"/>
              </w:rPr>
            </w:pPr>
            <w:r w:rsidDel="00000000" w:rsidR="00000000" w:rsidRPr="00000000">
              <w:rPr>
                <w:sz w:val="17"/>
                <w:szCs w:val="17"/>
                <w:rtl w:val="0"/>
              </w:rPr>
              <w:t xml:space="preserve">12/12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E">
            <w:pPr>
              <w:spacing w:after="40" w:before="40" w:line="259.00079999999997" w:lineRule="auto"/>
              <w:rPr>
                <w:sz w:val="17"/>
                <w:szCs w:val="17"/>
              </w:rPr>
            </w:pPr>
            <w:r w:rsidDel="00000000" w:rsidR="00000000" w:rsidRPr="00000000">
              <w:rPr>
                <w:sz w:val="17"/>
                <w:szCs w:val="17"/>
                <w:rtl w:val="0"/>
              </w:rPr>
              <w:t xml:space="preserve">5/13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spacing w:after="40" w:before="40" w:line="259.00079999999997" w:lineRule="auto"/>
              <w:rPr>
                <w:sz w:val="17"/>
                <w:szCs w:val="17"/>
              </w:rPr>
            </w:pPr>
            <w:r w:rsidDel="00000000" w:rsidR="00000000" w:rsidRPr="00000000">
              <w:rPr>
                <w:sz w:val="17"/>
                <w:szCs w:val="17"/>
                <w:rtl w:val="0"/>
              </w:rPr>
              <w:t xml:space="preserve">1/14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after="40" w:before="40" w:line="259.00079999999997" w:lineRule="auto"/>
              <w:rPr>
                <w:sz w:val="17"/>
                <w:szCs w:val="17"/>
              </w:rPr>
            </w:pPr>
            <w:r w:rsidDel="00000000" w:rsidR="00000000" w:rsidRPr="00000000">
              <w:rPr>
                <w:sz w:val="17"/>
                <w:szCs w:val="17"/>
                <w:rtl w:val="0"/>
              </w:rPr>
              <w:t xml:space="preserve">31/31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spacing w:after="40" w:before="40" w:line="259.00079999999997" w:lineRule="auto"/>
              <w:rPr>
                <w:sz w:val="17"/>
                <w:szCs w:val="17"/>
              </w:rPr>
            </w:pPr>
            <w:r w:rsidDel="00000000" w:rsidR="00000000" w:rsidRPr="00000000">
              <w:rPr>
                <w:sz w:val="17"/>
                <w:szCs w:val="17"/>
                <w:rtl w:val="0"/>
              </w:rPr>
              <w:t xml:space="preserve">0/24</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spacing w:after="40" w:before="40" w:line="259.00079999999997" w:lineRule="auto"/>
              <w:rPr>
                <w:sz w:val="17"/>
                <w:szCs w:val="17"/>
              </w:rPr>
            </w:pPr>
            <w:r w:rsidDel="00000000" w:rsidR="00000000" w:rsidRPr="00000000">
              <w:rPr>
                <w:sz w:val="17"/>
                <w:szCs w:val="17"/>
                <w:rtl w:val="0"/>
              </w:rPr>
              <w:t xml:space="preserve">Granite Code 8B</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3">
            <w:pPr>
              <w:spacing w:after="40" w:before="40" w:line="259.00079999999997" w:lineRule="auto"/>
              <w:rPr>
                <w:sz w:val="17"/>
                <w:szCs w:val="17"/>
              </w:rPr>
            </w:pPr>
            <w:r w:rsidDel="00000000" w:rsidR="00000000" w:rsidRPr="00000000">
              <w:rPr>
                <w:sz w:val="17"/>
                <w:szCs w:val="17"/>
                <w:rtl w:val="0"/>
              </w:rPr>
              <w:t xml:space="preserve">9 / 11 / 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spacing w:after="40" w:before="40" w:line="259.00079999999997" w:lineRule="auto"/>
              <w:rPr>
                <w:sz w:val="17"/>
                <w:szCs w:val="17"/>
              </w:rPr>
            </w:pPr>
            <w:r w:rsidDel="00000000" w:rsidR="00000000" w:rsidRPr="00000000">
              <w:rPr>
                <w:sz w:val="17"/>
                <w:szCs w:val="17"/>
                <w:rtl w:val="0"/>
              </w:rPr>
              <w:t xml:space="preserve">.818 / .600 / .692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spacing w:after="40" w:before="40" w:line="259.00079999999997" w:lineRule="auto"/>
              <w:rPr>
                <w:sz w:val="17"/>
                <w:szCs w:val="17"/>
              </w:rPr>
            </w:pPr>
            <w:r w:rsidDel="00000000" w:rsidR="00000000" w:rsidRPr="00000000">
              <w:rPr>
                <w:sz w:val="17"/>
                <w:szCs w:val="17"/>
                <w:rtl w:val="0"/>
              </w:rPr>
              <w:t xml:space="preserve">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spacing w:after="40" w:before="40" w:line="259.00079999999997" w:lineRule="auto"/>
              <w:rPr>
                <w:sz w:val="17"/>
                <w:szCs w:val="17"/>
              </w:rPr>
            </w:pPr>
            <w:r w:rsidDel="00000000" w:rsidR="00000000" w:rsidRPr="00000000">
              <w:rPr>
                <w:sz w:val="17"/>
                <w:szCs w:val="17"/>
                <w:rtl w:val="0"/>
              </w:rPr>
              <w:t xml:space="preserve">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7">
            <w:pPr>
              <w:spacing w:after="40" w:before="40" w:line="259.00079999999997" w:lineRule="auto"/>
              <w:rPr>
                <w:sz w:val="17"/>
                <w:szCs w:val="17"/>
              </w:rPr>
            </w:pPr>
            <w:r w:rsidDel="00000000" w:rsidR="00000000" w:rsidRPr="00000000">
              <w:rPr>
                <w:sz w:val="17"/>
                <w:szCs w:val="17"/>
                <w:rtl w:val="0"/>
              </w:rPr>
              <w:t xml:space="preserve">0/11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8">
            <w:pPr>
              <w:spacing w:after="40" w:before="40" w:line="259.00079999999997" w:lineRule="auto"/>
              <w:rPr>
                <w:sz w:val="17"/>
                <w:szCs w:val="17"/>
              </w:rPr>
            </w:pPr>
            <w:r w:rsidDel="00000000" w:rsidR="00000000" w:rsidRPr="00000000">
              <w:rPr>
                <w:sz w:val="17"/>
                <w:szCs w:val="17"/>
                <w:rtl w:val="0"/>
              </w:rPr>
              <w:t xml:space="preserve">21/21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spacing w:after="40" w:before="40" w:line="259.00079999999997" w:lineRule="auto"/>
              <w:rPr>
                <w:sz w:val="17"/>
                <w:szCs w:val="17"/>
              </w:rPr>
            </w:pPr>
            <w:r w:rsidDel="00000000" w:rsidR="00000000" w:rsidRPr="00000000">
              <w:rPr>
                <w:sz w:val="17"/>
                <w:szCs w:val="17"/>
                <w:rtl w:val="0"/>
              </w:rPr>
              <w:t xml:space="preserve">0/24</w:t>
            </w:r>
          </w:p>
        </w:tc>
      </w:tr>
    </w:tbl>
    <w:p w:rsidR="00000000" w:rsidDel="00000000" w:rsidP="00000000" w:rsidRDefault="00000000" w:rsidRPr="00000000" w14:paraId="000000EA">
      <w:pPr>
        <w:spacing w:after="180" w:before="180" w:line="259.00079999999997" w:lineRule="auto"/>
        <w:rPr/>
      </w:pPr>
      <w:r w:rsidDel="00000000" w:rsidR="00000000" w:rsidRPr="00000000">
        <w:rPr>
          <w:rtl w:val="0"/>
        </w:rPr>
        <w:t xml:space="preserve">Correct negative-case counts are 9/11, 11/11 and 10/11, respectively. Null-owner agreement among matched tasks is 1/2, 0/1 and 0/2, separate from known owners. Codex and Granite mean extraction times are 5.280 s and 5.061 s across 24 attempts each, including warmup and excluding audio/UI. Runs overlapped, so these are observed timings rather than a controlled speed comparison. Rule timings are mostly below the stored 1 ms resolution. No monetary cost was measured.</w:t>
      </w:r>
    </w:p>
    <w:p w:rsidR="00000000" w:rsidDel="00000000" w:rsidP="00000000" w:rsidRDefault="00000000" w:rsidRPr="00000000" w14:paraId="000000EB">
      <w:pPr>
        <w:spacing w:after="180" w:before="180" w:line="259.00079999999997" w:lineRule="auto"/>
        <w:rPr/>
      </w:pPr>
      <w:r w:rsidDel="00000000" w:rsidR="00000000" w:rsidRPr="00000000">
        <w:rPr>
          <w:b w:val="1"/>
          <w:bCs w:val="1"/>
          <w:rtl w:val="0"/>
        </w:rPr>
        <w:t xml:space="preserve">Interpretation:</w:t>
      </w:r>
      <w:r w:rsidDel="00000000" w:rsidR="00000000" w:rsidRPr="00000000">
        <w:rPr>
          <w:rtl w:val="0"/>
        </w:rPr>
        <w:t xml:space="preserve"> Codex has the highest action-matching proxy on these fixtures. This does not establish held-out performance, semantic accuracy, or a general model ranking. Exact quotes can still support a negated statement incorrectly treated as a commitment. Exact deadline-span agreement can penalize semantically equivalent </w:t>
      </w:r>
      <w:r w:rsidDel="00000000" w:rsidR="00000000" w:rsidRPr="00000000">
        <w:rPr>
          <w:sz w:val="17"/>
          <w:szCs w:val="17"/>
          <w:rtl w:val="0"/>
        </w:rPr>
        <w:t xml:space="preserve">Friday</w:t>
      </w:r>
      <w:r w:rsidDel="00000000" w:rsidR="00000000" w:rsidRPr="00000000">
        <w:rPr>
          <w:rtl w:val="0"/>
        </w:rPr>
        <w:t xml:space="preserve"> and </w:t>
      </w:r>
      <w:r w:rsidDel="00000000" w:rsidR="00000000" w:rsidRPr="00000000">
        <w:rPr>
          <w:sz w:val="17"/>
          <w:szCs w:val="17"/>
          <w:rtl w:val="0"/>
        </w:rPr>
        <w:t xml:space="preserve">by Friday</w:t>
      </w:r>
      <w:r w:rsidDel="00000000" w:rsidR="00000000" w:rsidRPr="00000000">
        <w:rPr>
          <w:rtl w:val="0"/>
        </w:rPr>
        <w:t xml:space="preserve">. The scorer also has a known false negative for Granite's </w:t>
      </w:r>
      <w:r w:rsidDel="00000000" w:rsidR="00000000" w:rsidRPr="00000000">
        <w:rPr>
          <w:sz w:val="17"/>
          <w:szCs w:val="17"/>
          <w:rtl w:val="0"/>
        </w:rPr>
        <w:t xml:space="preserve">Preparing the demo</w:t>
      </w:r>
      <w:r w:rsidDel="00000000" w:rsidR="00000000" w:rsidRPr="00000000">
        <w:rPr>
          <w:rtl w:val="0"/>
        </w:rPr>
        <w:t xml:space="preserve"> versus the frozen </w:t>
      </w:r>
      <w:r w:rsidDel="00000000" w:rsidR="00000000" w:rsidRPr="00000000">
        <w:rPr>
          <w:sz w:val="17"/>
          <w:szCs w:val="17"/>
          <w:rtl w:val="0"/>
        </w:rPr>
        <w:t xml:space="preserve">prepare</w:t>
      </w:r>
      <w:r w:rsidDel="00000000" w:rsidR="00000000" w:rsidRPr="00000000">
        <w:rPr>
          <w:rtl w:val="0"/>
        </w:rPr>
        <w:t xml:space="preserve"> term.</w:t>
      </w:r>
    </w:p>
    <w:p>
      <w:pPr>
        <w:pStyle w:val="Heading3"/>
        <w:keepNext/>
        <w:spacing w:before="160" w:after="100"/>
        <w:widowControl/>
      </w:pPr>
      <w:r>
        <w:rPr>
          <w:rFonts w:ascii="Arial" w:hAnsi="Arial"/>
          <w:b/>
          <w:color w:val="000000"/>
          <w:sz w:val="22"/>
        </w:rPr>
        <w:t xml:space="preserve">Extraction results by scenario</w:t>
      </w:r>
    </w:p>
    <w:p>
      <w:pPr>
        <w:keepLines/>
        <w:spacing w:before="0" w:after="100"/>
        <w:widowControl/>
      </w:pPr>
      <w:r>
        <w:rPr>
          <w:rFonts w:ascii="Arial" w:hAnsi="Arial"/>
          <w:color w:val="000000"/>
          <w:sz w:val="22"/>
        </w:rPr>
        <w:t xml:space="preserve">These descriptive slices group the saved September 24 v1 runs after aggregate results were available. The six groups are disjoint and cover all 24 development inputs. No predictions, labels, or matching rules were changed. Counts reconcile exactly to the original totals. Human adjudication is pending.</w:t>
      </w:r>
    </w:p>
    <w:p>
      <w:pPr>
        <w:spacing w:before="0" w:after="100"/>
        <w:widowControl/>
      </w:pPr>
      <w:r>
        <w:rPr>
          <w:rFonts w:ascii="Arial" w:hAnsi="Arial"/>
          <w:color w:val="000000"/>
          <w:sz w:val="22"/>
        </w:rPr>
        <w:t xml:space="preserve">N is the number of inputs. For positive slices, M/P/G means matched/predicted/gold obligations. Precision = M/P; recall = M/G; F1 = 2M/(P + G). Counts pool obligations rather than averaging per-case scores. The table reports lexical action-matching proxies, not semantic accuracy.</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2400"/>
        <w:gridCol w:w="660"/>
        <w:gridCol w:w="2100"/>
        <w:gridCol w:w="2100"/>
        <w:gridCol w:w="2100"/>
      </w:tblGrid>
      <w:tr>
        <w:trPr>
          <w:cantSplit/>
          <w:tblHeader/>
        </w:trPr>
        <w:tc>
          <w:tcPr>
            <w:tcW w:w="2400" w:type="dxa"/>
            <w:vAlign w:val="center"/>
            <w:shd w:fill="E8EDF2"/>
          </w:tcPr>
          <w:p>
            <w:pPr>
              <w:spacing w:after="50"/>
              <w:jc w:val="left"/>
            </w:pPr>
            <w:r>
              <w:rPr>
                <w:rFonts w:ascii="Arial" w:hAnsi="Arial"/>
                <w:sz w:val="19"/>
                <w:b/>
              </w:rPr>
              <w:t xml:space="preserve">Scenario</w:t>
            </w:r>
          </w:p>
        </w:tc>
        <w:tc>
          <w:tcPr>
            <w:tcW w:w="660" w:type="dxa"/>
            <w:vAlign w:val="center"/>
            <w:shd w:fill="E8EDF2"/>
          </w:tcPr>
          <w:p>
            <w:pPr>
              <w:spacing w:after="50"/>
              <w:jc w:val="center"/>
            </w:pPr>
            <w:r>
              <w:rPr>
                <w:rFonts w:ascii="Arial" w:hAnsi="Arial"/>
                <w:sz w:val="19"/>
                <w:b/>
              </w:rPr>
              <w:t xml:space="preserve">N</w:t>
            </w:r>
          </w:p>
        </w:tc>
        <w:tc>
          <w:tcPr>
            <w:tcW w:w="2100" w:type="dxa"/>
            <w:vAlign w:val="center"/>
            <w:shd w:fill="E8EDF2"/>
          </w:tcPr>
          <w:p>
            <w:pPr>
              <w:spacing w:after="50"/>
              <w:jc w:val="center"/>
            </w:pPr>
            <w:r>
              <w:rPr>
                <w:rFonts w:ascii="Arial" w:hAnsi="Arial"/>
                <w:sz w:val="19"/>
                <w:b/>
              </w:rPr>
              <w:t xml:space="preserve">Rules M/P/G; F1</w:t>
            </w:r>
          </w:p>
        </w:tc>
        <w:tc>
          <w:tcPr>
            <w:tcW w:w="2100" w:type="dxa"/>
            <w:vAlign w:val="center"/>
            <w:shd w:fill="E8EDF2"/>
          </w:tcPr>
          <w:p>
            <w:pPr>
              <w:spacing w:after="50"/>
              <w:jc w:val="center"/>
            </w:pPr>
            <w:r>
              <w:rPr>
                <w:rFonts w:ascii="Arial" w:hAnsi="Arial"/>
                <w:sz w:val="19"/>
                <w:b/>
              </w:rPr>
              <w:t xml:space="preserve">Codex M/P/G; F1</w:t>
            </w:r>
          </w:p>
        </w:tc>
        <w:tc>
          <w:tcPr>
            <w:tcW w:w="2100" w:type="dxa"/>
            <w:vAlign w:val="center"/>
            <w:shd w:fill="E8EDF2"/>
          </w:tcPr>
          <w:p>
            <w:pPr>
              <w:spacing w:after="50"/>
              <w:jc w:val="center"/>
            </w:pPr>
            <w:r>
              <w:rPr>
                <w:rFonts w:ascii="Arial" w:hAnsi="Arial"/>
                <w:sz w:val="19"/>
                <w:b/>
              </w:rPr>
              <w:t xml:space="preserve">Granite M/P/G; F1</w:t>
            </w:r>
          </w:p>
        </w:tc>
      </w:tr>
      <w:tr>
        <w:trPr>
          <w:cantSplit/>
        </w:trPr>
        <w:tc>
          <w:tcPr>
            <w:tcW w:w="2400" w:type="dxa"/>
            <w:vAlign w:val="center"/>
            <w:shd w:fill="FFFFFF"/>
          </w:tcPr>
          <w:p>
            <w:pPr>
              <w:spacing w:after="50"/>
              <w:jc w:val="left"/>
            </w:pPr>
            <w:r>
              <w:rPr>
                <w:rFonts w:ascii="Arial" w:hAnsi="Arial"/>
                <w:sz w:val="19"/>
              </w:rPr>
              <w:t xml:space="preserve">Explicit promises</w:t>
            </w:r>
          </w:p>
        </w:tc>
        <w:tc>
          <w:tcPr>
            <w:tcW w:w="660" w:type="dxa"/>
            <w:vAlign w:val="center"/>
            <w:shd w:fill="FFFFFF"/>
          </w:tcPr>
          <w:p>
            <w:pPr>
              <w:spacing w:after="50"/>
              <w:jc w:val="center"/>
            </w:pPr>
            <w:r>
              <w:rPr>
                <w:rFonts w:ascii="Arial" w:hAnsi="Arial"/>
                <w:sz w:val="19"/>
              </w:rPr>
              <w:t xml:space="preserve">3</w:t>
            </w:r>
          </w:p>
        </w:tc>
        <w:tc>
          <w:tcPr>
            <w:tcW w:w="2100" w:type="dxa"/>
            <w:vAlign w:val="center"/>
            <w:shd w:fill="FFFFFF"/>
          </w:tcPr>
          <w:p>
            <w:pPr>
              <w:spacing w:after="50"/>
              <w:jc w:val="center"/>
            </w:pPr>
            <w:r>
              <w:rPr>
                <w:rFonts w:ascii="Arial" w:hAnsi="Arial"/>
                <w:sz w:val="19"/>
              </w:rPr>
              <w:t xml:space="preserve">3/3/3; 1.000</w:t>
            </w:r>
          </w:p>
        </w:tc>
        <w:tc>
          <w:tcPr>
            <w:tcW w:w="2100" w:type="dxa"/>
            <w:vAlign w:val="center"/>
            <w:shd w:fill="FFFFFF"/>
          </w:tcPr>
          <w:p>
            <w:pPr>
              <w:spacing w:after="50"/>
              <w:jc w:val="center"/>
            </w:pPr>
            <w:r>
              <w:rPr>
                <w:rFonts w:ascii="Arial" w:hAnsi="Arial"/>
                <w:sz w:val="19"/>
              </w:rPr>
              <w:t xml:space="preserve">3/3/3; 1.000</w:t>
            </w:r>
          </w:p>
        </w:tc>
        <w:tc>
          <w:tcPr>
            <w:tcW w:w="2100" w:type="dxa"/>
            <w:vAlign w:val="center"/>
            <w:shd w:fill="FFFFFF"/>
          </w:tcPr>
          <w:p>
            <w:pPr>
              <w:spacing w:after="50"/>
              <w:jc w:val="center"/>
            </w:pPr>
            <w:r>
              <w:rPr>
                <w:rFonts w:ascii="Arial" w:hAnsi="Arial"/>
                <w:sz w:val="19"/>
              </w:rPr>
              <w:t xml:space="preserve">3/3/3; 1.000</w:t>
            </w:r>
          </w:p>
        </w:tc>
      </w:tr>
      <w:tr>
        <w:trPr>
          <w:cantSplit/>
        </w:trPr>
        <w:tc>
          <w:tcPr>
            <w:tcW w:w="2400" w:type="dxa"/>
            <w:vAlign w:val="center"/>
            <w:shd w:fill="F5F7F9"/>
          </w:tcPr>
          <w:p>
            <w:pPr>
              <w:spacing w:after="50"/>
              <w:jc w:val="left"/>
            </w:pPr>
            <w:r>
              <w:rPr>
                <w:rFonts w:ascii="Arial" w:hAnsi="Arial"/>
                <w:sz w:val="19"/>
              </w:rPr>
              <w:t xml:space="preserve">Acceptance and assignment</w:t>
            </w:r>
          </w:p>
        </w:tc>
        <w:tc>
          <w:tcPr>
            <w:tcW w:w="660" w:type="dxa"/>
            <w:vAlign w:val="center"/>
            <w:shd w:fill="F5F7F9"/>
          </w:tcPr>
          <w:p>
            <w:pPr>
              <w:spacing w:after="50"/>
              <w:jc w:val="center"/>
            </w:pPr>
            <w:r>
              <w:rPr>
                <w:rFonts w:ascii="Arial" w:hAnsi="Arial"/>
                <w:sz w:val="19"/>
              </w:rPr>
              <w:t xml:space="preserve">4</w:t>
            </w:r>
          </w:p>
        </w:tc>
        <w:tc>
          <w:tcPr>
            <w:tcW w:w="2100" w:type="dxa"/>
            <w:vAlign w:val="center"/>
            <w:shd w:fill="F5F7F9"/>
          </w:tcPr>
          <w:p>
            <w:pPr>
              <w:spacing w:after="50"/>
              <w:jc w:val="center"/>
            </w:pPr>
            <w:r>
              <w:rPr>
                <w:rFonts w:ascii="Arial" w:hAnsi="Arial"/>
                <w:sz w:val="19"/>
              </w:rPr>
              <w:t xml:space="preserve">1/2/4; 0.333</w:t>
            </w:r>
          </w:p>
        </w:tc>
        <w:tc>
          <w:tcPr>
            <w:tcW w:w="2100" w:type="dxa"/>
            <w:vAlign w:val="center"/>
            <w:shd w:fill="F5F7F9"/>
          </w:tcPr>
          <w:p>
            <w:pPr>
              <w:spacing w:after="50"/>
              <w:jc w:val="center"/>
            </w:pPr>
            <w:r>
              <w:rPr>
                <w:rFonts w:ascii="Arial" w:hAnsi="Arial"/>
                <w:sz w:val="19"/>
              </w:rPr>
              <w:t xml:space="preserve">4/4/4; 1.000</w:t>
            </w:r>
          </w:p>
        </w:tc>
        <w:tc>
          <w:tcPr>
            <w:tcW w:w="2100" w:type="dxa"/>
            <w:vAlign w:val="center"/>
            <w:shd w:fill="F5F7F9"/>
          </w:tcPr>
          <w:p>
            <w:pPr>
              <w:spacing w:after="50"/>
              <w:jc w:val="center"/>
            </w:pPr>
            <w:r>
              <w:rPr>
                <w:rFonts w:ascii="Arial" w:hAnsi="Arial"/>
                <w:sz w:val="19"/>
              </w:rPr>
              <w:t xml:space="preserve">1/2/4; 0.333</w:t>
            </w:r>
          </w:p>
        </w:tc>
      </w:tr>
      <w:tr>
        <w:trPr>
          <w:cantSplit/>
        </w:trPr>
        <w:tc>
          <w:tcPr>
            <w:tcW w:w="2400" w:type="dxa"/>
            <w:vAlign w:val="center"/>
            <w:shd w:fill="FFFFFF"/>
          </w:tcPr>
          <w:p>
            <w:pPr>
              <w:spacing w:after="50"/>
              <w:jc w:val="left"/>
            </w:pPr>
            <w:r>
              <w:rPr>
                <w:rFonts w:ascii="Arial" w:hAnsi="Arial"/>
                <w:sz w:val="19"/>
              </w:rPr>
              <w:t xml:space="preserve">Multiple or unknown owners and actions</w:t>
            </w:r>
          </w:p>
        </w:tc>
        <w:tc>
          <w:tcPr>
            <w:tcW w:w="660" w:type="dxa"/>
            <w:vAlign w:val="center"/>
            <w:shd w:fill="FFFFFF"/>
          </w:tcPr>
          <w:p>
            <w:pPr>
              <w:spacing w:after="50"/>
              <w:jc w:val="center"/>
            </w:pPr>
            <w:r>
              <w:rPr>
                <w:rFonts w:ascii="Arial" w:hAnsi="Arial"/>
                <w:sz w:val="19"/>
              </w:rPr>
              <w:t xml:space="preserve">4</w:t>
            </w:r>
          </w:p>
        </w:tc>
        <w:tc>
          <w:tcPr>
            <w:tcW w:w="2100" w:type="dxa"/>
            <w:vAlign w:val="center"/>
            <w:shd w:fill="FFFFFF"/>
          </w:tcPr>
          <w:p>
            <w:pPr>
              <w:spacing w:after="50"/>
              <w:jc w:val="center"/>
            </w:pPr>
            <w:r>
              <w:rPr>
                <w:rFonts w:ascii="Arial" w:hAnsi="Arial"/>
                <w:sz w:val="19"/>
              </w:rPr>
              <w:t xml:space="preserve">5/5/6; 0.909</w:t>
            </w:r>
          </w:p>
        </w:tc>
        <w:tc>
          <w:tcPr>
            <w:tcW w:w="2100" w:type="dxa"/>
            <w:vAlign w:val="center"/>
            <w:shd w:fill="FFFFFF"/>
          </w:tcPr>
          <w:p>
            <w:pPr>
              <w:spacing w:after="50"/>
              <w:jc w:val="center"/>
            </w:pPr>
            <w:r>
              <w:rPr>
                <w:rFonts w:ascii="Arial" w:hAnsi="Arial"/>
                <w:sz w:val="19"/>
              </w:rPr>
              <w:t xml:space="preserve">4/5/6; 0.727</w:t>
            </w:r>
          </w:p>
        </w:tc>
        <w:tc>
          <w:tcPr>
            <w:tcW w:w="2100" w:type="dxa"/>
            <w:vAlign w:val="center"/>
            <w:shd w:fill="FFFFFF"/>
          </w:tcPr>
          <w:p>
            <w:pPr>
              <w:spacing w:after="50"/>
              <w:jc w:val="center"/>
            </w:pPr>
            <w:r>
              <w:rPr>
                <w:rFonts w:ascii="Arial" w:hAnsi="Arial"/>
                <w:sz w:val="19"/>
              </w:rPr>
              <w:t xml:space="preserve">3/3/6; 0.667</w:t>
            </w:r>
          </w:p>
        </w:tc>
      </w:tr>
      <w:tr>
        <w:trPr>
          <w:cantSplit/>
        </w:trPr>
        <w:tc>
          <w:tcPr>
            <w:tcW w:w="2400" w:type="dxa"/>
            <w:vAlign w:val="center"/>
            <w:shd w:fill="F5F7F9"/>
          </w:tcPr>
          <w:p>
            <w:pPr>
              <w:spacing w:after="50"/>
              <w:jc w:val="left"/>
            </w:pPr>
            <w:r>
              <w:rPr>
                <w:rFonts w:ascii="Arial" w:hAnsi="Arial"/>
                <w:sz w:val="19"/>
              </w:rPr>
              <w:t xml:space="preserve">Repetition and deadline correction</w:t>
            </w:r>
          </w:p>
        </w:tc>
        <w:tc>
          <w:tcPr>
            <w:tcW w:w="660" w:type="dxa"/>
            <w:vAlign w:val="center"/>
            <w:shd w:fill="F5F7F9"/>
          </w:tcPr>
          <w:p>
            <w:pPr>
              <w:spacing w:after="50"/>
              <w:jc w:val="center"/>
            </w:pPr>
            <w:r>
              <w:rPr>
                <w:rFonts w:ascii="Arial" w:hAnsi="Arial"/>
                <w:sz w:val="19"/>
              </w:rPr>
              <w:t xml:space="preserve">2</w:t>
            </w:r>
          </w:p>
        </w:tc>
        <w:tc>
          <w:tcPr>
            <w:tcW w:w="2100" w:type="dxa"/>
            <w:vAlign w:val="center"/>
            <w:shd w:fill="F5F7F9"/>
          </w:tcPr>
          <w:p>
            <w:pPr>
              <w:spacing w:after="50"/>
              <w:jc w:val="center"/>
            </w:pPr>
            <w:r>
              <w:rPr>
                <w:rFonts w:ascii="Arial" w:hAnsi="Arial"/>
                <w:sz w:val="19"/>
              </w:rPr>
              <w:t xml:space="preserve">2/4/2; 0.667</w:t>
            </w:r>
          </w:p>
        </w:tc>
        <w:tc>
          <w:tcPr>
            <w:tcW w:w="2100" w:type="dxa"/>
            <w:vAlign w:val="center"/>
            <w:shd w:fill="F5F7F9"/>
          </w:tcPr>
          <w:p>
            <w:pPr>
              <w:spacing w:after="50"/>
              <w:jc w:val="center"/>
            </w:pPr>
            <w:r>
              <w:rPr>
                <w:rFonts w:ascii="Arial" w:hAnsi="Arial"/>
                <w:sz w:val="19"/>
              </w:rPr>
              <w:t xml:space="preserve">2/2/2; 1.000</w:t>
            </w:r>
          </w:p>
        </w:tc>
        <w:tc>
          <w:tcPr>
            <w:tcW w:w="2100" w:type="dxa"/>
            <w:vAlign w:val="center"/>
            <w:shd w:fill="F5F7F9"/>
          </w:tcPr>
          <w:p>
            <w:pPr>
              <w:spacing w:after="50"/>
              <w:jc w:val="center"/>
            </w:pPr>
            <w:r>
              <w:rPr>
                <w:rFonts w:ascii="Arial" w:hAnsi="Arial"/>
                <w:sz w:val="19"/>
              </w:rPr>
              <w:t xml:space="preserve">2/2/2; 1.000</w:t>
            </w:r>
          </w:p>
        </w:tc>
      </w:tr>
    </w:tbl>
    <w:p>
      <w:pPr>
        <w:spacing w:before="0" w:after="100"/>
        <w:widowControl/>
      </w:pPr>
      <w:r>
        <w:rPr>
          <w:rFonts w:ascii="Arial" w:hAnsi="Arial"/>
          <w:color w:val="000000"/>
          <w:sz w:val="22"/>
        </w:rPr>
        <w:t xml:space="preserve">For all-negative slices, correct means no commitments were emitted. Recall has no gold denominator and is undefined; correct-negative counts are the useful measure here.</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00" w:type="dxa"/>
          <w:bottom w:w="90" w:type="dxa"/>
          <w:right w:w="100" w:type="dxa"/>
        </w:tblCellMar>
      </w:tblPr>
      <w:tblGrid>
        <w:gridCol w:w="2400"/>
        <w:gridCol w:w="660"/>
        <w:gridCol w:w="2100"/>
        <w:gridCol w:w="2100"/>
        <w:gridCol w:w="2100"/>
      </w:tblGrid>
      <w:tr>
        <w:trPr>
          <w:cantSplit/>
          <w:tblHeader/>
        </w:trPr>
        <w:tc>
          <w:tcPr>
            <w:tcW w:w="2400" w:type="dxa"/>
            <w:vAlign w:val="center"/>
            <w:shd w:fill="E8EDF2"/>
          </w:tcPr>
          <w:p>
            <w:pPr>
              <w:spacing w:after="50"/>
              <w:jc w:val="left"/>
            </w:pPr>
            <w:r>
              <w:rPr>
                <w:rFonts w:ascii="Arial" w:hAnsi="Arial"/>
                <w:sz w:val="19"/>
                <w:b/>
              </w:rPr>
              <w:t xml:space="preserve">Negative scenario</w:t>
            </w:r>
          </w:p>
        </w:tc>
        <w:tc>
          <w:tcPr>
            <w:tcW w:w="660" w:type="dxa"/>
            <w:vAlign w:val="center"/>
            <w:shd w:fill="E8EDF2"/>
          </w:tcPr>
          <w:p>
            <w:pPr>
              <w:spacing w:after="50"/>
              <w:jc w:val="center"/>
            </w:pPr>
            <w:r>
              <w:rPr>
                <w:rFonts w:ascii="Arial" w:hAnsi="Arial"/>
                <w:sz w:val="19"/>
                <w:b/>
              </w:rPr>
              <w:t xml:space="preserve">N</w:t>
            </w:r>
          </w:p>
        </w:tc>
        <w:tc>
          <w:tcPr>
            <w:tcW w:w="2100" w:type="dxa"/>
            <w:vAlign w:val="center"/>
            <w:shd w:fill="E8EDF2"/>
          </w:tcPr>
          <w:p>
            <w:pPr>
              <w:spacing w:after="50"/>
              <w:jc w:val="center"/>
            </w:pPr>
            <w:r>
              <w:rPr>
                <w:rFonts w:ascii="Arial" w:hAnsi="Arial"/>
                <w:sz w:val="19"/>
                <w:b/>
              </w:rPr>
              <w:t xml:space="preserve">Rules correct</w:t>
            </w:r>
          </w:p>
        </w:tc>
        <w:tc>
          <w:tcPr>
            <w:tcW w:w="2100" w:type="dxa"/>
            <w:vAlign w:val="center"/>
            <w:shd w:fill="E8EDF2"/>
          </w:tcPr>
          <w:p>
            <w:pPr>
              <w:spacing w:after="50"/>
              <w:jc w:val="center"/>
            </w:pPr>
            <w:r>
              <w:rPr>
                <w:rFonts w:ascii="Arial" w:hAnsi="Arial"/>
                <w:sz w:val="19"/>
                <w:b/>
              </w:rPr>
              <w:t xml:space="preserve">Codex correct</w:t>
            </w:r>
          </w:p>
        </w:tc>
        <w:tc>
          <w:tcPr>
            <w:tcW w:w="2100" w:type="dxa"/>
            <w:vAlign w:val="center"/>
            <w:shd w:fill="E8EDF2"/>
          </w:tcPr>
          <w:p>
            <w:pPr>
              <w:spacing w:after="50"/>
              <w:jc w:val="center"/>
            </w:pPr>
            <w:r>
              <w:rPr>
                <w:rFonts w:ascii="Arial" w:hAnsi="Arial"/>
                <w:sz w:val="19"/>
                <w:b/>
              </w:rPr>
              <w:t xml:space="preserve">Granite correct</w:t>
            </w:r>
          </w:p>
        </w:tc>
      </w:tr>
      <w:tr>
        <w:trPr>
          <w:cantSplit/>
        </w:trPr>
        <w:tc>
          <w:tcPr>
            <w:tcW w:w="2400" w:type="dxa"/>
            <w:vAlign w:val="center"/>
            <w:shd w:fill="FFFFFF"/>
          </w:tcPr>
          <w:p>
            <w:pPr>
              <w:spacing w:after="50"/>
              <w:jc w:val="left"/>
            </w:pPr>
            <w:r>
              <w:rPr>
                <w:rFonts w:ascii="Arial" w:hAnsi="Arial"/>
                <w:sz w:val="19"/>
              </w:rPr>
              <w:t xml:space="preserve">Negation and quoted speech</w:t>
            </w:r>
          </w:p>
        </w:tc>
        <w:tc>
          <w:tcPr>
            <w:tcW w:w="660" w:type="dxa"/>
            <w:vAlign w:val="center"/>
            <w:shd w:fill="FFFFFF"/>
          </w:tcPr>
          <w:p>
            <w:pPr>
              <w:spacing w:after="50"/>
              <w:jc w:val="center"/>
            </w:pPr>
            <w:r>
              <w:rPr>
                <w:rFonts w:ascii="Arial" w:hAnsi="Arial"/>
                <w:sz w:val="19"/>
              </w:rPr>
              <w:t xml:space="preserve">2</w:t>
            </w:r>
          </w:p>
        </w:tc>
        <w:tc>
          <w:tcPr>
            <w:tcW w:w="2100" w:type="dxa"/>
            <w:vAlign w:val="center"/>
            <w:shd w:fill="FFFFFF"/>
          </w:tcPr>
          <w:p>
            <w:pPr>
              <w:spacing w:after="50"/>
              <w:jc w:val="center"/>
            </w:pPr>
            <w:r>
              <w:rPr>
                <w:rFonts w:ascii="Arial" w:hAnsi="Arial"/>
                <w:sz w:val="19"/>
              </w:rPr>
              <w:t xml:space="preserve">0/2</w:t>
            </w:r>
          </w:p>
        </w:tc>
        <w:tc>
          <w:tcPr>
            <w:tcW w:w="2100" w:type="dxa"/>
            <w:vAlign w:val="center"/>
            <w:shd w:fill="FFFFFF"/>
          </w:tcPr>
          <w:p>
            <w:pPr>
              <w:spacing w:after="50"/>
              <w:jc w:val="center"/>
            </w:pPr>
            <w:r>
              <w:rPr>
                <w:rFonts w:ascii="Arial" w:hAnsi="Arial"/>
                <w:sz w:val="19"/>
              </w:rPr>
              <w:t xml:space="preserve">2/2</w:t>
            </w:r>
          </w:p>
        </w:tc>
        <w:tc>
          <w:tcPr>
            <w:tcW w:w="2100" w:type="dxa"/>
            <w:vAlign w:val="center"/>
            <w:shd w:fill="FFFFFF"/>
          </w:tcPr>
          <w:p>
            <w:pPr>
              <w:spacing w:after="50"/>
              <w:jc w:val="center"/>
            </w:pPr>
            <w:r>
              <w:rPr>
                <w:rFonts w:ascii="Arial" w:hAnsi="Arial"/>
                <w:sz w:val="19"/>
              </w:rPr>
              <w:t xml:space="preserve">1/2</w:t>
            </w:r>
          </w:p>
        </w:tc>
      </w:tr>
      <w:tr>
        <w:trPr>
          <w:cantSplit/>
        </w:trPr>
        <w:tc>
          <w:tcPr>
            <w:tcW w:w="2400" w:type="dxa"/>
            <w:vAlign w:val="center"/>
            <w:shd w:fill="F5F7F9"/>
          </w:tcPr>
          <w:p>
            <w:pPr>
              <w:spacing w:after="50"/>
              <w:jc w:val="left"/>
            </w:pPr>
            <w:r>
              <w:rPr>
                <w:rFonts w:ascii="Arial" w:hAnsi="Arial"/>
                <w:sz w:val="19"/>
              </w:rPr>
              <w:t xml:space="preserve">Other noncommitments</w:t>
            </w:r>
          </w:p>
        </w:tc>
        <w:tc>
          <w:tcPr>
            <w:tcW w:w="660" w:type="dxa"/>
            <w:vAlign w:val="center"/>
            <w:shd w:fill="F5F7F9"/>
          </w:tcPr>
          <w:p>
            <w:pPr>
              <w:spacing w:after="50"/>
              <w:jc w:val="center"/>
            </w:pPr>
            <w:r>
              <w:rPr>
                <w:rFonts w:ascii="Arial" w:hAnsi="Arial"/>
                <w:sz w:val="19"/>
              </w:rPr>
              <w:t xml:space="preserve">9</w:t>
            </w:r>
          </w:p>
        </w:tc>
        <w:tc>
          <w:tcPr>
            <w:tcW w:w="2100" w:type="dxa"/>
            <w:vAlign w:val="center"/>
            <w:shd w:fill="F5F7F9"/>
          </w:tcPr>
          <w:p>
            <w:pPr>
              <w:spacing w:after="50"/>
              <w:jc w:val="center"/>
            </w:pPr>
            <w:r>
              <w:rPr>
                <w:rFonts w:ascii="Arial" w:hAnsi="Arial"/>
                <w:sz w:val="19"/>
              </w:rPr>
              <w:t xml:space="preserve">9/9</w:t>
            </w:r>
          </w:p>
        </w:tc>
        <w:tc>
          <w:tcPr>
            <w:tcW w:w="2100" w:type="dxa"/>
            <w:vAlign w:val="center"/>
            <w:shd w:fill="F5F7F9"/>
          </w:tcPr>
          <w:p>
            <w:pPr>
              <w:spacing w:after="50"/>
              <w:jc w:val="center"/>
            </w:pPr>
            <w:r>
              <w:rPr>
                <w:rFonts w:ascii="Arial" w:hAnsi="Arial"/>
                <w:sz w:val="19"/>
              </w:rPr>
              <w:t xml:space="preserve">9/9</w:t>
            </w:r>
          </w:p>
        </w:tc>
        <w:tc>
          <w:tcPr>
            <w:tcW w:w="2100" w:type="dxa"/>
            <w:vAlign w:val="center"/>
            <w:shd w:fill="F5F7F9"/>
          </w:tcPr>
          <w:p>
            <w:pPr>
              <w:spacing w:after="50"/>
              <w:jc w:val="center"/>
            </w:pPr>
            <w:r>
              <w:rPr>
                <w:rFonts w:ascii="Arial" w:hAnsi="Arial"/>
                <w:sz w:val="19"/>
              </w:rPr>
              <w:t xml:space="preserve">9/9</w:t>
            </w:r>
          </w:p>
        </w:tc>
      </w:tr>
    </w:tbl>
    <w:p>
      <w:pPr>
        <w:spacing w:before="0" w:after="100"/>
        <w:widowControl/>
      </w:pPr>
      <w:r>
        <w:rPr>
          <w:rFonts w:ascii="Arial" w:hAnsi="Arial"/>
          <w:color w:val="000000"/>
          <w:sz w:val="22"/>
        </w:rPr>
        <w:t xml:space="preserve">Explicit promises contains explicit, contraction, and no_deadline. Acceptance/assignment contains volunteer, accepted_request, assignment, and reassignment. Multiple/unknown owners and actions contains unknown_owner, two_owners, joint, and two_actions. Repetition/correction contains repeat and correction. Negation/quotation contains negated and quoted_promise. Other noncommitments contains the remaining nine negative inputs.</w:t>
      </w:r>
    </w:p>
    <w:p>
      <w:pPr>
        <w:spacing w:before="0" w:after="100"/>
        <w:widowControl/>
      </w:pPr>
      <w:r>
        <w:rPr>
          <w:rFonts w:ascii="Arial" w:hAnsi="Arial"/>
          <w:color w:val="000000"/>
          <w:sz w:val="22"/>
        </w:rPr>
        <w:t xml:space="preserve">All methods match the three explicit promises. Codex matches all four acceptance/assignment obligations; rules and Granite match one each, with a known lexical false negative for Granite. Owner/action cases expose omissions, merged work, and joint-owner label ambiguity. Rules invent commitments in both negation/quotation cases; Granite does so in one, and Codex in neither. Task F1 does not establish correct deadlines or supported ownership. These small post hoc slices support debugging, not general model rankings.</w:t>
      </w:r>
    </w:p>
    <w:p>
      <w:pPr>
        <w:spacing w:before="0" w:after="100"/>
        <w:widowControl/>
      </w:pPr>
      <w:r>
        <w:rPr>
          <w:rFonts w:ascii="Arial" w:hAnsi="Arial"/>
          <w:color w:val="000000"/>
          <w:sz w:val="22"/>
        </w:rPr>
        <w:t xml:space="preserve">Full precision/recall/F1 tables, membership, and denominators: docs/milestone_2/results/slices.md. Saved per-case scoring evidence and source hashes: docs/milestone_2/results/slice_results.json. These files permit inspection without model credentials or new inference.</w:t>
      </w:r>
    </w:p>
    <w:p w:rsidR="00000000" w:rsidDel="00000000" w:rsidP="00000000" w:rsidRDefault="00000000" w:rsidRPr="00000000" w14:paraId="000000EC">
      <w:pPr>
        <w:keepNext/>
        <w:pStyle w:val="Heading3"/>
        <w:keepLines w:val="0"/>
        <w:spacing w:before="280" w:line="259.00079999999997" w:lineRule="auto"/>
        <w:rPr>
          <w:b w:val="1"/>
          <w:bCs w:val="1"/>
          <w:color w:val="000000"/>
          <w:sz w:val="26"/>
          <w:szCs w:val="26"/>
        </w:rPr>
      </w:pPr>
      <w:bookmarkStart w:colFirst="0" w:colLast="0" w:name="_wlrzqst7olwu" w:id="7"/>
      <w:bookmarkEnd w:id="7"/>
      <w:r w:rsidDel="00000000" w:rsidR="00000000" w:rsidRPr="00000000">
        <w:rPr>
          <w:b w:val="1"/>
          <w:bCs w:val="1"/>
          <w:color w:val="000000"/>
          <w:sz w:val="26"/>
          <w:szCs w:val="26"/>
          <w:rtl w:val="0"/>
        </w:rPr>
        <w:t xml:space="preserve">Observed failures and next changes</w:t>
      </w:r>
    </w:p>
    <w:p w:rsidR="00000000" w:rsidDel="00000000" w:rsidP="00000000" w:rsidRDefault="00000000" w:rsidRPr="00000000" w14:paraId="000000ED">
      <w:pPr>
        <w:spacing w:after="180" w:before="180" w:line="259.00079999999997" w:lineRule="auto"/>
        <w:rPr/>
      </w:pPr>
      <w:r w:rsidDel="00000000" w:rsidR="00000000" w:rsidRPr="00000000">
        <w:rPr>
          <w:rtl w:val="0"/>
        </w:rPr>
        <w:t xml:space="preserve">Local reports in </w:t>
      </w:r>
      <w:r w:rsidDel="00000000" w:rsidR="00000000" w:rsidRPr="00000000">
        <w:rPr>
          <w:sz w:val="17"/>
          <w:szCs w:val="17"/>
          <w:rtl w:val="0"/>
        </w:rPr>
        <w:t xml:space="preserve">artifacts/evaluation/{rules,codex,granite}-v1/</w:t>
      </w:r>
      <w:r w:rsidDel="00000000" w:rsidR="00000000" w:rsidRPr="00000000">
        <w:rPr>
          <w:rtl w:val="0"/>
        </w:rPr>
        <w:t xml:space="preserve"> contain expected and actual outputs and error flags for all 24 examples per method. Raw artifacts are retained locally; the submission presents aggregate results and representative failures. The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failure analysis</w:t>
        </w:r>
      </w:hyperlink>
      <w:r w:rsidDel="00000000" w:rsidR="00000000" w:rsidRPr="00000000">
        <w:rPr>
          <w:rtl w:val="0"/>
        </w:rPr>
        <w:t xml:space="preserve"> separates observations from likely causes and scoring/annotation limitations.</w:t>
      </w:r>
    </w:p>
    <w:p w:rsidR="00000000" w:rsidDel="00000000" w:rsidP="00000000" w:rsidRDefault="00000000" w:rsidRPr="00000000" w14:paraId="000000EE">
      <w:pPr>
        <w:spacing w:after="40" w:before="40" w:line="259.00079999999997"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Rules extract negated and quoted promises, duplicate repeated commitments, and miss cross-turn acceptance.</w:t>
      </w:r>
    </w:p>
    <w:p w:rsidR="00000000" w:rsidDel="00000000" w:rsidP="00000000" w:rsidRDefault="00000000" w:rsidRPr="00000000" w14:paraId="000000EF">
      <w:pPr>
        <w:spacing w:after="40" w:before="40" w:line="259.00079999999997"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Codex misses the UNKNOWN-owner commitment and merges two distinct actions. Its eight deadline mismatch flags are largely raw-span differences. Joint ownership exposes the single-owner contract's ambiguity.</w:t>
      </w:r>
    </w:p>
    <w:p w:rsidR="00000000" w:rsidDel="00000000" w:rsidP="00000000" w:rsidRDefault="00000000" w:rsidRPr="00000000" w14:paraId="000000F0">
      <w:pPr>
        <w:spacing w:after="40" w:before="40" w:line="259.00079999999997"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Granite extracts a negated promise, assigns literal UNKNOWN, misses both tasks in </w:t>
      </w:r>
      <w:r w:rsidDel="00000000" w:rsidR="00000000" w:rsidRPr="00000000">
        <w:rPr>
          <w:sz w:val="17"/>
          <w:szCs w:val="17"/>
          <w:rtl w:val="0"/>
        </w:rPr>
        <w:t xml:space="preserve">two_owners</w:t>
      </w:r>
      <w:r w:rsidDel="00000000" w:rsidR="00000000" w:rsidRPr="00000000">
        <w:rPr>
          <w:rtl w:val="0"/>
        </w:rPr>
        <w:t xml:space="preserve">, and fails to resolve some accepted/reassigned work. One unmatched task is a lexical scorer false negative.</w:t>
      </w:r>
    </w:p>
    <w:p w:rsidR="00000000" w:rsidDel="00000000" w:rsidP="00000000" w:rsidRDefault="00000000" w:rsidRPr="00000000" w14:paraId="000000F1">
      <w:pPr>
        <w:spacing w:after="180" w:before="180" w:line="259.00079999999997" w:lineRule="auto"/>
        <w:rPr/>
      </w:pPr>
      <w:r w:rsidDel="00000000" w:rsidR="00000000" w:rsidRPr="00000000">
        <w:rPr>
          <w:rtl w:val="0"/>
        </w:rPr>
        <w:t xml:space="preserve">Next, reviewers should resolve joint-owner and task-granularity policies, adjudicate semantic matches and deadline equivalence, and then test a separately versioned prompt on new development examples. Do not silently tune v1 labels or matching terms to these predictions.</w:t>
      </w:r>
    </w:p>
    <w:p w:rsidR="00000000" w:rsidDel="00000000" w:rsidP="00000000" w:rsidRDefault="00000000" w:rsidRPr="00000000" w14:paraId="000000F2">
      <w:pPr>
        <w:spacing w:after="180" w:before="180" w:line="259.00079999999997" w:lineRule="auto"/>
        <w:rPr/>
      </w:pPr>
      <w:r w:rsidDel="00000000" w:rsidR="00000000" w:rsidRPr="00000000">
        <w:rPr>
          <w:b w:val="1"/>
          <w:bCs w:val="1"/>
          <w:rtl w:val="0"/>
        </w:rPr>
        <w:t xml:space="preserve">Qualitative scores:</w:t>
      </w:r>
      <w:r w:rsidDel="00000000" w:rsidR="00000000" w:rsidRPr="00000000">
        <w:rPr>
          <w:rtl w:val="0"/>
        </w:rPr>
        <w:t xml:space="preserve"> No two-human-reviewer rubric exercise has been completed. Automated case reports and AI inspection do not substitute for it. Audio recognition is measured separately above. Diarization, RAG, unsupported completion and cross-meeting state tracking remain outside these measurements.</w:t>
      </w:r>
      <w:r w:rsidDel="00000000" w:rsidR="00000000" w:rsidRPr="00000000">
        <w:rPr>
          <w:rtl w:val="0"/>
        </w:rPr>
      </w:r>
    </w:p>
    <w:p>
      <w:pPr>
        <w:spacing w:before="0" w:after="100"/>
        <w:widowControl/>
      </w:pPr>
      <w:r>
        <w:rPr>
          <w:rFonts w:ascii="Arial" w:hAnsi="Arial"/>
          <w:color w:val="000000"/>
          <w:sz w:val="22"/>
        </w:rPr>
        <w:t xml:space="preserve">Prepared human review: docs/milestone_2/failure_review_log.md provides a compact log with case IDs, frozen expected tasks, actual outputs, candidate issue categories, and blank reviewer/date fields. The full failure_review.md packet contains source text and evidence for all 28 flagged outputs across 14 distinct inputs. Separate reviewer A/B sheets and agreement/adjudication tables are ready. These are review candidates, not human-confirmed failures. Exact deadline-span and lexical-matching issues are distinguished from model-error candidates. The error-enriched sample cannot estimate overall quality; human inspection, ratings, and agreement remain pending.</w:t>
      </w:r>
    </w:p>
    <w:p w:rsidR="00000000" w:rsidDel="00000000" w:rsidP="00000000" w:rsidRDefault="00000000" w:rsidRPr="00000000" w14:paraId="000000F3">
      <w:pPr>
        <w:pStyle w:val="Heading2"/>
        <w:rPr>
          <w:sz w:val="32"/>
          <w:szCs w:val="32"/>
        </w:rPr>
      </w:pPr>
      <w:bookmarkStart w:colFirst="0" w:colLast="0" w:name="_rrvh6io3xw7h" w:id="8"/>
      <w:bookmarkEnd w:id="8"/>
      <w:r w:rsidDel="00000000" w:rsidR="00000000" w:rsidRPr="00000000">
        <w:rPr>
          <w:rtl w:val="0"/>
        </w:rPr>
        <w:t xml:space="preserve">5</w:t>
      </w:r>
      <w:commentRangeStart w:id="7"/>
      <w:r w:rsidDel="00000000" w:rsidR="00000000" w:rsidRPr="00000000">
        <w:rPr>
          <w:rtl w:val="0"/>
        </w:rPr>
        <w:t xml:space="preserve">. Weekly check-ins and blockers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4">
      <w:pPr>
        <w:spacing w:after="180" w:before="180" w:line="259.00079999999997" w:lineRule="auto"/>
        <w:rPr/>
      </w:pPr>
      <w:r w:rsidDel="00000000" w:rsidR="00000000" w:rsidRPr="00000000">
        <w:rPr>
          <w:b w:val="1"/>
          <w:bCs w:val="1"/>
          <w:rtl w:val="0"/>
        </w:rPr>
        <w:t xml:space="preserve">Progress made:</w:t>
      </w:r>
      <w:r w:rsidDel="00000000" w:rsidR="00000000" w:rsidRPr="00000000">
        <w:rPr>
          <w:rtl w:val="0"/>
        </w:rPr>
        <w:t xml:space="preserve"> Implemented independent transcript extraction, AMI/CCB normalization, local audio transcription, and the web upload/results/playback flow. Added a SwiftUI prototype and PostgreSQL schema. Rechecked software tests and refreshed this report against the current branch. Bryan also reported a successful Swagger upload/results/playback smoke test on September 23.</w:t>
      </w:r>
    </w:p>
    <w:p w:rsidR="00000000" w:rsidDel="00000000" w:rsidP="00000000" w:rsidRDefault="00000000" w:rsidRPr="00000000" w14:paraId="000000F5">
      <w:pPr>
        <w:spacing w:after="180" w:before="180" w:line="259.00079999999997" w:lineRule="auto"/>
        <w:rPr/>
      </w:pPr>
      <w:r w:rsidDel="00000000" w:rsidR="00000000" w:rsidRPr="00000000">
        <w:rPr>
          <w:b w:val="0"/>
          <w:bCs w:val="0"/>
          <w:rtl w:val="0"/>
        </w:rPr>
        <w:t xml:space="preserve">Top blockers or risks: iOS backend upload integration is present in code, but a completed native build and Simulator end-to-end verification are not established in this report. Audio reproduction depends on separately supplied CCB source. Human-reviewed extraction labels, semantic adjudication and reviewed qualitative scores remain missing. Audio evaluation now uses manual AMI references, but needs more test meetings and listening-based error review. The scorer, three baseline runs, saved predictions and measured development proxies are now available. Specific architecture decisions from the TA check-in and final task ownership still need to be recorded.</w:t>
      </w:r>
      <w:r w:rsidDel="00000000" w:rsidR="00000000" w:rsidRPr="00000000">
        <w:rPr>
          <w:rtl w:val="0"/>
        </w:rPr>
        <w:t/>
      </w:r>
    </w:p>
    <w:p w:rsidR="00000000" w:rsidDel="00000000" w:rsidP="00000000" w:rsidRDefault="00000000" w:rsidRPr="00000000" w14:paraId="000000F6">
      <w:pPr>
        <w:spacing w:after="180" w:before="180" w:line="259.00079999999997" w:lineRule="auto"/>
        <w:rPr/>
      </w:pPr>
      <w:r w:rsidDel="00000000" w:rsidR="00000000" w:rsidRPr="00000000">
        <w:rPr>
          <w:b w:val="1"/>
          <w:bCs w:val="1"/>
          <w:rtl w:val="0"/>
        </w:rPr>
        <w:t xml:space="preserve">Planned next steps:</w:t>
      </w:r>
      <w:r w:rsidDel="00000000" w:rsidR="00000000" w:rsidRPr="00000000">
        <w:rPr>
          <w:rtl w:val="0"/>
        </w:rPr>
        <w:t xml:space="preserve"> Expand the CCB audio pilot and review recognition errors; then human-review the 24-case extraction labels and observed errors, resolve task granularity/joint-owner/deadline policies, and expand coverage to natural meetings. Complete qualitative review and TA follow-up before final submission. See the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verification checklist</w:t>
        </w:r>
      </w:hyperlink>
      <w:r w:rsidDel="00000000" w:rsidR="00000000" w:rsidRPr="00000000">
        <w:rPr>
          <w:rtl w:val="0"/>
        </w:rPr>
        <w:t xml:space="preserve"> for application integration checks. Raw recordings and complete inference runs remain outside Git; synthetic scoring snapshots and flagged-output review evidence are included in the submission. The results summary includes measurements, observed failures and reproduction instructions.</w:t>
      </w:r>
    </w:p>
    <w:p w:rsidR="00000000" w:rsidDel="00000000" w:rsidP="00000000" w:rsidRDefault="00000000" w:rsidRPr="00000000" w14:paraId="000000F7">
      <w:pPr>
        <w:spacing w:after="180" w:before="180" w:line="259.00079999999997" w:lineRule="auto"/>
        <w:rPr/>
      </w:pPr>
      <w:r w:rsidDel="00000000" w:rsidR="00000000" w:rsidRPr="00000000">
        <w:rPr>
          <w:rtl w:val="0"/>
        </w:rPr>
        <w:t xml:space="preserve">Earlier progress is recorded in the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weekly journal</w:t>
        </w:r>
      </w:hyperlink>
      <w:r w:rsidDel="00000000" w:rsidR="00000000" w:rsidRPr="00000000">
        <w:rPr>
          <w:rtl w:val="0"/>
        </w:rPr>
        <w:t xml:space="preserve">.</w:t>
      </w:r>
    </w:p>
    <w:p w:rsidR="00000000" w:rsidDel="00000000" w:rsidP="00000000" w:rsidRDefault="00000000" w:rsidRPr="00000000" w14:paraId="000000F8">
      <w:pPr>
        <w:pStyle w:val="Heading3"/>
        <w:keepNext w:val="0"/>
        <w:keepLines w:val="0"/>
        <w:spacing w:before="280" w:line="259.00079999999997" w:lineRule="auto"/>
        <w:rPr>
          <w:b w:val="1"/>
          <w:bCs w:val="1"/>
          <w:color w:val="000000"/>
          <w:sz w:val="26"/>
          <w:szCs w:val="26"/>
        </w:rPr>
      </w:pPr>
      <w:bookmarkStart w:colFirst="0" w:colLast="0" w:name="_7s806jl3dujd" w:id="9"/>
      <w:bookmarkEnd w:id="9"/>
      <w:r w:rsidDel="00000000" w:rsidR="00000000" w:rsidRPr="00000000">
        <w:rPr>
          <w:b w:val="1"/>
          <w:bCs w:val="1"/>
          <w:color w:val="000000"/>
          <w:sz w:val="26"/>
          <w:szCs w:val="26"/>
          <w:rtl w:val="0"/>
        </w:rPr>
        <w:t xml:space="preserve">TA check-in</w:t>
      </w:r>
    </w:p>
    <w:p w:rsidR="00000000" w:rsidDel="00000000" w:rsidP="00000000" w:rsidRDefault="00000000" w:rsidRPr="00000000" w14:paraId="000000FA">
      <w:pPr>
        <w:spacing w:after="120" w:line="259.00079999999997" w:lineRule="auto"/>
        <w:rPr/>
      </w:pPr>
      <w:r w:rsidDel="00000000" w:rsidR="00000000" w:rsidRPr="00000000">
        <w:rPr>
          <w:b w:val="0"/>
          <w:bCs w:val="0"/>
          <w:rtl w:val="0"/>
        </w:rPr>
        <w:t xml:space="preserve">Status: Completed. TA guidance covered architecture, the technology stack, and the solution approach. Specific advice and resulting decisions still need to be recorded; attendance alone does not establish approval of the current evaluation scope.</w:t>
      </w:r>
      <w:r w:rsidDel="00000000" w:rsidR="00000000" w:rsidRPr="00000000">
        <w:rPr>
          <w:rtl w:val="0"/>
        </w:rPr>
        <w:t/>
      </w:r>
    </w:p>
    <w:p w:rsidR="00000000" w:rsidDel="00000000" w:rsidP="00000000" w:rsidRDefault="00000000" w:rsidRPr="00000000" w14:paraId="000000FB">
      <w:pPr>
        <w:spacing w:after="120" w:line="259.00079999999997" w:lineRule="auto"/>
        <w:rPr/>
      </w:pPr>
      <w:r w:rsidDel="00000000" w:rsidR="00000000" w:rsidRPr="00000000">
        <w:rPr>
          <w:b w:val="0"/>
          <w:bCs w:val="0"/>
          <w:rtl w:val="0"/>
        </w:rPr>
        <w:t xml:space="preserve">Date and attendees: September 23, 2026 at 7 pm Eastern time with Derrick Mo, Will Liu, Guadalupe Cantera, and Bryan Yang. The results in this report include runs completed after that meeting.</w:t>
      </w:r>
      <w:r w:rsidDel="00000000" w:rsidR="00000000" w:rsidRPr="00000000">
        <w:rPr>
          <w:rtl w:val="0"/>
        </w:rPr>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C">
      <w:pPr>
        <w:pStyle w:val="Heading2"/>
        <w:rPr>
          <w:sz w:val="32"/>
          <w:szCs w:val="32"/>
        </w:rPr>
      </w:pPr>
      <w:bookmarkStart w:colFirst="0" w:colLast="0" w:name="_a8v89449e1e5" w:id="10"/>
      <w:bookmarkEnd w:id="10"/>
      <w:r w:rsidDel="00000000" w:rsidR="00000000" w:rsidRPr="00000000">
        <w:rPr>
          <w:rtl w:val="0"/>
        </w:rPr>
        <w:t xml:space="preserve">6</w:t>
      </w:r>
      <w:commentRangeStart w:id="9"/>
      <w:r w:rsidDel="00000000" w:rsidR="00000000" w:rsidRPr="00000000">
        <w:rPr>
          <w:rtl w:val="0"/>
        </w:rPr>
        <w:t xml:space="preserve">. For group only (non-graded)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D">
      <w:pPr>
        <w:rPr>
          <w:b w:val="1"/>
          <w:bCs w:val="1"/>
          <w:sz w:val="26"/>
          <w:szCs w:val="26"/>
        </w:rPr>
      </w:pPr>
      <w:r w:rsidDel="00000000" w:rsidR="00000000" w:rsidRPr="00000000">
        <w:rPr>
          <w:b w:val="1"/>
          <w:bCs w:val="1"/>
          <w:sz w:val="26"/>
          <w:szCs w:val="26"/>
          <w:rtl w:val="0"/>
        </w:rPr>
        <w:t xml:space="preserve">Team members and roles: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FE">
            <w:pPr>
              <w:spacing w:after="60" w:line="259.00079999999997" w:lineRule="auto"/>
              <w:jc w:val="center"/>
              <w:rPr>
                <w:b w:val="1"/>
                <w:bCs w:val="1"/>
                <w:sz w:val="18"/>
                <w:szCs w:val="18"/>
              </w:rPr>
            </w:pPr>
            <w:r w:rsidDel="00000000" w:rsidR="00000000" w:rsidRPr="00000000">
              <w:rPr>
                <w:b w:val="1"/>
                <w:bCs w:val="1"/>
                <w:sz w:val="18"/>
                <w:szCs w:val="18"/>
                <w:rtl w:val="0"/>
              </w:rPr>
              <w:t xml:space="preserve">Member</w:t>
            </w:r>
          </w:p>
        </w:tc>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0FF">
            <w:pPr>
              <w:spacing w:after="60" w:line="259.00079999999997" w:lineRule="auto"/>
              <w:jc w:val="center"/>
              <w:rPr>
                <w:b w:val="1"/>
                <w:bCs w:val="1"/>
                <w:sz w:val="18"/>
                <w:szCs w:val="18"/>
              </w:rPr>
            </w:pPr>
            <w:r w:rsidDel="00000000" w:rsidR="00000000" w:rsidRPr="00000000">
              <w:rPr>
                <w:b w:val="1"/>
                <w:bCs w:val="1"/>
                <w:sz w:val="18"/>
                <w:szCs w:val="18"/>
                <w:rtl w:val="0"/>
              </w:rPr>
              <w:t xml:space="preserve">Actual Milestone 2 contributions</w:t>
            </w:r>
          </w:p>
        </w:tc>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100">
            <w:pPr>
              <w:spacing w:after="60" w:line="259.00079999999997" w:lineRule="auto"/>
              <w:jc w:val="center"/>
              <w:rPr>
                <w:b w:val="1"/>
                <w:bCs w:val="1"/>
                <w:sz w:val="18"/>
                <w:szCs w:val="18"/>
              </w:rPr>
            </w:pPr>
            <w:r w:rsidDel="00000000" w:rsidR="00000000" w:rsidRPr="00000000">
              <w:rPr>
                <w:b w:val="1"/>
                <w:bCs w:val="1"/>
                <w:sz w:val="18"/>
                <w:szCs w:val="18"/>
                <w:rtl w:val="0"/>
              </w:rPr>
              <w:t xml:space="preserve">Artifact or evidence</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60" w:line="259.00079999999997" w:lineRule="auto"/>
              <w:rPr>
                <w:b w:val="1"/>
                <w:bCs w:val="1"/>
                <w:sz w:val="18"/>
                <w:szCs w:val="18"/>
              </w:rPr>
            </w:pPr>
            <w:r w:rsidDel="00000000" w:rsidR="00000000" w:rsidRPr="00000000">
              <w:rPr>
                <w:b w:val="1"/>
                <w:bCs w:val="1"/>
                <w:sz w:val="18"/>
                <w:szCs w:val="18"/>
                <w:rtl w:val="0"/>
              </w:rPr>
              <w:t xml:space="preserve">Guadalupe Cantera</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60" w:line="259.00079999999997" w:lineRule="auto"/>
              <w:rPr>
                <w:b w:val="1"/>
                <w:bCs w:val="1"/>
                <w:sz w:val="18"/>
                <w:szCs w:val="18"/>
              </w:rPr>
            </w:pPr>
            <w:r w:rsidDel="00000000" w:rsidR="00000000" w:rsidRPr="00000000">
              <w:rPr>
                <w:b w:val="1"/>
                <w:bCs w:val="1"/>
                <w:sz w:val="18"/>
                <w:szCs w:val="18"/>
                <w:rtl w:val="0"/>
              </w:rPr>
              <w:t xml:space="preserve">Database and data research</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60" w:line="259.00079999999997" w:lineRule="auto"/>
              <w:rPr>
                <w:b w:val="1"/>
                <w:bCs w:val="1"/>
                <w:sz w:val="18"/>
                <w:szCs w:val="18"/>
              </w:rPr>
            </w:pPr>
            <w:r w:rsidDel="00000000" w:rsidR="00000000" w:rsidRPr="00000000">
              <w:rPr>
                <w:b w:val="1"/>
                <w:bCs w:val="1"/>
                <w:sz w:val="18"/>
                <w:szCs w:val="18"/>
                <w:rtl w:val="0"/>
              </w:rPr>
              <w:t xml:space="preserve">db</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60" w:line="259.00079999999997" w:lineRule="auto"/>
              <w:rPr>
                <w:b w:val="1"/>
                <w:bCs w:val="1"/>
                <w:sz w:val="18"/>
                <w:szCs w:val="18"/>
              </w:rPr>
            </w:pPr>
            <w:r w:rsidDel="00000000" w:rsidR="00000000" w:rsidRPr="00000000">
              <w:rPr>
                <w:b w:val="1"/>
                <w:bCs w:val="1"/>
                <w:sz w:val="18"/>
                <w:szCs w:val="18"/>
                <w:rtl w:val="0"/>
              </w:rPr>
              <w:t xml:space="preserve">Will Liu</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60" w:line="259.00079999999997" w:lineRule="auto"/>
              <w:rPr>
                <w:b w:val="1"/>
                <w:bCs w:val="1"/>
                <w:sz w:val="18"/>
                <w:szCs w:val="18"/>
              </w:rPr>
            </w:pPr>
            <w:r w:rsidDel="00000000" w:rsidR="00000000" w:rsidRPr="00000000">
              <w:rPr>
                <w:b w:val="1"/>
                <w:bCs w:val="1"/>
                <w:sz w:val="18"/>
                <w:szCs w:val="18"/>
                <w:rtl w:val="0"/>
              </w:rPr>
              <w:t xml:space="preserve">frontend + backend integration</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60" w:line="259.00079999999997" w:lineRule="auto"/>
              <w:rPr>
                <w:b w:val="1"/>
                <w:bCs w:val="1"/>
                <w:sz w:val="18"/>
                <w:szCs w:val="18"/>
              </w:rPr>
            </w:pPr>
            <w:r w:rsidDel="00000000" w:rsidR="00000000" w:rsidRPr="00000000">
              <w:rPr>
                <w:b w:val="1"/>
                <w:bCs w:val="1"/>
                <w:sz w:val="18"/>
                <w:szCs w:val="18"/>
                <w:rtl w:val="0"/>
              </w:rPr>
              <w:t xml:space="preserve">ios</w:t>
            </w:r>
          </w:p>
        </w:tc>
      </w:tr>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60" w:line="259.00079999999997" w:lineRule="auto"/>
              <w:rPr>
                <w:b w:val="1"/>
                <w:bCs w:val="1"/>
                <w:sz w:val="18"/>
                <w:szCs w:val="18"/>
              </w:rPr>
            </w:pPr>
            <w:r w:rsidDel="00000000" w:rsidR="00000000" w:rsidRPr="00000000">
              <w:rPr>
                <w:b w:val="1"/>
                <w:bCs w:val="1"/>
                <w:sz w:val="18"/>
                <w:szCs w:val="18"/>
                <w:rtl w:val="0"/>
              </w:rPr>
              <w:t xml:space="preserve">Bryan Yang</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60" w:line="259.00079999999997" w:lineRule="auto"/>
              <w:rPr>
                <w:b w:val="1"/>
                <w:bCs w:val="1"/>
                <w:sz w:val="18"/>
                <w:szCs w:val="18"/>
              </w:rPr>
            </w:pPr>
            <w:r w:rsidDel="00000000" w:rsidR="00000000" w:rsidRPr="00000000">
              <w:rPr>
                <w:b w:val="1"/>
                <w:bCs w:val="1"/>
                <w:sz w:val="18"/>
                <w:szCs w:val="18"/>
                <w:rtl w:val="0"/>
              </w:rPr>
              <w:t xml:space="preserve">backend + frontend integration</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60" w:line="259.00079999999997" w:lineRule="auto"/>
              <w:rPr>
                <w:b w:val="1"/>
                <w:bCs w:val="1"/>
                <w:sz w:val="18"/>
                <w:szCs w:val="18"/>
              </w:rPr>
            </w:pPr>
            <w:r w:rsidDel="00000000" w:rsidR="00000000" w:rsidRPr="00000000">
              <w:rPr>
                <w:b w:val="1"/>
                <w:bCs w:val="1"/>
                <w:sz w:val="18"/>
                <w:szCs w:val="18"/>
                <w:rtl w:val="0"/>
              </w:rPr>
              <w:t xml:space="preserve">labsync - agent-sandbox integration</w:t>
            </w:r>
          </w:p>
        </w:tc>
      </w:tr>
    </w:tbl>
    <w:p w:rsidR="00000000" w:rsidDel="00000000" w:rsidP="00000000" w:rsidRDefault="00000000" w:rsidRPr="00000000" w14:paraId="0000010A">
      <w:pPr>
        <w:rPr>
          <w:b w:val="1"/>
          <w:bCs w:val="1"/>
          <w:sz w:val="26"/>
          <w:szCs w:val="26"/>
        </w:rPr>
      </w:pPr>
      <w:r w:rsidDel="00000000" w:rsidR="00000000" w:rsidRPr="00000000">
        <w:rPr>
          <w:rtl w:val="0"/>
        </w:rPr>
      </w:r>
    </w:p>
    <w:p w:rsidR="00000000" w:rsidDel="00000000" w:rsidP="00000000" w:rsidRDefault="00000000" w:rsidRPr="00000000" w14:paraId="0000010B">
      <w:pPr>
        <w:rPr>
          <w:b w:val="1"/>
          <w:bCs w:val="1"/>
          <w:sz w:val="26"/>
          <w:szCs w:val="26"/>
        </w:rPr>
      </w:pPr>
      <w:r w:rsidDel="00000000" w:rsidR="00000000" w:rsidRPr="00000000">
        <w:rPr>
          <w:b w:val="1"/>
          <w:bCs w:val="1"/>
          <w:sz w:val="26"/>
          <w:szCs w:val="26"/>
          <w:rtl w:val="0"/>
        </w:rPr>
        <w:t xml:space="preserve">Work plan for the next milestone with an owner for each task:</w:t>
      </w:r>
    </w:p>
    <w:p w:rsidR="00000000" w:rsidDel="00000000" w:rsidP="00000000" w:rsidRDefault="00000000" w:rsidRPr="00000000" w14:paraId="0000010C">
      <w:pPr>
        <w:spacing w:after="120" w:line="259.00079999999997" w:lineRule="auto"/>
        <w:rPr/>
      </w:pPr>
      <w:r w:rsidDel="00000000" w:rsidR="00000000" w:rsidRPr="00000000">
        <w:rPr>
          <w:rtl w:val="0"/>
        </w:rPr>
        <w:t xml:space="preserve">The following assignments are proposed and need team confirmation.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rHeight w:val="465" w:hRule="atLeast"/>
          <w:tblHeader w:val="0"/>
        </w:trPr>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10D">
            <w:pPr>
              <w:spacing w:after="60" w:line="259.00079999999997" w:lineRule="auto"/>
              <w:jc w:val="center"/>
              <w:rPr>
                <w:b w:val="1"/>
                <w:bCs w:val="1"/>
                <w:sz w:val="18"/>
                <w:szCs w:val="18"/>
              </w:rPr>
            </w:pPr>
            <w:r w:rsidDel="00000000" w:rsidR="00000000" w:rsidRPr="00000000">
              <w:rPr>
                <w:b w:val="1"/>
                <w:bCs w:val="1"/>
                <w:sz w:val="18"/>
                <w:szCs w:val="18"/>
                <w:rtl w:val="0"/>
              </w:rPr>
              <w:t xml:space="preserve">Task</w:t>
            </w:r>
          </w:p>
        </w:tc>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10E">
            <w:pPr>
              <w:spacing w:after="60" w:line="259.00079999999997" w:lineRule="auto"/>
              <w:jc w:val="center"/>
              <w:rPr>
                <w:b w:val="1"/>
                <w:bCs w:val="1"/>
                <w:sz w:val="18"/>
                <w:szCs w:val="18"/>
              </w:rPr>
            </w:pPr>
            <w:r w:rsidDel="00000000" w:rsidR="00000000" w:rsidRPr="00000000">
              <w:rPr>
                <w:b w:val="1"/>
                <w:bCs w:val="1"/>
                <w:sz w:val="18"/>
                <w:szCs w:val="18"/>
                <w:rtl w:val="0"/>
              </w:rPr>
              <w:t xml:space="preserve">Proposed owner</w:t>
            </w:r>
          </w:p>
        </w:tc>
        <w:tc>
          <w:tcPr>
            <w:tcBorders>
              <w:top w:color="d9d9d9" w:space="0" w:sz="6" w:val="single"/>
              <w:left w:color="d9d9d9" w:space="0" w:sz="6" w:val="single"/>
              <w:bottom w:color="d9d9d9" w:space="0" w:sz="6" w:val="single"/>
              <w:right w:color="d9d9d9" w:space="0" w:sz="6" w:val="single"/>
            </w:tcBorders>
            <w:shd w:fill="e8eef5" w:val="clear"/>
            <w:tcMar>
              <w:top w:w="100.0" w:type="dxa"/>
              <w:left w:w="100.0" w:type="dxa"/>
              <w:bottom w:w="100.0" w:type="dxa"/>
              <w:right w:w="100.0" w:type="dxa"/>
            </w:tcMar>
            <w:vAlign w:val="top"/>
          </w:tcPr>
          <w:p w:rsidR="00000000" w:rsidDel="00000000" w:rsidP="00000000" w:rsidRDefault="00000000" w:rsidRPr="00000000" w14:paraId="0000010F">
            <w:pPr>
              <w:spacing w:after="60" w:line="259.00079999999997" w:lineRule="auto"/>
              <w:jc w:val="center"/>
              <w:rPr>
                <w:b w:val="1"/>
                <w:bCs w:val="1"/>
                <w:sz w:val="18"/>
                <w:szCs w:val="18"/>
              </w:rPr>
            </w:pPr>
            <w:r w:rsidDel="00000000" w:rsidR="00000000" w:rsidRPr="00000000">
              <w:rPr>
                <w:b w:val="1"/>
                <w:bCs w:val="1"/>
                <w:sz w:val="18"/>
                <w:szCs w:val="18"/>
                <w:rtl w:val="0"/>
              </w:rPr>
              <w:t xml:space="preserve">Completion check</w:t>
            </w:r>
          </w:p>
        </w:tc>
      </w:tr>
      <w:tr>
        <w:trPr>
          <w:cantSplit w:val="0"/>
          <w:trHeight w:val="67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60" w:line="259.00079999999997" w:lineRule="auto"/>
              <w:rPr>
                <w:sz w:val="18"/>
                <w:szCs w:val="18"/>
              </w:rPr>
            </w:pPr>
            <w:r w:rsidDel="00000000" w:rsidR="00000000" w:rsidRPr="00000000">
              <w:rPr>
                <w:sz w:val="18"/>
                <w:szCs w:val="18"/>
                <w:rtl w:val="0"/>
              </w:rPr>
              <w:t xml:space="preserve">Review labels and expand natural-meeting evaluation inputs</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60" w:line="259.00079999999997" w:lineRule="auto"/>
              <w:rPr>
                <w:sz w:val="18"/>
                <w:szCs w:val="18"/>
              </w:rPr>
            </w:pPr>
            <w:r w:rsidDel="00000000" w:rsidR="00000000" w:rsidRPr="00000000">
              <w:rPr>
                <w:sz w:val="18"/>
                <w:szCs w:val="18"/>
                <w:rtl w:val="0"/>
              </w:rPr>
              <w:t xml:space="preserve">Guadalupe; proposed independent reviewer Will</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60" w:line="259.00079999999997" w:lineRule="auto"/>
              <w:rPr>
                <w:sz w:val="18"/>
                <w:szCs w:val="18"/>
              </w:rPr>
            </w:pPr>
            <w:r w:rsidDel="00000000" w:rsidR="00000000" w:rsidRPr="00000000">
              <w:rPr>
                <w:sz w:val="18"/>
                <w:szCs w:val="18"/>
                <w:rtl w:val="0"/>
              </w:rPr>
              <w:t xml:space="preserve">Meeting IDs, provenance, split manifest, and reviewed labels recorded</w:t>
            </w:r>
          </w:p>
        </w:tc>
      </w:tr>
      <w:tr>
        <w:trPr>
          <w:cantSplit w:val="0"/>
          <w:trHeight w:val="67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60" w:line="259.00079999999997" w:lineRule="auto"/>
              <w:rPr>
                <w:sz w:val="18"/>
                <w:szCs w:val="18"/>
              </w:rPr>
            </w:pPr>
            <w:r w:rsidDel="00000000" w:rsidR="00000000" w:rsidRPr="00000000">
              <w:rPr>
                <w:sz w:val="18"/>
                <w:szCs w:val="18"/>
                <w:rtl w:val="0"/>
              </w:rPr>
              <w:t xml:space="preserve">Resolve joint-owner and task-granularity policies; extend extraction toward cross-meeting reconciliation</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60" w:line="259.00079999999997" w:lineRule="auto"/>
              <w:rPr>
                <w:sz w:val="18"/>
                <w:szCs w:val="18"/>
              </w:rPr>
            </w:pPr>
            <w:r w:rsidDel="00000000" w:rsidR="00000000" w:rsidRPr="00000000">
              <w:rPr>
                <w:sz w:val="18"/>
                <w:szCs w:val="18"/>
                <w:rtl w:val="0"/>
              </w:rPr>
              <w:t xml:space="preserve">Will</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60" w:line="259.00079999999997" w:lineRule="auto"/>
              <w:rPr>
                <w:sz w:val="18"/>
                <w:szCs w:val="18"/>
              </w:rPr>
            </w:pPr>
            <w:r w:rsidDel="00000000" w:rsidR="00000000" w:rsidRPr="00000000">
              <w:rPr>
                <w:sz w:val="18"/>
                <w:szCs w:val="18"/>
                <w:rtl w:val="0"/>
              </w:rPr>
              <w:t xml:space="preserve">Versioned contract and three-meeting examples distinguish supported updates, negation, and tasks left open</w:t>
            </w:r>
          </w:p>
        </w:tc>
      </w:tr>
      <w:tr>
        <w:trPr>
          <w:cantSplit w:val="0"/>
          <w:trHeight w:val="67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60" w:line="259.00079999999997" w:lineRule="auto"/>
              <w:rPr>
                <w:sz w:val="18"/>
                <w:szCs w:val="18"/>
              </w:rPr>
            </w:pPr>
            <w:r w:rsidDel="00000000" w:rsidR="00000000" w:rsidRPr="00000000">
              <w:rPr>
                <w:sz w:val="18"/>
                <w:szCs w:val="18"/>
                <w:rtl w:val="0"/>
              </w:rPr>
              <w:t xml:space="preserve">Automate scenario reporting in the harness and add semantic adjudication</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60" w:line="259.00079999999997" w:lineRule="auto"/>
              <w:rPr>
                <w:sz w:val="18"/>
                <w:szCs w:val="18"/>
              </w:rPr>
            </w:pPr>
            <w:r w:rsidDel="00000000" w:rsidR="00000000" w:rsidRPr="00000000">
              <w:rPr>
                <w:sz w:val="18"/>
                <w:szCs w:val="18"/>
                <w:rtl w:val="0"/>
              </w:rPr>
              <w:t xml:space="preserve">Bryan</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60" w:line="259.00079999999997" w:lineRule="auto"/>
              <w:rPr>
                <w:sz w:val="18"/>
                <w:szCs w:val="18"/>
              </w:rPr>
            </w:pPr>
            <w:r w:rsidDel="00000000" w:rsidR="00000000" w:rsidRPr="00000000">
              <w:rPr>
                <w:sz w:val="18"/>
                <w:szCs w:val="18"/>
                <w:rtl w:val="0"/>
              </w:rPr>
              <w:t xml:space="preserve">Results include slice denominators and reviewed matches while retaining the original v1 proxy scores</w:t>
            </w:r>
          </w:p>
        </w:tc>
      </w:tr>
      <w:tr>
        <w:trPr>
          <w:cantSplit w:val="0"/>
          <w:trHeight w:val="67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60" w:line="259.00079999999997" w:lineRule="auto"/>
              <w:rPr>
                <w:sz w:val="18"/>
                <w:szCs w:val="18"/>
              </w:rPr>
            </w:pPr>
            <w:r w:rsidDel="00000000" w:rsidR="00000000" w:rsidRPr="00000000">
              <w:rPr>
                <w:sz w:val="18"/>
                <w:szCs w:val="18"/>
                <w:rtl w:val="0"/>
              </w:rPr>
              <w:t xml:space="preserve">Complete independent failure review and prioritize Milestone 3 changes</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60" w:line="259.00079999999997" w:lineRule="auto"/>
              <w:rPr>
                <w:sz w:val="18"/>
                <w:szCs w:val="18"/>
              </w:rPr>
            </w:pPr>
            <w:r w:rsidDel="00000000" w:rsidR="00000000" w:rsidRPr="00000000">
              <w:rPr>
                <w:sz w:val="18"/>
                <w:szCs w:val="18"/>
                <w:rtl w:val="0"/>
              </w:rPr>
              <w:t xml:space="preserve">Bryan, with team review</w:t>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60" w:line="259.00079999999997" w:lineRule="auto"/>
              <w:rPr>
                <w:sz w:val="18"/>
                <w:szCs w:val="18"/>
              </w:rPr>
            </w:pPr>
            <w:r w:rsidDel="00000000" w:rsidR="00000000" w:rsidRPr="00000000">
              <w:rPr>
                <w:sz w:val="18"/>
                <w:szCs w:val="18"/>
                <w:rtl w:val="0"/>
              </w:rPr>
              <w:t xml:space="preserve">Review log, 3-5 supported failure patterns, and owner-assigned next changes recorded</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sz w:val="26"/>
          <w:szCs w:val="26"/>
        </w:rPr>
      </w:pPr>
      <w:r w:rsidDel="00000000" w:rsidR="00000000" w:rsidRPr="00000000">
        <w:rPr>
          <w:rtl w:val="0"/>
        </w:rPr>
      </w:r>
    </w:p>
    <w:p w:rsidR="00000000" w:rsidDel="00000000" w:rsidP="00000000" w:rsidRDefault="00000000" w:rsidRPr="00000000" w14:paraId="0000011E">
      <w:pPr>
        <w:ind w:left="0" w:firstLine="0"/>
        <w:rPr>
          <w:b w:val="1"/>
          <w:bCs w:val="1"/>
          <w:sz w:val="26"/>
          <w:szCs w:val="26"/>
        </w:rPr>
      </w:pPr>
      <w:r w:rsidDel="00000000" w:rsidR="00000000" w:rsidRPr="00000000">
        <w:rPr>
          <w:b w:val="1"/>
          <w:bCs w:val="1"/>
          <w:sz w:val="26"/>
          <w:szCs w:val="26"/>
          <w:rtl w:val="0"/>
        </w:rPr>
        <w:t xml:space="preserve">Blockers, dependencies, or risks:</w:t>
      </w:r>
    </w:p>
    <w:p w:rsidR="00000000" w:rsidDel="00000000" w:rsidP="00000000" w:rsidRDefault="00000000" w:rsidRPr="00000000" w14:paraId="0000011F">
      <w:pPr>
        <w:spacing w:after="180" w:before="180" w:line="259.00079999999997" w:lineRule="auto"/>
        <w:rPr/>
      </w:pPr>
      <w:r w:rsidDel="00000000" w:rsidR="00000000" w:rsidRPr="00000000">
        <w:rPr>
          <w:rtl w:val="0"/>
        </w:rPr>
        <w:t xml:space="preserve">Initial proxy scoring and baseline comparisons run now. Semantic claims depend on human-reviewed labels and matching; a broader general-purpose open-source reference and natural-meeting evaluation remain follow-up work. Audio reproduction requires separately supplied CCB source; native integration still needs end-to-end verification. Proposed owners and data access arrangements need team confirmation; specific TA advice still needs to be documented.</w:t>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pStyle w:val="Heading2"/>
        <w:rPr/>
      </w:pPr>
      <w:bookmarkStart w:colFirst="0" w:colLast="0" w:name="_h10ctbps0cla" w:id="11"/>
      <w:bookmarkEnd w:id="11"/>
      <w:r w:rsidDel="00000000" w:rsidR="00000000" w:rsidRPr="00000000">
        <w:rPr>
          <w:rtl w:val="0"/>
        </w:rPr>
        <w:t xml:space="preserve">7</w:t>
      </w:r>
      <w:r w:rsidDel="00000000" w:rsidR="00000000" w:rsidRPr="00000000">
        <w:rPr>
          <w:rtl w:val="0"/>
        </w:rPr>
        <w:t xml:space="preserve">. </w:t>
      </w:r>
      <w:commentRangeStart w:id="10"/>
      <w:r w:rsidDel="00000000" w:rsidR="00000000" w:rsidRPr="00000000">
        <w:rPr>
          <w:rtl w:val="0"/>
        </w:rPr>
        <w:t xml:space="preserve">Reference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22">
      <w:pPr>
        <w:numPr>
          <w:ilvl w:val="0"/>
          <w:numId w:val="3"/>
        </w:numPr>
        <w:spacing w:after="0" w:afterAutospacing="0" w:line="259.00079999999997" w:lineRule="auto"/>
        <w:ind w:left="720" w:hanging="360"/>
        <w:rPr>
          <w:u w:val="none"/>
        </w:rPr>
      </w:pPr>
      <w:hyperlink r:id="rId24">
        <w:r w:rsidDel="00000000" w:rsidR="00000000" w:rsidRPr="00000000">
          <w:rPr>
            <w:color w:val="1155cc"/>
            <w:u w:val="single"/>
            <w:rtl w:val="0"/>
          </w:rPr>
          <w:t xml:space="preserve">AMI and ICSI official distribution and license overview</w:t>
        </w:r>
      </w:hyperlink>
      <w:r w:rsidDel="00000000" w:rsidR="00000000" w:rsidRPr="00000000">
        <w:rPr>
          <w:rtl w:val="0"/>
        </w:rPr>
        <w:t xml:space="preserve">.</w:t>
      </w:r>
    </w:p>
    <w:p w:rsidR="00000000" w:rsidDel="00000000" w:rsidP="00000000" w:rsidRDefault="00000000" w:rsidRPr="00000000" w14:paraId="00000123">
      <w:pPr>
        <w:numPr>
          <w:ilvl w:val="0"/>
          <w:numId w:val="3"/>
        </w:numPr>
        <w:spacing w:after="0" w:afterAutospacing="0" w:line="259.00079999999997" w:lineRule="auto"/>
        <w:ind w:left="720" w:hanging="360"/>
        <w:rPr>
          <w:u w:val="none"/>
        </w:rPr>
      </w:pPr>
      <w:hyperlink r:id="rId25">
        <w:r w:rsidDel="00000000" w:rsidR="00000000" w:rsidRPr="00000000">
          <w:rPr>
            <w:color w:val="1155cc"/>
            <w:u w:val="single"/>
            <w:rtl w:val="0"/>
          </w:rPr>
          <w:t xml:space="preserve">AMI Meeting Corpus</w:t>
        </w:r>
      </w:hyperlink>
      <w:r w:rsidDel="00000000" w:rsidR="00000000" w:rsidRPr="00000000">
        <w:rPr>
          <w:rtl w:val="0"/>
        </w:rPr>
        <w:t xml:space="preserve">.</w:t>
      </w:r>
    </w:p>
    <w:p w:rsidR="00000000" w:rsidDel="00000000" w:rsidP="00000000" w:rsidRDefault="00000000" w:rsidRPr="00000000" w14:paraId="00000124">
      <w:pPr>
        <w:numPr>
          <w:ilvl w:val="0"/>
          <w:numId w:val="3"/>
        </w:numPr>
        <w:spacing w:after="0" w:afterAutospacing="0" w:line="259.00079999999997" w:lineRule="auto"/>
        <w:ind w:left="720" w:hanging="360"/>
        <w:rPr>
          <w:u w:val="none"/>
        </w:rPr>
      </w:pPr>
      <w:hyperlink r:id="rId26">
        <w:r w:rsidDel="00000000" w:rsidR="00000000" w:rsidRPr="00000000">
          <w:rPr>
            <w:color w:val="1155cc"/>
            <w:u w:val="single"/>
            <w:rtl w:val="0"/>
          </w:rPr>
          <w:t xml:space="preserve">ICSI Meeting Corpus</w:t>
        </w:r>
      </w:hyperlink>
      <w:r w:rsidDel="00000000" w:rsidR="00000000" w:rsidRPr="00000000">
        <w:rPr>
          <w:rtl w:val="0"/>
        </w:rPr>
        <w:t xml:space="preserve"> and</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ICSI license</w:t>
        </w:r>
      </w:hyperlink>
      <w:r w:rsidDel="00000000" w:rsidR="00000000" w:rsidRPr="00000000">
        <w:rPr>
          <w:rtl w:val="0"/>
        </w:rPr>
        <w:t xml:space="preserve">.</w:t>
      </w:r>
    </w:p>
    <w:p w:rsidR="00000000" w:rsidDel="00000000" w:rsidP="00000000" w:rsidRDefault="00000000" w:rsidRPr="00000000" w14:paraId="00000125">
      <w:pPr>
        <w:numPr>
          <w:ilvl w:val="0"/>
          <w:numId w:val="3"/>
        </w:numPr>
        <w:spacing w:after="0" w:afterAutospacing="0" w:line="259.00079999999997" w:lineRule="auto"/>
        <w:ind w:left="720" w:hanging="360"/>
        <w:rPr>
          <w:u w:val="none"/>
        </w:rPr>
      </w:pPr>
      <w:hyperlink r:id="rId29">
        <w:r w:rsidDel="00000000" w:rsidR="00000000" w:rsidRPr="00000000">
          <w:rPr>
            <w:color w:val="1155cc"/>
            <w:u w:val="single"/>
            <w:rtl w:val="0"/>
          </w:rPr>
          <w:t xml:space="preserve">Project database schema</w:t>
        </w:r>
      </w:hyperlink>
      <w:r w:rsidDel="00000000" w:rsidR="00000000" w:rsidRPr="00000000">
        <w:rPr>
          <w:rtl w:val="0"/>
        </w:rPr>
        <w:t xml:space="preserve">, including meeting consent and optional voice-embedding fields.</w:t>
      </w:r>
    </w:p>
    <w:p w:rsidR="00000000" w:rsidDel="00000000" w:rsidP="00000000" w:rsidRDefault="00000000" w:rsidRPr="00000000" w14:paraId="00000126">
      <w:pPr>
        <w:numPr>
          <w:ilvl w:val="0"/>
          <w:numId w:val="3"/>
        </w:numPr>
        <w:spacing w:after="120" w:line="259.00079999999997" w:lineRule="auto"/>
        <w:ind w:left="720" w:hanging="360"/>
        <w:rPr>
          <w:u w:val="none"/>
        </w:rPr>
      </w:pPr>
      <w:hyperlink r:id="rId30">
        <w:r w:rsidDel="00000000" w:rsidR="00000000" w:rsidRPr="00000000">
          <w:rPr>
            <w:color w:val="1155cc"/>
            <w:u w:val="single"/>
            <w:rtl w:val="0"/>
          </w:rPr>
          <w:t xml:space="preserve">Weekly journal</w:t>
        </w:r>
      </w:hyperlink>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spacing w:before="0" w:lineRule="auto"/>
        <w:rPr/>
      </w:pPr>
      <w:bookmarkStart w:colFirst="0" w:colLast="0" w:name="_b5wdkp7o5dvw" w:id="12"/>
      <w:bookmarkEnd w:id="12"/>
      <w:r w:rsidDel="00000000" w:rsidR="00000000" w:rsidRPr="00000000">
        <w:rPr>
          <w:rtl w:val="0"/>
        </w:rPr>
        <w:t xml:space="preserve">8. GitHub Repository Link</w:t>
      </w:r>
    </w:p>
    <w:p w:rsidR="00000000" w:rsidDel="00000000" w:rsidP="00000000" w:rsidRDefault="00000000" w:rsidRPr="00000000" w14:paraId="00000129">
      <w:pPr>
        <w:rPr/>
      </w:pPr>
      <w:hyperlink r:id="rId31">
        <w:r w:rsidDel="00000000" w:rsidR="00000000" w:rsidRPr="00000000">
          <w:rPr>
            <w:color w:val="1155cc"/>
            <w:u w:val="single"/>
            <w:rtl w:val="0"/>
          </w:rPr>
          <w:t xml:space="preserve">https://github.com/BryanDYang/guardian-agent</w:t>
        </w:r>
      </w:hyperlink>
      <w:r w:rsidDel="00000000" w:rsidR="00000000" w:rsidRPr="00000000">
        <w:rPr>
          <w:rtl w:val="0"/>
        </w:rPr>
      </w:r>
    </w:p>
    <w:sectPr>
      <w:headerReference r:id="rId3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adalupe Cantera" w:id="7" w:date="2026-09-23T02:17:04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made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blockers or risks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Planned next steps</w:t>
      </w:r>
    </w:p>
  </w:comment>
  <w:comment w:author="Guadalupe Cantera" w:id="6" w:date="2026-09-23T02:17:56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baselines and report initial results.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Simple baseline: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 simple baseline, such as a heuristic, majority approach, rule-based baseline, or minimal retrieval baseline, depending on project type.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Open-source reference baseline: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at least one off-the-shelf open-source model or system as a reference baseline when applicable.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 table: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baseline results in a table with the key metrics.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error analysis: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 baseline failures.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what fails, why you think it fails, and what you will change next.</w:t>
      </w:r>
    </w:p>
  </w:comment>
  <w:comment w:author="Guadalupe Cantera" w:id="0" w:date="2026-09-23T00:17:11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Engineering preparation: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Card summary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harness run instructions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Baseline results table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risks and blockers</w:t>
      </w:r>
    </w:p>
  </w:comment>
  <w:comment w:author="Guadalupe Cantera" w:id="1" w:date="2026-09-23T00:54:49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Assemble or acquire the dataset or inputs you will use and document key constraints. Dataset documentation should be detailed enough that a reader understands provenance, constraints, and limitations.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sourcing and access: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dataset or inputs will you use, and how will you access them?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and licensing: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the data come from, and what are the constraints on usage, including licenses, permissions, and access limits?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split the data into training, validation, and test sets, and why?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Known limitations: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known limitations, such as missingness, bias, coverage gaps, label noise, or domain mismatch?</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Card Deliverable: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a Data Card that includes provenance, licensing, splits, and known limitations.</w:t>
      </w:r>
    </w:p>
  </w:comment>
  <w:comment w:author="Guadalupe Cantera" w:id="4" w:date="2026-09-23T02:19:18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runnable evaluation harness that implements your chosen metrics.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and scoring: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metrics will you use, and why do they reflect success for your project?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Benchmark or custom test suite: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using an existing benchmark, specify which one you will use and how you will run it. If using a custom test suite, describe the test design and what it measures.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Reproducibility and instructions: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clear instructions in the repository README for how to run the evaluation harness. Include example commands and example outputs.</w:t>
      </w:r>
    </w:p>
  </w:comment>
  <w:comment w:author="Guadalupe Cantera" w:id="2" w:date="2026-09-23T02:12:32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look into what this is</w:t>
      </w:r>
    </w:p>
  </w:comment>
  <w:comment w:author="Bryan Yang" w:id="3" w:date="2026-09-23T23:18:26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the following: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 Which meetings, how many, and whether they are transcripts or recordings.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and permissions: Where the data came from and its licensing.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Preparation: How you downloaded, transcribed, cleaned, or converted it.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How people identified correct commitments, owners, deadlines, and evidence.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Splits: Which meeting sequences support development, validation, and testing.</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For example, AMI product-design meetings differ from research meetings.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How reviewers can obtain or reproduce the inputs.</w:t>
      </w:r>
    </w:p>
  </w:comment>
  <w:comment w:author="Guadalupe Cantera" w:id="5" w:date="2026-09-23T02:18:26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what good looks like for your application beyond numeric metrics.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Qualitative rubric: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a rubric describing what good looks like for your application. The rubric should be specific enough that a reader can understand what high-quality outputs look like and how failures will be judged.</w:t>
      </w:r>
    </w:p>
  </w:comment>
  <w:comment w:author="Bryan Yang" w:id="8" w:date="2026-09-24T17:09:40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not need this section</w:t>
      </w:r>
    </w:p>
  </w:comment>
  <w:comment w:author="Guadalupe Cantera" w:id="9" w:date="2026-09-23T02:16:45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 section in the report to help the teaching staff understand contributions.: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members and roles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plan for the next milestone with an owner for each task</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Blockers, dependencies, or risks</w:t>
      </w:r>
    </w:p>
  </w:comment>
  <w:comment w:author="Guadalupe Cantera" w:id="10" w:date="2026-09-23T02:16:15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Publishing and compliance reminder: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plan to publish or deploy your application beyond the course, you are responsible for checking relevant platform rules and legal requirements. Examples include app store submission requirements, privacy policies, and terms of use when handling personal data, as well as regional privacy rules such as the GDPR, when applicable.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BryanDYang/guardian-agent/blob/main/docs/milestone_2/verification.md" TargetMode="External"/><Relationship Id="rId22" Type="http://schemas.openxmlformats.org/officeDocument/2006/relationships/hyperlink" Target="https://github.com/BryanDYang/guardian-agent/blob/main/docs/weekly_journal.md" TargetMode="External"/><Relationship Id="rId21" Type="http://schemas.openxmlformats.org/officeDocument/2006/relationships/hyperlink" Target="https://github.com/BryanDYang/guardian-agent/blob/main/docs/milestone_2/verification.md" TargetMode="External"/><Relationship Id="rId24" Type="http://schemas.openxmlformats.org/officeDocument/2006/relationships/hyperlink" Target="https://groups.inf.ed.ac.uk/ami/" TargetMode="External"/><Relationship Id="rId23" Type="http://schemas.openxmlformats.org/officeDocument/2006/relationships/hyperlink" Target="https://github.com/BryanDYang/guardian-agent/blob/main/docs/weekly_journal.m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BryanDYang/guardian-agent/tree/main/tests/fixtures/evaluation" TargetMode="External"/><Relationship Id="rId26" Type="http://schemas.openxmlformats.org/officeDocument/2006/relationships/hyperlink" Target="https://groups.inf.ed.ac.uk/ami/icsi/" TargetMode="External"/><Relationship Id="rId25" Type="http://schemas.openxmlformats.org/officeDocument/2006/relationships/hyperlink" Target="https://groups.inf.ed.ac.uk/ami/corpus/" TargetMode="External"/><Relationship Id="rId28" Type="http://schemas.openxmlformats.org/officeDocument/2006/relationships/hyperlink" Target="https://groups.inf.ed.ac.uk/ami/icsi/license.shtml" TargetMode="External"/><Relationship Id="rId27" Type="http://schemas.openxmlformats.org/officeDocument/2006/relationships/hyperlink" Target="https://groups.inf.ed.ac.uk/ami/icsi/license.s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ithub.com/BryanDYang/guardian-agent/blob/main/db/schema.sql" TargetMode="External"/><Relationship Id="rId7" Type="http://schemas.openxmlformats.org/officeDocument/2006/relationships/hyperlink" Target="https://github.com/BryanDYang/guardian-agent" TargetMode="External"/><Relationship Id="rId8" Type="http://schemas.openxmlformats.org/officeDocument/2006/relationships/hyperlink" Target="https://github.com/BryanDYang/guardian-agent/tree/main/tests/fixtures/asr" TargetMode="External"/><Relationship Id="rId31" Type="http://schemas.openxmlformats.org/officeDocument/2006/relationships/hyperlink" Target="https://github.com/BryanDYang/guardian-agent" TargetMode="External"/><Relationship Id="rId30" Type="http://schemas.openxmlformats.org/officeDocument/2006/relationships/hyperlink" Target="https://github.com/BryanDYang/guardian-agent/blob/main/docs/weekly_journal.md" TargetMode="External"/><Relationship Id="rId11" Type="http://schemas.openxmlformats.org/officeDocument/2006/relationships/hyperlink" Target="https://github.com/BryanDYang/guardian-agent/blob/main/docs/milestone_2/results/README.md" TargetMode="External"/><Relationship Id="rId10" Type="http://schemas.openxmlformats.org/officeDocument/2006/relationships/hyperlink" Target="https://github.com/BryanDYang/guardian-agent/tree/main/tests/fixtures/asr" TargetMode="External"/><Relationship Id="rId32" Type="http://schemas.openxmlformats.org/officeDocument/2006/relationships/header" Target="header1.xml"/><Relationship Id="rId13" Type="http://schemas.openxmlformats.org/officeDocument/2006/relationships/hyperlink" Target="https://github.com/BryanDYang/guardian-agent/blob/main/tests/fixtures/evaluation/README.md" TargetMode="External"/><Relationship Id="rId12" Type="http://schemas.openxmlformats.org/officeDocument/2006/relationships/hyperlink" Target="https://github.com/BryanDYang/guardian-agent/blob/main/docs/milestone_2/results/README.md" TargetMode="External"/><Relationship Id="rId15" Type="http://schemas.openxmlformats.org/officeDocument/2006/relationships/hyperlink" Target="https://github.com/BryanDYang/guardian-agent/blob/main/docs/milestone_2/transcription_results.md" TargetMode="External"/><Relationship Id="rId14" Type="http://schemas.openxmlformats.org/officeDocument/2006/relationships/hyperlink" Target="https://github.com/BryanDYang/guardian-agent/blob/main/docs/milestone_2/transcription_results.md" TargetMode="External"/><Relationship Id="rId17" Type="http://schemas.openxmlformats.org/officeDocument/2006/relationships/hyperlink" Target="https://github.com/BryanDYang/guardian-agent/blob/main/docs/milestone_2/results/README.md" TargetMode="External"/><Relationship Id="rId16" Type="http://schemas.openxmlformats.org/officeDocument/2006/relationships/hyperlink" Target="https://github.com/BryanDYang/guardian-agent/blob/main/docs/milestone_2/results/README.md" TargetMode="External"/><Relationship Id="rId19" Type="http://schemas.openxmlformats.org/officeDocument/2006/relationships/hyperlink" Target="https://github.com/BryanDYang/guardian-agent/blob/main/docs/milestone_2/results/README.md#observed-errors-and-next-verification" TargetMode="External"/><Relationship Id="rId18" Type="http://schemas.openxmlformats.org/officeDocument/2006/relationships/hyperlink" Target="https://github.com/BryanDYang/guardian-agent/blob/main/docs/milestone_2/results/README.md#observed-errors-and-next-verific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