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32B9" w14:textId="48125131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>Utilizando el siguiente E/R vamos a realizar la siguiente colección de ejercicios.</w:t>
      </w:r>
    </w:p>
    <w:p w14:paraId="463EC6B6" w14:textId="77777777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 xml:space="preserve">1. Crea un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trigger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 xml:space="preserve"> para el centro de formación implementado, con el fin de que un alumno no pueda matricularse en la misma asignatura 4 </w:t>
      </w:r>
      <w:proofErr w:type="gramStart"/>
      <w:r>
        <w:rPr>
          <w:rFonts w:ascii="Open Sans" w:hAnsi="Open Sans" w:cs="Open Sans"/>
          <w:color w:val="495057"/>
          <w:sz w:val="23"/>
          <w:szCs w:val="23"/>
        </w:rPr>
        <w:t>veces ,</w:t>
      </w:r>
      <w:proofErr w:type="gramEnd"/>
      <w:r>
        <w:rPr>
          <w:rFonts w:ascii="Open Sans" w:hAnsi="Open Sans" w:cs="Open Sans"/>
          <w:color w:val="495057"/>
          <w:sz w:val="23"/>
          <w:szCs w:val="23"/>
        </w:rPr>
        <w:t xml:space="preserve"> en cuyo caso se producirá un error de excepción.   </w:t>
      </w:r>
    </w:p>
    <w:p w14:paraId="715A1658" w14:textId="77777777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 xml:space="preserve">2. Programar dos disparadores con el fin de controlar que los valores para los campos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dni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 xml:space="preserve"> de las tablas alumno y profesor de la base de datos de Formación, sean </w:t>
      </w:r>
      <w:proofErr w:type="gramStart"/>
      <w:r>
        <w:rPr>
          <w:rFonts w:ascii="Open Sans" w:hAnsi="Open Sans" w:cs="Open Sans"/>
          <w:color w:val="495057"/>
          <w:sz w:val="23"/>
          <w:szCs w:val="23"/>
        </w:rPr>
        <w:t>excluyentes ,</w:t>
      </w:r>
      <w:proofErr w:type="gramEnd"/>
      <w:r>
        <w:rPr>
          <w:rFonts w:ascii="Open Sans" w:hAnsi="Open Sans" w:cs="Open Sans"/>
          <w:color w:val="495057"/>
          <w:sz w:val="23"/>
          <w:szCs w:val="23"/>
        </w:rPr>
        <w:t xml:space="preserve"> es decir, si existe un profesor con cierto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dni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 xml:space="preserve"> , en la tabla alumno no se puede incluir un registro con dicho DNI y viceversa. </w:t>
      </w:r>
    </w:p>
    <w:p w14:paraId="28183331" w14:textId="77777777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>3. Controlar que la nota de alumno nunca sea negativa. En caso de ser negativa se guardará un 0.</w:t>
      </w:r>
    </w:p>
    <w:p w14:paraId="4370B724" w14:textId="77777777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 xml:space="preserve">4. Suponiendo que la tabla profesor tiene el campo </w:t>
      </w:r>
      <w:proofErr w:type="gramStart"/>
      <w:r>
        <w:rPr>
          <w:rFonts w:ascii="Open Sans" w:hAnsi="Open Sans" w:cs="Open Sans"/>
          <w:color w:val="495057"/>
          <w:sz w:val="23"/>
          <w:szCs w:val="23"/>
        </w:rPr>
        <w:t>sueldo ,</w:t>
      </w:r>
      <w:proofErr w:type="gramEnd"/>
      <w:r>
        <w:rPr>
          <w:rFonts w:ascii="Open Sans" w:hAnsi="Open Sans" w:cs="Open Sans"/>
          <w:color w:val="495057"/>
          <w:sz w:val="23"/>
          <w:szCs w:val="23"/>
        </w:rPr>
        <w:t xml:space="preserve"> controlar que la empresa de formación  no gaste  más de 200000 euros en salarios.</w:t>
      </w:r>
    </w:p>
    <w:p w14:paraId="562EBFD6" w14:textId="77777777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 xml:space="preserve">5. Controlar en la base de datos que no haya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mas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 xml:space="preserve"> de 15 profesores por departamento. </w:t>
      </w:r>
    </w:p>
    <w:p w14:paraId="5A8253D3" w14:textId="0FCA1AB5" w:rsidR="004A1EF5" w:rsidRDefault="004A1EF5" w:rsidP="004A1EF5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  <w:r>
        <w:rPr>
          <w:rFonts w:ascii="Open Sans" w:hAnsi="Open Sans" w:cs="Open Sans"/>
          <w:color w:val="495057"/>
          <w:sz w:val="23"/>
          <w:szCs w:val="23"/>
        </w:rPr>
        <w:t xml:space="preserve">6. Controlar la tabla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matricula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 xml:space="preserve"> para auditar todas las operaciones que hacemos sobre la misma. Debemos controlar toda la información de los alumnos que se dan de baja e igualmente controlar si se modifica alguna nota. Dicha información se guarda en </w:t>
      </w:r>
      <w:proofErr w:type="spellStart"/>
      <w:r>
        <w:rPr>
          <w:rFonts w:ascii="Open Sans" w:hAnsi="Open Sans" w:cs="Open Sans"/>
          <w:color w:val="495057"/>
          <w:sz w:val="23"/>
          <w:szCs w:val="23"/>
        </w:rPr>
        <w:t>auditarMatricula</w:t>
      </w:r>
      <w:proofErr w:type="spellEnd"/>
      <w:r>
        <w:rPr>
          <w:rFonts w:ascii="Open Sans" w:hAnsi="Open Sans" w:cs="Open Sans"/>
          <w:color w:val="495057"/>
          <w:sz w:val="23"/>
          <w:szCs w:val="23"/>
        </w:rPr>
        <w:t>, que es una tabla con un único campo varchar2.</w:t>
      </w:r>
    </w:p>
    <w:p w14:paraId="73E833E0" w14:textId="5888AF7E" w:rsidR="004A1EF5" w:rsidRDefault="00C82E81">
      <w:r>
        <w:rPr>
          <w:rFonts w:ascii="Open Sans" w:hAnsi="Open Sans" w:cs="Open Sans"/>
          <w:noProof/>
          <w:color w:val="495057"/>
          <w:sz w:val="23"/>
          <w:szCs w:val="23"/>
        </w:rPr>
        <w:lastRenderedPageBreak/>
        <w:drawing>
          <wp:inline distT="0" distB="0" distL="0" distR="0" wp14:anchorId="0EC157D5" wp14:editId="067409B2">
            <wp:extent cx="5391150" cy="4038600"/>
            <wp:effectExtent l="0" t="0" r="0" b="0"/>
            <wp:docPr id="514169840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69840" name="Imagen 1" descr="Diagram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F5"/>
    <w:rsid w:val="004A1EF5"/>
    <w:rsid w:val="00C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E818"/>
  <w15:chartTrackingRefBased/>
  <w15:docId w15:val="{FA23F77C-881A-48AF-9630-FF6E66E0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E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2</cp:revision>
  <dcterms:created xsi:type="dcterms:W3CDTF">2024-04-16T06:56:00Z</dcterms:created>
  <dcterms:modified xsi:type="dcterms:W3CDTF">2024-04-16T06:56:00Z</dcterms:modified>
</cp:coreProperties>
</file>