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C00C9E" w14:textId="77777777" w:rsidR="00E531B3" w:rsidRPr="00D95614" w:rsidRDefault="00E531B3" w:rsidP="00D95614">
      <w:pPr>
        <w:pStyle w:val="Prrafodelista"/>
        <w:numPr>
          <w:ilvl w:val="0"/>
          <w:numId w:val="1"/>
        </w:numPr>
        <w:spacing w:before="360" w:after="120"/>
      </w:pPr>
      <w:r w:rsidRPr="00D95614">
        <w:rPr>
          <w:b/>
          <w:bCs/>
        </w:rPr>
        <w:t>Regla</w:t>
      </w:r>
      <w:r w:rsidRPr="00D95614">
        <w:t>: En SQL, si quieres calcular una nueva columna basada en una operación, necesitas usar un alias correctamente dentro de la lista de selección.</w:t>
      </w:r>
    </w:p>
    <w:p w14:paraId="26B0CF3C" w14:textId="77777777" w:rsidR="00E531B3" w:rsidRPr="00D95614" w:rsidRDefault="00E531B3" w:rsidP="00D95614">
      <w:pPr>
        <w:pStyle w:val="Prrafodelista"/>
        <w:numPr>
          <w:ilvl w:val="0"/>
          <w:numId w:val="1"/>
        </w:numPr>
        <w:spacing w:before="360" w:after="120"/>
      </w:pPr>
      <w:r w:rsidRPr="00D95614">
        <w:rPr>
          <w:b/>
          <w:bCs/>
        </w:rPr>
        <w:t>Regla</w:t>
      </w:r>
      <w:r w:rsidRPr="00D95614">
        <w:t>: Cuando unes tablas, asegúrate de usar una condición de unión explícita, generalmente con ON o WHERE</w:t>
      </w:r>
    </w:p>
    <w:p w14:paraId="680AEF5C" w14:textId="77777777" w:rsidR="00E531B3" w:rsidRPr="00D95614" w:rsidRDefault="00E531B3" w:rsidP="00D95614">
      <w:pPr>
        <w:pStyle w:val="Prrafodelista"/>
        <w:numPr>
          <w:ilvl w:val="0"/>
          <w:numId w:val="1"/>
        </w:numPr>
        <w:spacing w:before="360" w:after="120"/>
      </w:pPr>
      <w:r w:rsidRPr="00D95614">
        <w:t>Regla: Usa SELECT para operaciones matemáticas o creación de columnas nuevas. Usa WHERE únicamente para filtrar datos existentes.</w:t>
      </w:r>
    </w:p>
    <w:p w14:paraId="068D8FF7" w14:textId="77777777" w:rsidR="00E531B3" w:rsidRPr="00D95614" w:rsidRDefault="00E531B3" w:rsidP="00D95614">
      <w:pPr>
        <w:pStyle w:val="Prrafodelista"/>
        <w:numPr>
          <w:ilvl w:val="0"/>
          <w:numId w:val="1"/>
        </w:numPr>
        <w:spacing w:before="360" w:after="120"/>
      </w:pPr>
      <w:r w:rsidRPr="00D95614">
        <w:rPr>
          <w:b/>
          <w:bCs/>
        </w:rPr>
        <w:t xml:space="preserve">Ambigüedad de </w:t>
      </w:r>
      <w:proofErr w:type="spellStart"/>
      <w:proofErr w:type="gramStart"/>
      <w:r w:rsidRPr="00D95614">
        <w:rPr>
          <w:b/>
          <w:bCs/>
        </w:rPr>
        <w:t>columnas</w:t>
      </w:r>
      <w:r w:rsidRPr="00D95614">
        <w:t>:Si</w:t>
      </w:r>
      <w:proofErr w:type="spellEnd"/>
      <w:proofErr w:type="gramEnd"/>
      <w:r w:rsidRPr="00D95614">
        <w:t xml:space="preserve"> una columna tiene el mismo nombre en dos o más tablas, </w:t>
      </w:r>
      <w:r w:rsidRPr="00D95614">
        <w:rPr>
          <w:b/>
          <w:bCs/>
        </w:rPr>
        <w:t>siempre</w:t>
      </w:r>
      <w:r w:rsidRPr="00D95614">
        <w:t xml:space="preserve"> debes prefijarla con el nombre de la tabla o alias.</w:t>
      </w:r>
    </w:p>
    <w:p w14:paraId="7FD8ADA6" w14:textId="77777777" w:rsidR="00E531B3" w:rsidRPr="00D95614" w:rsidRDefault="00E531B3" w:rsidP="00D95614">
      <w:pPr>
        <w:pStyle w:val="Prrafodelista"/>
        <w:spacing w:before="360" w:after="120"/>
        <w:rPr>
          <w:lang w:val="en-US"/>
        </w:rPr>
      </w:pPr>
      <w:r w:rsidRPr="00D95614">
        <w:rPr>
          <w:b/>
          <w:bCs/>
          <w:lang w:val="en-US"/>
        </w:rPr>
        <w:t>(SOLUCION JOIN O WHERE EQUIVALENTE)</w:t>
      </w:r>
    </w:p>
    <w:p w14:paraId="368ABEFA" w14:textId="77777777" w:rsidR="00E531B3" w:rsidRPr="00D95614" w:rsidRDefault="00E531B3" w:rsidP="00D95614">
      <w:pPr>
        <w:pStyle w:val="Prrafodelista"/>
        <w:numPr>
          <w:ilvl w:val="0"/>
          <w:numId w:val="1"/>
        </w:numPr>
        <w:spacing w:before="360" w:after="120"/>
      </w:pPr>
      <w:r w:rsidRPr="00D95614">
        <w:rPr>
          <w:b/>
          <w:bCs/>
        </w:rPr>
        <w:t xml:space="preserve">INNER JOIN filtra </w:t>
      </w:r>
      <w:proofErr w:type="spellStart"/>
      <w:proofErr w:type="gramStart"/>
      <w:r w:rsidRPr="00D95614">
        <w:rPr>
          <w:b/>
          <w:bCs/>
        </w:rPr>
        <w:t>automáticamente:</w:t>
      </w:r>
      <w:r w:rsidRPr="00D95614">
        <w:t>Solo</w:t>
      </w:r>
      <w:proofErr w:type="spellEnd"/>
      <w:proofErr w:type="gramEnd"/>
      <w:r w:rsidRPr="00D95614">
        <w:t xml:space="preserve"> devuelve las filas donde haya coincidencia en ambas tablas. las filas sin relación no aparecerán en el resultado.</w:t>
      </w:r>
    </w:p>
    <w:p w14:paraId="03CD5876" w14:textId="77777777" w:rsidR="00E531B3" w:rsidRPr="00D95614" w:rsidRDefault="00E531B3" w:rsidP="00D95614">
      <w:pPr>
        <w:pStyle w:val="Prrafodelista"/>
        <w:numPr>
          <w:ilvl w:val="0"/>
          <w:numId w:val="1"/>
        </w:numPr>
        <w:spacing w:before="360" w:after="120"/>
      </w:pPr>
      <w:r w:rsidRPr="00D95614">
        <w:rPr>
          <w:b/>
          <w:bCs/>
        </w:rPr>
        <w:t xml:space="preserve">WHERE </w:t>
      </w:r>
      <w:r w:rsidRPr="00D95614">
        <w:rPr>
          <w:rFonts w:eastAsia="Times New Roman" w:cs="Times New Roman"/>
        </w:rPr>
        <w:t xml:space="preserve">Asegúrate de que el tipo de datos de la columna y el valor en la condición sean compatibles. Si </w:t>
      </w:r>
      <w:proofErr w:type="spellStart"/>
      <w:r w:rsidRPr="00D95614">
        <w:rPr>
          <w:rFonts w:eastAsia="Times New Roman" w:cs="Courier New"/>
          <w:sz w:val="20"/>
          <w:szCs w:val="20"/>
        </w:rPr>
        <w:t>custid</w:t>
      </w:r>
      <w:proofErr w:type="spellEnd"/>
      <w:r w:rsidRPr="00D95614">
        <w:rPr>
          <w:rFonts w:eastAsia="Times New Roman" w:cs="Times New Roman"/>
        </w:rPr>
        <w:t xml:space="preserve"> es un número, no debes compararlo con un nombre como </w:t>
      </w:r>
      <w:r w:rsidRPr="00D95614">
        <w:rPr>
          <w:rFonts w:eastAsia="Times New Roman" w:cs="Courier New"/>
          <w:sz w:val="20"/>
          <w:szCs w:val="20"/>
        </w:rPr>
        <w:t>'ALICE'</w:t>
      </w:r>
      <w:r w:rsidRPr="00D95614">
        <w:rPr>
          <w:rFonts w:eastAsia="Times New Roman" w:cs="Times New Roman"/>
        </w:rPr>
        <w:t>.</w:t>
      </w:r>
    </w:p>
    <w:p w14:paraId="77C75FF6" w14:textId="77777777" w:rsidR="00E531B3" w:rsidRPr="00D95614" w:rsidRDefault="00E531B3" w:rsidP="00D95614">
      <w:pPr>
        <w:numPr>
          <w:ilvl w:val="0"/>
          <w:numId w:val="1"/>
        </w:numPr>
        <w:spacing w:before="360" w:after="120" w:line="240" w:lineRule="auto"/>
        <w:rPr>
          <w:rFonts w:eastAsia="Times New Roman" w:cs="Times New Roman"/>
        </w:rPr>
      </w:pPr>
      <w:r w:rsidRPr="00D95614">
        <w:rPr>
          <w:rFonts w:eastAsia="Times New Roman" w:cs="Times New Roman"/>
          <w:b/>
          <w:bCs/>
        </w:rPr>
        <w:t xml:space="preserve">Concatenación de </w:t>
      </w:r>
      <w:proofErr w:type="spellStart"/>
      <w:proofErr w:type="gramStart"/>
      <w:r w:rsidRPr="00D95614">
        <w:rPr>
          <w:rFonts w:eastAsia="Times New Roman" w:cs="Times New Roman"/>
          <w:b/>
          <w:bCs/>
        </w:rPr>
        <w:t>cadenas:</w:t>
      </w:r>
      <w:r w:rsidRPr="00D95614">
        <w:rPr>
          <w:rFonts w:eastAsia="Times New Roman" w:cs="Times New Roman"/>
        </w:rPr>
        <w:t>Puedes</w:t>
      </w:r>
      <w:proofErr w:type="spellEnd"/>
      <w:proofErr w:type="gramEnd"/>
      <w:r w:rsidRPr="00D95614">
        <w:rPr>
          <w:rFonts w:eastAsia="Times New Roman" w:cs="Times New Roman"/>
        </w:rPr>
        <w:t xml:space="preserve"> usar </w:t>
      </w:r>
      <w:r w:rsidRPr="00D95614">
        <w:rPr>
          <w:rFonts w:eastAsia="Times New Roman" w:cs="Courier New"/>
          <w:sz w:val="20"/>
          <w:szCs w:val="20"/>
        </w:rPr>
        <w:t>||</w:t>
      </w:r>
      <w:r w:rsidRPr="00D95614">
        <w:rPr>
          <w:rFonts w:eastAsia="Times New Roman" w:cs="Times New Roman"/>
        </w:rPr>
        <w:t xml:space="preserve"> para concatenar cadenas en SQL, pero no necesitas </w:t>
      </w:r>
      <w:r w:rsidRPr="00D95614">
        <w:rPr>
          <w:rFonts w:eastAsia="Times New Roman" w:cs="Courier New"/>
          <w:sz w:val="20"/>
          <w:szCs w:val="20"/>
        </w:rPr>
        <w:t>CONCAT</w:t>
      </w:r>
      <w:r w:rsidRPr="00D95614">
        <w:rPr>
          <w:rFonts w:eastAsia="Times New Roman" w:cs="Times New Roman"/>
        </w:rPr>
        <w:t xml:space="preserve"> si ya estás usando este operador.</w:t>
      </w:r>
    </w:p>
    <w:p w14:paraId="36B949F1" w14:textId="39E176E1" w:rsidR="00E531B3" w:rsidRPr="00D95614" w:rsidRDefault="00E531B3" w:rsidP="00D95614">
      <w:pPr>
        <w:numPr>
          <w:ilvl w:val="0"/>
          <w:numId w:val="1"/>
        </w:numPr>
        <w:spacing w:before="360" w:after="120" w:line="240" w:lineRule="auto"/>
        <w:rPr>
          <w:rFonts w:eastAsia="Times New Roman" w:cs="Times New Roman"/>
        </w:rPr>
      </w:pPr>
      <w:r w:rsidRPr="00D95614">
        <w:rPr>
          <w:rFonts w:eastAsia="Times New Roman" w:cs="Times New Roman"/>
          <w:b/>
          <w:bCs/>
        </w:rPr>
        <w:t xml:space="preserve">Evita usar comillas dobles innecesarias en </w:t>
      </w:r>
      <w:proofErr w:type="spellStart"/>
      <w:proofErr w:type="gramStart"/>
      <w:r w:rsidRPr="00D95614">
        <w:rPr>
          <w:rFonts w:eastAsia="Times New Roman" w:cs="Times New Roman"/>
          <w:b/>
          <w:bCs/>
        </w:rPr>
        <w:t>alias</w:t>
      </w:r>
      <w:r w:rsidRPr="00D95614">
        <w:rPr>
          <w:rFonts w:eastAsia="Times New Roman" w:cs="Times New Roman"/>
        </w:rPr>
        <w:t>:Los</w:t>
      </w:r>
      <w:proofErr w:type="spellEnd"/>
      <w:proofErr w:type="gramEnd"/>
      <w:r w:rsidRPr="00D95614">
        <w:rPr>
          <w:rFonts w:eastAsia="Times New Roman" w:cs="Times New Roman"/>
        </w:rPr>
        <w:t xml:space="preserve"> alias simples sin espacios ni caracteres especiales no requieren comillas dobles. Por ejemplo, usa </w:t>
      </w:r>
      <w:proofErr w:type="spellStart"/>
      <w:r w:rsidRPr="00D95614">
        <w:rPr>
          <w:rFonts w:eastAsia="Times New Roman" w:cs="Times New Roman"/>
        </w:rPr>
        <w:t>alias_email</w:t>
      </w:r>
      <w:proofErr w:type="spellEnd"/>
      <w:r w:rsidRPr="00D95614">
        <w:rPr>
          <w:rFonts w:eastAsia="Times New Roman" w:cs="Times New Roman"/>
        </w:rPr>
        <w:t xml:space="preserve"> en lugar de "alias Email".</w:t>
      </w:r>
    </w:p>
    <w:p w14:paraId="7D5679D7" w14:textId="01FDB686" w:rsidR="00E531B3" w:rsidRPr="00D95614" w:rsidRDefault="00E531B3" w:rsidP="00D95614">
      <w:pPr>
        <w:numPr>
          <w:ilvl w:val="0"/>
          <w:numId w:val="1"/>
        </w:numPr>
        <w:spacing w:before="360" w:after="120" w:line="240" w:lineRule="auto"/>
        <w:rPr>
          <w:rFonts w:eastAsia="Times New Roman" w:cs="Times New Roman"/>
        </w:rPr>
      </w:pPr>
      <w:r w:rsidRPr="00D95614">
        <w:rPr>
          <w:rFonts w:eastAsia="Times New Roman" w:cs="Times New Roman"/>
          <w:b/>
          <w:bCs/>
        </w:rPr>
        <w:t xml:space="preserve">Maneja posibles valores </w:t>
      </w:r>
      <w:proofErr w:type="spellStart"/>
      <w:proofErr w:type="gramStart"/>
      <w:r w:rsidRPr="00D95614">
        <w:rPr>
          <w:rFonts w:eastAsia="Times New Roman" w:cs="Times New Roman"/>
          <w:b/>
          <w:bCs/>
        </w:rPr>
        <w:t>NULL</w:t>
      </w:r>
      <w:r w:rsidRPr="00D95614">
        <w:rPr>
          <w:rFonts w:eastAsia="Times New Roman" w:cs="Times New Roman"/>
        </w:rPr>
        <w:t>:Usa</w:t>
      </w:r>
      <w:proofErr w:type="spellEnd"/>
      <w:proofErr w:type="gramEnd"/>
      <w:r w:rsidRPr="00D95614">
        <w:rPr>
          <w:rFonts w:eastAsia="Times New Roman" w:cs="Times New Roman"/>
        </w:rPr>
        <w:t xml:space="preserve"> funciones como COALESCE o NVL para asegurarte de que los valores nulos no afecten el resultado de las operaciones.</w:t>
      </w:r>
    </w:p>
    <w:p w14:paraId="798D1E65" w14:textId="77777777" w:rsidR="00E531B3" w:rsidRPr="00D95614" w:rsidRDefault="00E531B3" w:rsidP="00D95614">
      <w:pPr>
        <w:numPr>
          <w:ilvl w:val="0"/>
          <w:numId w:val="1"/>
        </w:numPr>
        <w:spacing w:before="360" w:after="120" w:line="240" w:lineRule="auto"/>
        <w:rPr>
          <w:rFonts w:eastAsia="Times New Roman" w:cs="Times New Roman"/>
        </w:rPr>
      </w:pPr>
      <w:r w:rsidRPr="00D95614">
        <w:rPr>
          <w:rFonts w:eastAsia="Times New Roman" w:cs="Times New Roman"/>
          <w:b/>
          <w:bCs/>
        </w:rPr>
        <w:t xml:space="preserve">Evita mezclar * y columnas </w:t>
      </w:r>
      <w:proofErr w:type="spellStart"/>
      <w:r w:rsidRPr="00D95614">
        <w:rPr>
          <w:rFonts w:eastAsia="Times New Roman" w:cs="Times New Roman"/>
          <w:b/>
          <w:bCs/>
        </w:rPr>
        <w:t>calculadas</w:t>
      </w:r>
      <w:r w:rsidRPr="00D95614">
        <w:rPr>
          <w:rFonts w:eastAsia="Times New Roman" w:cs="Times New Roman"/>
        </w:rPr>
        <w:t>:SQL</w:t>
      </w:r>
      <w:proofErr w:type="spellEnd"/>
      <w:r w:rsidRPr="00D95614">
        <w:rPr>
          <w:rFonts w:eastAsia="Times New Roman" w:cs="Times New Roman"/>
        </w:rPr>
        <w:t xml:space="preserve"> no permite combinar el comodín * con cálculos o alias. Enumera las columnas específicas en lugar de usar *</w:t>
      </w:r>
    </w:p>
    <w:p w14:paraId="1840E721" w14:textId="77777777" w:rsidR="00712CAD" w:rsidRDefault="00D95614" w:rsidP="00712C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D95614">
        <w:rPr>
          <w:rFonts w:ascii="Times New Roman" w:eastAsia="Times New Roman" w:hAnsi="Times New Roman" w:cs="Times New Roman"/>
          <w:b/>
          <w:bCs/>
        </w:rPr>
        <w:t>Las funciones como AVG, SUM, MAX,</w:t>
      </w:r>
      <w:r w:rsidRPr="00D95614">
        <w:rPr>
          <w:rFonts w:ascii="Times New Roman" w:eastAsia="Times New Roman" w:hAnsi="Times New Roman" w:cs="Times New Roman"/>
        </w:rPr>
        <w:t xml:space="preserve"> etc</w:t>
      </w:r>
      <w:r w:rsidRPr="00D95614">
        <w:rPr>
          <w:rFonts w:ascii="Times New Roman" w:eastAsia="Times New Roman" w:hAnsi="Times New Roman" w:cs="Times New Roman"/>
          <w:b/>
          <w:bCs/>
        </w:rPr>
        <w:t>., no se pueden usar directamente en WHERE.</w:t>
      </w:r>
      <w:r w:rsidRPr="00D95614">
        <w:rPr>
          <w:rFonts w:ascii="Times New Roman" w:eastAsia="Times New Roman" w:hAnsi="Times New Roman" w:cs="Times New Roman"/>
        </w:rPr>
        <w:t xml:space="preserve"> Se </w:t>
      </w:r>
      <w:r w:rsidRPr="00D95614">
        <w:rPr>
          <w:rFonts w:ascii="Times New Roman" w:eastAsia="Times New Roman" w:hAnsi="Times New Roman" w:cs="Times New Roman"/>
          <w:b/>
          <w:bCs/>
        </w:rPr>
        <w:t>deben calcular con subconsultas o usarse en la cláusula HAVING</w:t>
      </w:r>
      <w:r w:rsidRPr="00D95614">
        <w:rPr>
          <w:rFonts w:ascii="Times New Roman" w:eastAsia="Times New Roman" w:hAnsi="Times New Roman" w:cs="Times New Roman"/>
        </w:rPr>
        <w:t>.</w:t>
      </w:r>
    </w:p>
    <w:p w14:paraId="04258FCC" w14:textId="34A77BB0" w:rsidR="00712CAD" w:rsidRPr="00712CAD" w:rsidRDefault="00712CAD" w:rsidP="00712C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12CA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Correlación entre </w:t>
      </w:r>
      <w:proofErr w:type="spellStart"/>
      <w:proofErr w:type="gramStart"/>
      <w:r w:rsidRPr="00712CAD">
        <w:rPr>
          <w:rFonts w:ascii="Times New Roman" w:eastAsia="Times New Roman" w:hAnsi="Times New Roman" w:cs="Times New Roman"/>
          <w:b/>
          <w:bCs/>
          <w:sz w:val="24"/>
          <w:szCs w:val="24"/>
        </w:rPr>
        <w:t>consultas</w:t>
      </w:r>
      <w:r w:rsidRPr="00712CAD">
        <w:rPr>
          <w:rFonts w:ascii="Times New Roman" w:eastAsia="Times New Roman" w:hAnsi="Times New Roman" w:cs="Times New Roman"/>
          <w:sz w:val="24"/>
          <w:szCs w:val="24"/>
        </w:rPr>
        <w:t>:Siempre</w:t>
      </w:r>
      <w:proofErr w:type="spellEnd"/>
      <w:proofErr w:type="gramEnd"/>
      <w:r w:rsidRPr="00712CAD">
        <w:rPr>
          <w:rFonts w:ascii="Times New Roman" w:eastAsia="Times New Roman" w:hAnsi="Times New Roman" w:cs="Times New Roman"/>
          <w:sz w:val="24"/>
          <w:szCs w:val="24"/>
        </w:rPr>
        <w:t xml:space="preserve"> que uses una subconsulta que dependa de un valor de la consulta principal, asegúrate de incluir una condición que las relacione directamente.</w:t>
      </w:r>
    </w:p>
    <w:p w14:paraId="0D410C08" w14:textId="0D2A3A71" w:rsidR="009108CB" w:rsidRPr="009108CB" w:rsidRDefault="009108CB" w:rsidP="009108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9108CB">
        <w:rPr>
          <w:rFonts w:ascii="Times New Roman" w:eastAsia="Times New Roman" w:hAnsi="Times New Roman" w:cs="Times New Roman"/>
        </w:rPr>
        <w:t xml:space="preserve">Si no estás usando una función de agregación, el </w:t>
      </w:r>
      <w:r w:rsidRPr="009108CB">
        <w:rPr>
          <w:rFonts w:ascii="Times New Roman" w:eastAsia="Times New Roman" w:hAnsi="Times New Roman" w:cs="Times New Roman"/>
          <w:b/>
          <w:bCs/>
        </w:rPr>
        <w:t xml:space="preserve">GROUP BY </w:t>
      </w:r>
      <w:r w:rsidRPr="009108CB">
        <w:rPr>
          <w:rFonts w:ascii="Times New Roman" w:eastAsia="Times New Roman" w:hAnsi="Times New Roman" w:cs="Times New Roman"/>
        </w:rPr>
        <w:t>no tiene sentido. La consulta devuelve los datos directamente sin agrupamiento</w:t>
      </w:r>
      <w:r>
        <w:rPr>
          <w:rFonts w:ascii="Times New Roman" w:eastAsia="Times New Roman" w:hAnsi="Times New Roman" w:cs="Times New Roman"/>
        </w:rPr>
        <w:t>.</w:t>
      </w:r>
      <w:r w:rsidRPr="009108CB">
        <w:rPr>
          <w:rFonts w:ascii="Times New Roman" w:eastAsia="Times New Roman" w:hAnsi="Times New Roman" w:cs="Times New Roman"/>
          <w:sz w:val="24"/>
          <w:szCs w:val="24"/>
        </w:rPr>
        <w:t xml:space="preserve"> El </w:t>
      </w:r>
      <w:r w:rsidRPr="009108CB">
        <w:rPr>
          <w:rFonts w:ascii="Courier New" w:eastAsia="Times New Roman" w:hAnsi="Courier New" w:cs="Courier New"/>
          <w:sz w:val="20"/>
          <w:szCs w:val="20"/>
        </w:rPr>
        <w:t>GROUP BY</w:t>
      </w:r>
      <w:r w:rsidRPr="009108CB">
        <w:rPr>
          <w:rFonts w:ascii="Times New Roman" w:eastAsia="Times New Roman" w:hAnsi="Times New Roman" w:cs="Times New Roman"/>
          <w:sz w:val="24"/>
          <w:szCs w:val="24"/>
        </w:rPr>
        <w:t xml:space="preserve"> organiza los resultados en grupos basados en los valores de las columnas especificadas (en este caso, </w:t>
      </w:r>
      <w:proofErr w:type="gramStart"/>
      <w:r w:rsidRPr="009108CB">
        <w:rPr>
          <w:rFonts w:ascii="Courier New" w:eastAsia="Times New Roman" w:hAnsi="Courier New" w:cs="Courier New"/>
          <w:sz w:val="20"/>
          <w:szCs w:val="20"/>
        </w:rPr>
        <w:t>E.ENAME</w:t>
      </w:r>
      <w:proofErr w:type="gramEnd"/>
      <w:r w:rsidRPr="009108C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108CB">
        <w:rPr>
          <w:rFonts w:ascii="Courier New" w:eastAsia="Times New Roman" w:hAnsi="Courier New" w:cs="Courier New"/>
          <w:sz w:val="20"/>
          <w:szCs w:val="20"/>
        </w:rPr>
        <w:t>P.PROJ_NAME</w:t>
      </w:r>
      <w:r w:rsidRPr="009108CB">
        <w:rPr>
          <w:rFonts w:ascii="Times New Roman" w:eastAsia="Times New Roman" w:hAnsi="Times New Roman" w:cs="Times New Roman"/>
          <w:sz w:val="24"/>
          <w:szCs w:val="24"/>
        </w:rPr>
        <w:t xml:space="preserve">, y </w:t>
      </w:r>
      <w:r w:rsidRPr="009108CB">
        <w:rPr>
          <w:rFonts w:ascii="Courier New" w:eastAsia="Times New Roman" w:hAnsi="Courier New" w:cs="Courier New"/>
          <w:sz w:val="20"/>
          <w:szCs w:val="20"/>
        </w:rPr>
        <w:t>EP.HOURS_WORKED</w:t>
      </w:r>
      <w:r w:rsidRPr="009108CB"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  <w:r w:rsidRPr="009108C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Sin embargo, si no usas funciones de agregación como </w:t>
      </w:r>
      <w:proofErr w:type="gramStart"/>
      <w:r w:rsidRPr="009108CB">
        <w:rPr>
          <w:rFonts w:ascii="Courier New" w:eastAsia="Times New Roman" w:hAnsi="Courier New" w:cs="Courier New"/>
          <w:color w:val="FF0000"/>
          <w:sz w:val="20"/>
          <w:szCs w:val="20"/>
        </w:rPr>
        <w:t>SUM(</w:t>
      </w:r>
      <w:proofErr w:type="gramEnd"/>
      <w:r w:rsidRPr="009108CB">
        <w:rPr>
          <w:rFonts w:ascii="Courier New" w:eastAsia="Times New Roman" w:hAnsi="Courier New" w:cs="Courier New"/>
          <w:color w:val="FF0000"/>
          <w:sz w:val="20"/>
          <w:szCs w:val="20"/>
        </w:rPr>
        <w:t>)</w:t>
      </w:r>
      <w:r w:rsidRPr="009108C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, </w:t>
      </w:r>
      <w:r w:rsidRPr="009108CB">
        <w:rPr>
          <w:rFonts w:ascii="Courier New" w:eastAsia="Times New Roman" w:hAnsi="Courier New" w:cs="Courier New"/>
          <w:color w:val="FF0000"/>
          <w:sz w:val="20"/>
          <w:szCs w:val="20"/>
        </w:rPr>
        <w:t>COUNT()</w:t>
      </w:r>
      <w:r w:rsidRPr="009108C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, </w:t>
      </w:r>
      <w:r w:rsidRPr="009108CB">
        <w:rPr>
          <w:rFonts w:ascii="Courier New" w:eastAsia="Times New Roman" w:hAnsi="Courier New" w:cs="Courier New"/>
          <w:color w:val="FF0000"/>
          <w:sz w:val="20"/>
          <w:szCs w:val="20"/>
        </w:rPr>
        <w:t>AVG()</w:t>
      </w:r>
      <w:r w:rsidRPr="009108C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, etc., el </w:t>
      </w:r>
      <w:r w:rsidRPr="009108CB">
        <w:rPr>
          <w:rFonts w:ascii="Courier New" w:eastAsia="Times New Roman" w:hAnsi="Courier New" w:cs="Courier New"/>
          <w:color w:val="FF0000"/>
          <w:sz w:val="20"/>
          <w:szCs w:val="20"/>
        </w:rPr>
        <w:t>GROUP BY</w:t>
      </w:r>
      <w:r w:rsidRPr="009108C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simplemente asegura que los resultados no tengan duplicados para los valores agrupados, pero </w:t>
      </w:r>
      <w:r w:rsidRPr="009108CB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no "resume" ni "agrupa" datos de manera práctica</w:t>
      </w:r>
    </w:p>
    <w:p w14:paraId="24BF2726" w14:textId="77777777" w:rsidR="009108CB" w:rsidRPr="009108CB" w:rsidRDefault="009108CB" w:rsidP="009108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</w:p>
    <w:p w14:paraId="65C11D05" w14:textId="0E28B4F5" w:rsidR="009108CB" w:rsidRPr="009108CB" w:rsidRDefault="009108CB" w:rsidP="009108C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5F012DCE" w14:textId="77777777" w:rsidR="00317B95" w:rsidRDefault="00317B95"/>
    <w:sectPr w:rsidR="00317B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2A57C9" w14:textId="77777777" w:rsidR="00C040FE" w:rsidRDefault="00C040FE" w:rsidP="00712CAD">
      <w:pPr>
        <w:spacing w:after="0" w:line="240" w:lineRule="auto"/>
      </w:pPr>
      <w:r>
        <w:separator/>
      </w:r>
    </w:p>
  </w:endnote>
  <w:endnote w:type="continuationSeparator" w:id="0">
    <w:p w14:paraId="668FD017" w14:textId="77777777" w:rsidR="00C040FE" w:rsidRDefault="00C040FE" w:rsidP="00712C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7EB7B0" w14:textId="77777777" w:rsidR="00C040FE" w:rsidRDefault="00C040FE" w:rsidP="00712CAD">
      <w:pPr>
        <w:spacing w:after="0" w:line="240" w:lineRule="auto"/>
      </w:pPr>
      <w:r>
        <w:separator/>
      </w:r>
    </w:p>
  </w:footnote>
  <w:footnote w:type="continuationSeparator" w:id="0">
    <w:p w14:paraId="069C08F2" w14:textId="77777777" w:rsidR="00C040FE" w:rsidRDefault="00C040FE" w:rsidP="00712C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320905"/>
    <w:multiLevelType w:val="multilevel"/>
    <w:tmpl w:val="65F84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A217EA"/>
    <w:multiLevelType w:val="hybridMultilevel"/>
    <w:tmpl w:val="300817E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56223049">
    <w:abstractNumId w:val="1"/>
  </w:num>
  <w:num w:numId="2" w16cid:durableId="1282130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1B3"/>
    <w:rsid w:val="001A1E82"/>
    <w:rsid w:val="00317B95"/>
    <w:rsid w:val="003818FB"/>
    <w:rsid w:val="004650DB"/>
    <w:rsid w:val="004C2FF8"/>
    <w:rsid w:val="0057420F"/>
    <w:rsid w:val="00646197"/>
    <w:rsid w:val="00712CAD"/>
    <w:rsid w:val="008B574A"/>
    <w:rsid w:val="009108CB"/>
    <w:rsid w:val="00BE73B4"/>
    <w:rsid w:val="00C040FE"/>
    <w:rsid w:val="00D95614"/>
    <w:rsid w:val="00E531B3"/>
    <w:rsid w:val="00F41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587D66A"/>
  <w15:chartTrackingRefBased/>
  <w15:docId w15:val="{4460A885-BCFD-42D7-8ECB-7876CA3F9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s-E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5614"/>
  </w:style>
  <w:style w:type="paragraph" w:styleId="Ttulo1">
    <w:name w:val="heading 1"/>
    <w:basedOn w:val="Normal"/>
    <w:next w:val="Normal"/>
    <w:link w:val="Ttulo1Car"/>
    <w:uiPriority w:val="9"/>
    <w:qFormat/>
    <w:rsid w:val="00D95614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95614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95614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9561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9561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9561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9561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9561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95614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956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95614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95614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95614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95614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95614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95614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95614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95614"/>
    <w:rPr>
      <w:b/>
      <w:bCs/>
      <w:i/>
      <w:iCs/>
    </w:rPr>
  </w:style>
  <w:style w:type="paragraph" w:styleId="Ttulo">
    <w:name w:val="Title"/>
    <w:basedOn w:val="Normal"/>
    <w:next w:val="Normal"/>
    <w:link w:val="TtuloCar"/>
    <w:uiPriority w:val="10"/>
    <w:qFormat/>
    <w:rsid w:val="00D95614"/>
    <w:pPr>
      <w:pBdr>
        <w:top w:val="single" w:sz="6" w:space="8" w:color="196B24" w:themeColor="accent3"/>
        <w:bottom w:val="single" w:sz="6" w:space="8" w:color="196B24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0E2841" w:themeColor="text2"/>
      <w:spacing w:val="30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D95614"/>
    <w:rPr>
      <w:rFonts w:asciiTheme="majorHAnsi" w:eastAsiaTheme="majorEastAsia" w:hAnsiTheme="majorHAnsi" w:cstheme="majorBidi"/>
      <w:caps/>
      <w:color w:val="0E2841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D95614"/>
    <w:pPr>
      <w:numPr>
        <w:ilvl w:val="1"/>
      </w:numPr>
      <w:jc w:val="center"/>
    </w:pPr>
    <w:rPr>
      <w:color w:val="0E2841" w:themeColor="text2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95614"/>
    <w:rPr>
      <w:color w:val="0E2841" w:themeColor="text2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95614"/>
    <w:pPr>
      <w:spacing w:before="160"/>
      <w:ind w:left="720" w:right="720"/>
      <w:jc w:val="center"/>
    </w:pPr>
    <w:rPr>
      <w:i/>
      <w:iCs/>
      <w:color w:val="124F1A" w:themeColor="accent3" w:themeShade="B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D95614"/>
    <w:rPr>
      <w:i/>
      <w:iCs/>
      <w:color w:val="124F1A" w:themeColor="accent3" w:themeShade="BF"/>
      <w:sz w:val="24"/>
      <w:szCs w:val="24"/>
    </w:rPr>
  </w:style>
  <w:style w:type="paragraph" w:styleId="Prrafodelista">
    <w:name w:val="List Paragraph"/>
    <w:basedOn w:val="Normal"/>
    <w:uiPriority w:val="34"/>
    <w:qFormat/>
    <w:rsid w:val="00E531B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95614"/>
    <w:rPr>
      <w:b/>
      <w:bCs/>
      <w:i/>
      <w:iCs/>
      <w:color w:val="auto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95614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0F4761" w:themeColor="accent1" w:themeShade="BF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95614"/>
    <w:rPr>
      <w:rFonts w:asciiTheme="majorHAnsi" w:eastAsiaTheme="majorEastAsia" w:hAnsiTheme="majorHAnsi" w:cstheme="majorBidi"/>
      <w:caps/>
      <w:color w:val="0F4761" w:themeColor="accent1" w:themeShade="BF"/>
      <w:sz w:val="28"/>
      <w:szCs w:val="28"/>
    </w:rPr>
  </w:style>
  <w:style w:type="character" w:styleId="Referenciaintensa">
    <w:name w:val="Intense Reference"/>
    <w:basedOn w:val="Fuentedeprrafopredeter"/>
    <w:uiPriority w:val="32"/>
    <w:qFormat/>
    <w:rsid w:val="00D95614"/>
    <w:rPr>
      <w:b/>
      <w:bCs/>
      <w:caps w:val="0"/>
      <w:smallCaps/>
      <w:color w:val="auto"/>
      <w:spacing w:val="0"/>
      <w:u w:val="single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D95614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Textoennegrita">
    <w:name w:val="Strong"/>
    <w:basedOn w:val="Fuentedeprrafopredeter"/>
    <w:uiPriority w:val="22"/>
    <w:qFormat/>
    <w:rsid w:val="00D95614"/>
    <w:rPr>
      <w:b/>
      <w:bCs/>
    </w:rPr>
  </w:style>
  <w:style w:type="character" w:styleId="nfasis">
    <w:name w:val="Emphasis"/>
    <w:basedOn w:val="Fuentedeprrafopredeter"/>
    <w:uiPriority w:val="20"/>
    <w:qFormat/>
    <w:rsid w:val="00D95614"/>
    <w:rPr>
      <w:i/>
      <w:iCs/>
      <w:color w:val="000000" w:themeColor="text1"/>
    </w:rPr>
  </w:style>
  <w:style w:type="paragraph" w:styleId="Sinespaciado">
    <w:name w:val="No Spacing"/>
    <w:uiPriority w:val="1"/>
    <w:qFormat/>
    <w:rsid w:val="00D95614"/>
    <w:pPr>
      <w:spacing w:after="0" w:line="240" w:lineRule="auto"/>
    </w:pPr>
  </w:style>
  <w:style w:type="character" w:styleId="nfasissutil">
    <w:name w:val="Subtle Emphasis"/>
    <w:basedOn w:val="Fuentedeprrafopredeter"/>
    <w:uiPriority w:val="19"/>
    <w:qFormat/>
    <w:rsid w:val="00D95614"/>
    <w:rPr>
      <w:i/>
      <w:iCs/>
      <w:color w:val="595959" w:themeColor="text1" w:themeTint="A6"/>
    </w:rPr>
  </w:style>
  <w:style w:type="character" w:styleId="Referenciasutil">
    <w:name w:val="Subtle Reference"/>
    <w:basedOn w:val="Fuentedeprrafopredeter"/>
    <w:uiPriority w:val="31"/>
    <w:qFormat/>
    <w:rsid w:val="00D9561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Ttulodellibro">
    <w:name w:val="Book Title"/>
    <w:basedOn w:val="Fuentedeprrafopredeter"/>
    <w:uiPriority w:val="33"/>
    <w:qFormat/>
    <w:rsid w:val="00D95614"/>
    <w:rPr>
      <w:b/>
      <w:bCs/>
      <w:caps w:val="0"/>
      <w:smallCap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D95614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712C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12CAD"/>
  </w:style>
  <w:style w:type="paragraph" w:styleId="Piedepgina">
    <w:name w:val="footer"/>
    <w:basedOn w:val="Normal"/>
    <w:link w:val="PiedepginaCar"/>
    <w:uiPriority w:val="99"/>
    <w:unhideWhenUsed/>
    <w:rsid w:val="00712C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2CAD"/>
  </w:style>
  <w:style w:type="paragraph" w:styleId="NormalWeb">
    <w:name w:val="Normal (Web)"/>
    <w:basedOn w:val="Normal"/>
    <w:uiPriority w:val="99"/>
    <w:semiHidden/>
    <w:unhideWhenUsed/>
    <w:rsid w:val="00712C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digoHTML">
    <w:name w:val="HTML Code"/>
    <w:basedOn w:val="Fuentedeprrafopredeter"/>
    <w:uiPriority w:val="99"/>
    <w:semiHidden/>
    <w:unhideWhenUsed/>
    <w:rsid w:val="009108C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51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363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Zavala</dc:creator>
  <cp:keywords/>
  <dc:description/>
  <cp:lastModifiedBy>Bryan Zavala</cp:lastModifiedBy>
  <cp:revision>5</cp:revision>
  <dcterms:created xsi:type="dcterms:W3CDTF">2024-12-11T16:55:00Z</dcterms:created>
  <dcterms:modified xsi:type="dcterms:W3CDTF">2025-01-22T20:09:00Z</dcterms:modified>
</cp:coreProperties>
</file>