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F644" w14:textId="2628B146" w:rsidR="00273638" w:rsidRPr="00C11313" w:rsidRDefault="00051B14">
      <w:pPr>
        <w:rPr>
          <w:u w:val="wave"/>
        </w:rPr>
      </w:pPr>
      <w:r w:rsidRPr="00051B14">
        <w:rPr>
          <w:b/>
          <w:bCs/>
        </w:rPr>
        <w:t>Ejercicio 1. Gestión de biblioteca universitaria</w:t>
      </w:r>
      <w:r w:rsidRPr="00051B14">
        <w:br/>
        <w:t xml:space="preserve">La universidad quiere informatizar su sistema de préstamo de libros. Cada </w:t>
      </w:r>
      <w:r w:rsidRPr="00051B14">
        <w:rPr>
          <w:b/>
          <w:bCs/>
          <w:highlight w:val="cyan"/>
        </w:rPr>
        <w:t>libro</w:t>
      </w:r>
      <w:r w:rsidRPr="00051B14">
        <w:t xml:space="preserve"> se identifica </w:t>
      </w:r>
      <w:r w:rsidRPr="00C11313">
        <w:rPr>
          <w:highlight w:val="green"/>
        </w:rPr>
        <w:t>por ISBN, título, autor y año de edición</w:t>
      </w:r>
      <w:r w:rsidRPr="00051B14">
        <w:t xml:space="preserve">. Los </w:t>
      </w:r>
      <w:r w:rsidRPr="00C11313">
        <w:rPr>
          <w:b/>
          <w:bCs/>
          <w:highlight w:val="cyan"/>
        </w:rPr>
        <w:t>estudiantes</w:t>
      </w:r>
      <w:r w:rsidRPr="00051B14">
        <w:t xml:space="preserve"> están registrados con su </w:t>
      </w:r>
      <w:r w:rsidRPr="00C11313">
        <w:rPr>
          <w:highlight w:val="green"/>
        </w:rPr>
        <w:t>número de matrícula, nombre, carrera y curso</w:t>
      </w:r>
      <w:r w:rsidRPr="00051B14">
        <w:t xml:space="preserve">. Los </w:t>
      </w:r>
      <w:r w:rsidRPr="00C11313">
        <w:rPr>
          <w:b/>
          <w:bCs/>
          <w:highlight w:val="cyan"/>
        </w:rPr>
        <w:t>profesores</w:t>
      </w:r>
      <w:r w:rsidRPr="00051B14">
        <w:t xml:space="preserve"> también usan el servicio y se registran con un </w:t>
      </w:r>
      <w:r w:rsidRPr="00C11313">
        <w:rPr>
          <w:highlight w:val="green"/>
        </w:rPr>
        <w:t>código de profesor, nombre y departamento</w:t>
      </w:r>
      <w:r w:rsidRPr="00051B14">
        <w:t xml:space="preserve">. </w:t>
      </w:r>
      <w:r w:rsidRPr="00C11313">
        <w:rPr>
          <w:u w:val="wave"/>
        </w:rPr>
        <w:t>Un l</w:t>
      </w:r>
      <w:r w:rsidRPr="00C11313">
        <w:rPr>
          <w:highlight w:val="cyan"/>
          <w:u w:val="wave"/>
        </w:rPr>
        <w:t>ibro</w:t>
      </w:r>
      <w:r w:rsidRPr="00C11313">
        <w:rPr>
          <w:u w:val="wave"/>
        </w:rPr>
        <w:t xml:space="preserve"> puede estar </w:t>
      </w:r>
      <w:r w:rsidRPr="00C11313">
        <w:rPr>
          <w:highlight w:val="red"/>
          <w:u w:val="wave"/>
        </w:rPr>
        <w:t>prestado</w:t>
      </w:r>
      <w:r w:rsidRPr="00C11313">
        <w:rPr>
          <w:u w:val="wave"/>
        </w:rPr>
        <w:t xml:space="preserve"> a un solo </w:t>
      </w:r>
      <w:r w:rsidRPr="00C11313">
        <w:rPr>
          <w:highlight w:val="cyan"/>
          <w:u w:val="wave"/>
        </w:rPr>
        <w:t>usuario</w:t>
      </w:r>
      <w:r w:rsidRPr="00051B14">
        <w:t xml:space="preserve"> (estudiante o profesor) a la vez, </w:t>
      </w:r>
      <w:r w:rsidRPr="00C11313">
        <w:rPr>
          <w:highlight w:val="green"/>
          <w:u w:val="thick"/>
        </w:rPr>
        <w:t>por un máximo de 30 días</w:t>
      </w:r>
      <w:r w:rsidRPr="00C11313">
        <w:rPr>
          <w:u w:val="thick"/>
        </w:rPr>
        <w:t>;</w:t>
      </w:r>
      <w:r w:rsidRPr="00051B14">
        <w:t xml:space="preserve"> si no se devuelve, se aplica </w:t>
      </w:r>
      <w:r w:rsidRPr="00C11313">
        <w:rPr>
          <w:highlight w:val="green"/>
          <w:u w:val="thick"/>
        </w:rPr>
        <w:t>una multa diaria</w:t>
      </w:r>
      <w:r w:rsidRPr="00C11313">
        <w:rPr>
          <w:u w:val="thick"/>
        </w:rPr>
        <w:t>.</w:t>
      </w:r>
      <w:r w:rsidRPr="00051B14">
        <w:t xml:space="preserve"> Cada </w:t>
      </w:r>
      <w:r w:rsidRPr="00C11313">
        <w:t>usuario puede tener hasta 5 libros</w:t>
      </w:r>
      <w:r w:rsidRPr="00051B14">
        <w:t xml:space="preserve"> prestados simultáneamente. Además, hay </w:t>
      </w:r>
      <w:r w:rsidRPr="00C11313">
        <w:rPr>
          <w:b/>
          <w:bCs/>
          <w:highlight w:val="cyan"/>
        </w:rPr>
        <w:t>categorías</w:t>
      </w:r>
      <w:r w:rsidRPr="00051B14">
        <w:t xml:space="preserve"> de libros (por ejemplo, “Ingeniería”, “Literatura”) y </w:t>
      </w:r>
      <w:r w:rsidRPr="00C11313">
        <w:rPr>
          <w:u w:val="wave"/>
        </w:rPr>
        <w:t xml:space="preserve">un </w:t>
      </w:r>
      <w:r w:rsidRPr="00C11313">
        <w:rPr>
          <w:highlight w:val="cyan"/>
          <w:u w:val="wave"/>
        </w:rPr>
        <w:t>libro</w:t>
      </w:r>
      <w:r w:rsidRPr="00C11313">
        <w:rPr>
          <w:u w:val="wave"/>
        </w:rPr>
        <w:t xml:space="preserve"> puede </w:t>
      </w:r>
      <w:r w:rsidRPr="00C11313">
        <w:rPr>
          <w:highlight w:val="red"/>
          <w:u w:val="wave"/>
        </w:rPr>
        <w:t>pertenecer</w:t>
      </w:r>
      <w:r w:rsidRPr="00C11313">
        <w:rPr>
          <w:u w:val="wave"/>
        </w:rPr>
        <w:t xml:space="preserve"> a varias </w:t>
      </w:r>
      <w:r w:rsidRPr="00C11313">
        <w:rPr>
          <w:highlight w:val="cyan"/>
          <w:u w:val="wave"/>
        </w:rPr>
        <w:t>categorías</w:t>
      </w:r>
      <w:r w:rsidRPr="00C11313">
        <w:rPr>
          <w:u w:val="wave"/>
        </w:rPr>
        <w:t>.</w:t>
      </w:r>
      <w:r w:rsidRPr="00051B14">
        <w:t xml:space="preserve"> </w:t>
      </w:r>
      <w:r w:rsidRPr="00C11313">
        <w:rPr>
          <w:u w:val="wave"/>
        </w:rPr>
        <w:t>No se permiten préstamos simultáneos si el usuario tiene multas vencidas superiores a 10 €.</w:t>
      </w:r>
    </w:p>
    <w:sectPr w:rsidR="00273638" w:rsidRPr="00C11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14"/>
    <w:rsid w:val="00051B14"/>
    <w:rsid w:val="00273638"/>
    <w:rsid w:val="008002C4"/>
    <w:rsid w:val="00980B8A"/>
    <w:rsid w:val="00C11313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A2DB"/>
  <w15:chartTrackingRefBased/>
  <w15:docId w15:val="{AF2D70BA-FB57-4971-9C63-0040D49E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1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1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2025-05-22T08:36:00Z</dcterms:created>
  <dcterms:modified xsi:type="dcterms:W3CDTF">2025-05-22T09:58:00Z</dcterms:modified>
</cp:coreProperties>
</file>