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3826" w:tblpY="671"/>
        <w:tblW w:w="6658" w:type="dxa"/>
        <w:tblLook w:val="04A0" w:firstRow="1" w:lastRow="0" w:firstColumn="1" w:lastColumn="0" w:noHBand="0" w:noVBand="1"/>
      </w:tblPr>
      <w:tblGrid>
        <w:gridCol w:w="3045"/>
        <w:gridCol w:w="3613"/>
      </w:tblGrid>
      <w:tr w:rsidR="00F70726" w:rsidRPr="00F70726" w14:paraId="5CB0E6EC" w14:textId="77777777" w:rsidTr="00A27C64">
        <w:trPr>
          <w:trHeight w:val="983"/>
        </w:trPr>
        <w:tc>
          <w:tcPr>
            <w:tcW w:w="3045" w:type="dxa"/>
            <w:tcBorders>
              <w:top w:val="single" w:sz="4" w:space="0" w:color="auto"/>
              <w:left w:val="single" w:sz="4" w:space="0" w:color="auto"/>
              <w:bottom w:val="single" w:sz="4" w:space="0" w:color="auto"/>
              <w:right w:val="single" w:sz="4" w:space="0" w:color="auto"/>
            </w:tcBorders>
            <w:noWrap/>
            <w:hideMark/>
          </w:tcPr>
          <w:p w14:paraId="0D5F71F8" w14:textId="77777777" w:rsidR="00F70726" w:rsidRPr="00F70726" w:rsidRDefault="00F70726" w:rsidP="00A27C64">
            <w:pPr>
              <w:spacing w:after="0" w:line="240" w:lineRule="auto"/>
              <w:rPr>
                <w:rFonts w:cs="Times New Roman"/>
                <w:b/>
                <w:bCs/>
                <w:color w:val="000000"/>
                <w:szCs w:val="24"/>
              </w:rPr>
            </w:pPr>
            <w:r w:rsidRPr="00F70726">
              <w:rPr>
                <w:rFonts w:cs="Times New Roman"/>
                <w:b/>
                <w:bCs/>
                <w:color w:val="000000"/>
                <w:szCs w:val="24"/>
              </w:rPr>
              <w:t>Office Record</w:t>
            </w:r>
          </w:p>
          <w:p w14:paraId="21A3F6B6" w14:textId="77777777" w:rsidR="00F70726" w:rsidRPr="00F70726" w:rsidRDefault="00F70726" w:rsidP="00A27C64">
            <w:pPr>
              <w:spacing w:after="0" w:line="240" w:lineRule="auto"/>
              <w:rPr>
                <w:rFonts w:eastAsia="Times New Roman" w:cs="Times New Roman"/>
                <w:color w:val="000000"/>
                <w:kern w:val="0"/>
                <w:szCs w:val="24"/>
                <w:lang w:eastAsia="en-ID"/>
                <w14:ligatures w14:val="none"/>
              </w:rPr>
            </w:pPr>
            <w:r w:rsidRPr="00F70726">
              <w:rPr>
                <w:rFonts w:eastAsia="Times New Roman" w:cs="Times New Roman"/>
                <w:color w:val="000000"/>
                <w:kern w:val="0"/>
                <w:szCs w:val="24"/>
                <w:lang w:eastAsia="en-ID"/>
                <w14:ligatures w14:val="none"/>
              </w:rPr>
              <w:t>Date Received:</w:t>
            </w:r>
          </w:p>
          <w:p w14:paraId="2A3C5FC3" w14:textId="77777777" w:rsidR="00F70726" w:rsidRPr="00F70726" w:rsidRDefault="00F70726" w:rsidP="00A27C64">
            <w:pPr>
              <w:spacing w:after="0" w:line="240" w:lineRule="auto"/>
              <w:rPr>
                <w:rFonts w:eastAsia="Times New Roman" w:cs="Times New Roman"/>
                <w:color w:val="000000"/>
                <w:kern w:val="0"/>
                <w:szCs w:val="24"/>
                <w:lang w:eastAsia="en-ID"/>
                <w14:ligatures w14:val="none"/>
              </w:rPr>
            </w:pPr>
            <w:r w:rsidRPr="00F70726">
              <w:rPr>
                <w:rFonts w:eastAsia="Times New Roman" w:cs="Times New Roman"/>
                <w:color w:val="000000"/>
                <w:kern w:val="0"/>
                <w:szCs w:val="24"/>
                <w:lang w:eastAsia="en-ID"/>
                <w14:ligatures w14:val="none"/>
              </w:rPr>
              <w:t>Received by whom:</w:t>
            </w:r>
          </w:p>
        </w:tc>
        <w:tc>
          <w:tcPr>
            <w:tcW w:w="3613" w:type="dxa"/>
            <w:tcBorders>
              <w:top w:val="single" w:sz="4" w:space="0" w:color="auto"/>
              <w:left w:val="nil"/>
              <w:bottom w:val="single" w:sz="4" w:space="0" w:color="auto"/>
              <w:right w:val="single" w:sz="4" w:space="0" w:color="auto"/>
            </w:tcBorders>
            <w:noWrap/>
            <w:hideMark/>
          </w:tcPr>
          <w:p w14:paraId="693285CB" w14:textId="77777777" w:rsidR="00F70726" w:rsidRPr="00F70726" w:rsidRDefault="00F70726" w:rsidP="00A27C64">
            <w:pPr>
              <w:spacing w:after="0" w:line="240" w:lineRule="auto"/>
              <w:rPr>
                <w:rFonts w:cs="Times New Roman"/>
                <w:b/>
                <w:bCs/>
                <w:color w:val="000000"/>
                <w:szCs w:val="24"/>
              </w:rPr>
            </w:pPr>
            <w:r w:rsidRPr="00F70726">
              <w:rPr>
                <w:rFonts w:cs="Times New Roman"/>
                <w:b/>
                <w:bCs/>
                <w:color w:val="000000"/>
                <w:szCs w:val="24"/>
              </w:rPr>
              <w:t>Receipt</w:t>
            </w:r>
          </w:p>
          <w:p w14:paraId="5243A14D" w14:textId="77777777" w:rsidR="00F70726" w:rsidRPr="00F70726" w:rsidRDefault="00F70726" w:rsidP="00A27C64">
            <w:pPr>
              <w:spacing w:after="0" w:line="240" w:lineRule="auto"/>
              <w:rPr>
                <w:rFonts w:cs="Times New Roman"/>
                <w:color w:val="000000"/>
                <w:szCs w:val="24"/>
              </w:rPr>
            </w:pPr>
            <w:r w:rsidRPr="00F70726">
              <w:rPr>
                <w:rFonts w:cs="Times New Roman"/>
                <w:color w:val="000000"/>
                <w:szCs w:val="24"/>
              </w:rPr>
              <w:t>Student name:</w:t>
            </w:r>
          </w:p>
          <w:p w14:paraId="078FD7AD" w14:textId="77777777" w:rsidR="00F70726" w:rsidRPr="00F70726" w:rsidRDefault="00F70726" w:rsidP="00A27C64">
            <w:pPr>
              <w:spacing w:after="0" w:line="240" w:lineRule="auto"/>
              <w:rPr>
                <w:rFonts w:cs="Times New Roman"/>
                <w:color w:val="000000"/>
                <w:szCs w:val="24"/>
              </w:rPr>
            </w:pPr>
            <w:r w:rsidRPr="00F70726">
              <w:rPr>
                <w:rFonts w:cs="Times New Roman"/>
                <w:color w:val="000000"/>
                <w:szCs w:val="24"/>
              </w:rPr>
              <w:t>Student number:</w:t>
            </w:r>
          </w:p>
          <w:p w14:paraId="3451AD03" w14:textId="77777777" w:rsidR="00F70726" w:rsidRPr="00F70726" w:rsidRDefault="00F70726" w:rsidP="00A27C64">
            <w:pPr>
              <w:spacing w:after="0" w:line="240" w:lineRule="auto"/>
              <w:rPr>
                <w:rFonts w:cs="Times New Roman"/>
                <w:color w:val="000000"/>
                <w:szCs w:val="24"/>
              </w:rPr>
            </w:pPr>
            <w:r w:rsidRPr="00F70726">
              <w:rPr>
                <w:rFonts w:cs="Times New Roman"/>
                <w:color w:val="000000"/>
                <w:szCs w:val="24"/>
              </w:rPr>
              <w:t>Received by:</w:t>
            </w:r>
          </w:p>
          <w:p w14:paraId="3C672987" w14:textId="77777777" w:rsidR="00F70726" w:rsidRPr="00F70726" w:rsidRDefault="00F70726" w:rsidP="00A27C64">
            <w:pPr>
              <w:spacing w:after="0" w:line="240" w:lineRule="auto"/>
              <w:rPr>
                <w:rFonts w:eastAsia="Times New Roman" w:cs="Times New Roman"/>
                <w:color w:val="000000"/>
                <w:kern w:val="0"/>
                <w:szCs w:val="24"/>
                <w:lang w:eastAsia="en-ID"/>
                <w14:ligatures w14:val="none"/>
              </w:rPr>
            </w:pPr>
            <w:r w:rsidRPr="00F70726">
              <w:rPr>
                <w:rFonts w:eastAsia="Times New Roman" w:cs="Times New Roman"/>
                <w:color w:val="000000"/>
                <w:kern w:val="0"/>
                <w:szCs w:val="24"/>
                <w:lang w:eastAsia="en-ID"/>
                <w14:ligatures w14:val="none"/>
              </w:rPr>
              <w:t>Date:</w:t>
            </w:r>
          </w:p>
        </w:tc>
      </w:tr>
    </w:tbl>
    <w:p w14:paraId="603F9803" w14:textId="77777777" w:rsidR="005A635D" w:rsidRDefault="005A635D"/>
    <w:p w14:paraId="6C97A54D" w14:textId="0E229654" w:rsidR="00F70726" w:rsidRDefault="00F70726">
      <w:r>
        <w:rPr>
          <w:rFonts w:ascii="Tahoma" w:hAnsi="Tahoma" w:cs="Tahoma"/>
          <w:b/>
          <w:bCs/>
          <w:noProof/>
          <w:sz w:val="14"/>
          <w:szCs w:val="14"/>
          <w:shd w:val="clear" w:color="auto" w:fill="FFFFFF"/>
        </w:rPr>
        <w:drawing>
          <wp:anchor distT="0" distB="0" distL="114300" distR="114300" simplePos="0" relativeHeight="251658240" behindDoc="1" locked="0" layoutInCell="1" allowOverlap="1" wp14:anchorId="191F8F84" wp14:editId="01BD2C0B">
            <wp:simplePos x="0" y="0"/>
            <wp:positionH relativeFrom="column">
              <wp:posOffset>352425</wp:posOffset>
            </wp:positionH>
            <wp:positionV relativeFrom="paragraph">
              <wp:posOffset>13970</wp:posOffset>
            </wp:positionV>
            <wp:extent cx="1162050" cy="1162050"/>
            <wp:effectExtent l="0" t="0" r="0" b="0"/>
            <wp:wrapNone/>
            <wp:docPr id="2" name="Picture 2" descr="C:\Users\EnkiDu\Desktop\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kiDu\Desktop\APU-Logo-Fina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FB0E782" w14:textId="2DE6E66C" w:rsidR="00F70726" w:rsidRDefault="00F70726" w:rsidP="00F70726">
      <w:pPr>
        <w:jc w:val="center"/>
        <w:rPr>
          <w:b/>
          <w:bCs/>
          <w:u w:val="single"/>
        </w:rPr>
      </w:pPr>
      <w:r w:rsidRPr="00F70726">
        <w:rPr>
          <w:b/>
          <w:bCs/>
          <w:u w:val="single"/>
        </w:rPr>
        <w:t>DRAFT PROJECT PROPOSAL FORM</w:t>
      </w:r>
    </w:p>
    <w:p w14:paraId="2016423F" w14:textId="77777777" w:rsidR="00F70726" w:rsidRDefault="00F70726" w:rsidP="00F70726">
      <w:pPr>
        <w:jc w:val="center"/>
        <w:rPr>
          <w:b/>
          <w:bCs/>
          <w:u w:val="single"/>
        </w:rPr>
      </w:pPr>
    </w:p>
    <w:p w14:paraId="090CB5BE" w14:textId="77777777" w:rsidR="00F70726" w:rsidRDefault="00F70726" w:rsidP="00F36D70">
      <w:pPr>
        <w:rPr>
          <w:b/>
          <w:bCs/>
          <w:u w:val="single"/>
        </w:rPr>
      </w:pPr>
    </w:p>
    <w:p w14:paraId="1E630BB9" w14:textId="77777777" w:rsidR="00F70726" w:rsidRDefault="00F70726" w:rsidP="00F70726">
      <w:pPr>
        <w:jc w:val="center"/>
        <w:rPr>
          <w:b/>
          <w:bCs/>
          <w:u w:val="single"/>
        </w:rPr>
      </w:pPr>
    </w:p>
    <w:p w14:paraId="2D727430" w14:textId="68E8870B" w:rsidR="00F70726" w:rsidRDefault="00F70726" w:rsidP="00F36D70">
      <w:pPr>
        <w:spacing w:line="360" w:lineRule="auto"/>
      </w:pPr>
      <w:r w:rsidRPr="00F70726">
        <w:rPr>
          <w:b/>
          <w:bCs/>
        </w:rPr>
        <w:t>Proposal ID</w:t>
      </w:r>
      <w:r>
        <w:tab/>
        <w:t>:</w:t>
      </w:r>
    </w:p>
    <w:p w14:paraId="45380260" w14:textId="456A850D" w:rsidR="00F70726" w:rsidRPr="00F70726" w:rsidRDefault="00F70726" w:rsidP="00F36D70">
      <w:pPr>
        <w:spacing w:line="360" w:lineRule="auto"/>
        <w:rPr>
          <w:b/>
          <w:bCs/>
        </w:rPr>
      </w:pPr>
      <w:r w:rsidRPr="00F70726">
        <w:rPr>
          <w:b/>
          <w:bCs/>
        </w:rPr>
        <w:t>Supervisor</w:t>
      </w:r>
      <w:r w:rsidRPr="00F70726">
        <w:rPr>
          <w:b/>
          <w:bCs/>
        </w:rPr>
        <w:tab/>
        <w:t xml:space="preserve">:  Dr. Preethi Subramanian, Dr. </w:t>
      </w:r>
      <w:proofErr w:type="spellStart"/>
      <w:r w:rsidRPr="00F70726">
        <w:rPr>
          <w:b/>
          <w:bCs/>
        </w:rPr>
        <w:t>Vazeerudeen</w:t>
      </w:r>
      <w:proofErr w:type="spellEnd"/>
      <w:r w:rsidRPr="00F70726">
        <w:rPr>
          <w:b/>
          <w:bCs/>
        </w:rPr>
        <w:t xml:space="preserve"> Abdul Hameed</w:t>
      </w:r>
    </w:p>
    <w:p w14:paraId="7244645E" w14:textId="058B91F1" w:rsidR="00F70726" w:rsidRPr="00F70726" w:rsidRDefault="00F70726" w:rsidP="00F36D70">
      <w:pPr>
        <w:spacing w:line="360" w:lineRule="auto"/>
        <w:rPr>
          <w:b/>
          <w:bCs/>
        </w:rPr>
      </w:pPr>
      <w:r w:rsidRPr="00F70726">
        <w:rPr>
          <w:b/>
          <w:bCs/>
        </w:rPr>
        <w:t>Student Name: BRYAN QUINN DALEN</w:t>
      </w:r>
    </w:p>
    <w:p w14:paraId="28CCA511" w14:textId="216218FB" w:rsidR="00F70726" w:rsidRPr="00F70726" w:rsidRDefault="00F70726" w:rsidP="00F36D70">
      <w:pPr>
        <w:spacing w:line="360" w:lineRule="auto"/>
        <w:rPr>
          <w:b/>
          <w:bCs/>
        </w:rPr>
      </w:pPr>
      <w:r w:rsidRPr="00F70726">
        <w:rPr>
          <w:b/>
          <w:bCs/>
        </w:rPr>
        <w:t>Student No</w:t>
      </w:r>
      <w:r w:rsidRPr="00F70726">
        <w:rPr>
          <w:b/>
          <w:bCs/>
        </w:rPr>
        <w:tab/>
        <w:t>: TP073947</w:t>
      </w:r>
    </w:p>
    <w:p w14:paraId="185A2F56" w14:textId="3DFF7A6B" w:rsidR="00F70726" w:rsidRDefault="00F70726" w:rsidP="00F36D70">
      <w:pPr>
        <w:spacing w:line="360" w:lineRule="auto"/>
      </w:pPr>
      <w:r w:rsidRPr="00F70726">
        <w:rPr>
          <w:b/>
          <w:bCs/>
        </w:rPr>
        <w:t>Email Address</w:t>
      </w:r>
      <w:r>
        <w:t xml:space="preserve">: </w:t>
      </w:r>
      <w:hyperlink r:id="rId9" w:history="1">
        <w:r w:rsidRPr="00B01483">
          <w:rPr>
            <w:rStyle w:val="Hyperlink"/>
          </w:rPr>
          <w:t>tp073947@mail.apu.edu.my</w:t>
        </w:r>
      </w:hyperlink>
      <w:r>
        <w:t xml:space="preserve"> &amp; </w:t>
      </w:r>
      <w:hyperlink r:id="rId10" w:history="1">
        <w:r w:rsidRPr="00B01483">
          <w:rPr>
            <w:rStyle w:val="Hyperlink"/>
          </w:rPr>
          <w:t>darlen.bryan77@gmail.com</w:t>
        </w:r>
      </w:hyperlink>
      <w:r>
        <w:t xml:space="preserve"> </w:t>
      </w:r>
    </w:p>
    <w:p w14:paraId="4173B656" w14:textId="4DFABB0C" w:rsidR="00F70726" w:rsidRPr="00F70726" w:rsidRDefault="00F70726" w:rsidP="00F36D70">
      <w:pPr>
        <w:spacing w:line="360" w:lineRule="auto"/>
        <w:rPr>
          <w:b/>
          <w:bCs/>
        </w:rPr>
      </w:pPr>
      <w:r w:rsidRPr="00F70726">
        <w:rPr>
          <w:b/>
          <w:bCs/>
        </w:rPr>
        <w:t xml:space="preserve">Programme Name: </w:t>
      </w:r>
      <w:r>
        <w:rPr>
          <w:b/>
          <w:bCs/>
        </w:rPr>
        <w:t xml:space="preserve">Bachelor in </w:t>
      </w:r>
      <w:r w:rsidR="00770012">
        <w:rPr>
          <w:b/>
          <w:bCs/>
        </w:rPr>
        <w:t>C</w:t>
      </w:r>
      <w:r>
        <w:rPr>
          <w:b/>
          <w:bCs/>
        </w:rPr>
        <w:t xml:space="preserve">omputer </w:t>
      </w:r>
      <w:r w:rsidR="00770012">
        <w:rPr>
          <w:b/>
          <w:bCs/>
        </w:rPr>
        <w:t>S</w:t>
      </w:r>
      <w:r>
        <w:rPr>
          <w:b/>
          <w:bCs/>
        </w:rPr>
        <w:t>cience with a Specialism in Data Analytics</w:t>
      </w:r>
    </w:p>
    <w:p w14:paraId="2E6C44A5" w14:textId="70345EA2" w:rsidR="00F70726" w:rsidRPr="00F70726" w:rsidRDefault="00F70726" w:rsidP="00F36D70">
      <w:pPr>
        <w:spacing w:line="360" w:lineRule="auto"/>
        <w:rPr>
          <w:b/>
          <w:bCs/>
        </w:rPr>
      </w:pPr>
      <w:r w:rsidRPr="00F70726">
        <w:rPr>
          <w:b/>
          <w:bCs/>
        </w:rPr>
        <w:t xml:space="preserve">Title of project: </w:t>
      </w:r>
      <w:r w:rsidR="00770012" w:rsidRPr="00770012">
        <w:rPr>
          <w:b/>
          <w:bCs/>
        </w:rPr>
        <w:t>Predicting Air Pollution Levels in Malaysia Using Real Time Web Data</w:t>
      </w:r>
    </w:p>
    <w:p w14:paraId="6DE78C03" w14:textId="77777777" w:rsidR="00F70726" w:rsidRDefault="00F70726" w:rsidP="00F70726"/>
    <w:p w14:paraId="116E10D7" w14:textId="2E457526" w:rsidR="00F70726" w:rsidRDefault="00F70726" w:rsidP="00F70726">
      <w:r>
        <w:t>Please record which module(s) your topic is related to:</w:t>
      </w:r>
    </w:p>
    <w:p w14:paraId="173495B6" w14:textId="77777777" w:rsidR="00F36D70" w:rsidRDefault="00F36D70" w:rsidP="00F70726"/>
    <w:p w14:paraId="05DEDCD3" w14:textId="607D6AF9" w:rsidR="00F70726" w:rsidRPr="00F36D70" w:rsidRDefault="00F70726" w:rsidP="00F70726">
      <w:pPr>
        <w:rPr>
          <w:b/>
          <w:bCs/>
        </w:rPr>
      </w:pPr>
      <w:r w:rsidRPr="00F36D70">
        <w:rPr>
          <w:b/>
          <w:bCs/>
        </w:rPr>
        <w:t>D</w:t>
      </w:r>
      <w:r w:rsidR="00770012" w:rsidRPr="00F36D70">
        <w:rPr>
          <w:b/>
          <w:bCs/>
        </w:rPr>
        <w:t>ata Management (CT</w:t>
      </w:r>
      <w:r w:rsidR="00F36D70" w:rsidRPr="00F36D70">
        <w:rPr>
          <w:b/>
          <w:bCs/>
        </w:rPr>
        <w:t>075-3-2-DTM)</w:t>
      </w:r>
    </w:p>
    <w:p w14:paraId="0E8E636B" w14:textId="6CD123FD" w:rsidR="00F36D70" w:rsidRPr="00F36D70" w:rsidRDefault="00F36D70" w:rsidP="00F70726">
      <w:pPr>
        <w:rPr>
          <w:b/>
          <w:bCs/>
        </w:rPr>
      </w:pPr>
      <w:r w:rsidRPr="00F36D70">
        <w:rPr>
          <w:b/>
          <w:bCs/>
        </w:rPr>
        <w:t>Introduction to Artificial Intelligence (CT071-3-1-IAI)</w:t>
      </w:r>
    </w:p>
    <w:p w14:paraId="26B17590" w14:textId="00F7E9D6" w:rsidR="004C5163" w:rsidRDefault="00F36D70" w:rsidP="004C5163">
      <w:pPr>
        <w:keepNext/>
        <w:pBdr>
          <w:bottom w:val="single" w:sz="12" w:space="1" w:color="auto"/>
        </w:pBdr>
        <w:spacing w:line="360" w:lineRule="auto"/>
        <w:rPr>
          <w:b/>
          <w:bCs/>
        </w:rPr>
      </w:pPr>
      <w:r w:rsidRPr="00F36D70">
        <w:rPr>
          <w:b/>
          <w:bCs/>
        </w:rPr>
        <w:t>Introduction to Database (CT042-3-1-IDB)</w:t>
      </w:r>
    </w:p>
    <w:p w14:paraId="0A684CC2" w14:textId="10041732" w:rsidR="00F36D70" w:rsidRPr="004C5163" w:rsidRDefault="004C5163" w:rsidP="004C5163">
      <w:pPr>
        <w:rPr>
          <w:b/>
          <w:bCs/>
          <w:sz w:val="32"/>
          <w:szCs w:val="32"/>
        </w:rPr>
      </w:pPr>
      <w:r w:rsidRPr="004C5163">
        <w:rPr>
          <w:b/>
          <w:bCs/>
          <w:sz w:val="32"/>
          <w:szCs w:val="32"/>
        </w:rPr>
        <w:t>1.</w:t>
      </w:r>
      <w:r>
        <w:rPr>
          <w:b/>
          <w:bCs/>
          <w:sz w:val="32"/>
          <w:szCs w:val="32"/>
        </w:rPr>
        <w:t xml:space="preserve"> </w:t>
      </w:r>
      <w:r>
        <w:rPr>
          <w:b/>
          <w:bCs/>
          <w:sz w:val="32"/>
          <w:szCs w:val="32"/>
        </w:rPr>
        <w:tab/>
      </w:r>
      <w:r w:rsidRPr="004C5163">
        <w:rPr>
          <w:b/>
          <w:bCs/>
          <w:sz w:val="32"/>
          <w:szCs w:val="32"/>
        </w:rPr>
        <w:t>Introduction</w:t>
      </w:r>
    </w:p>
    <w:p w14:paraId="0BCD9400" w14:textId="50747E70" w:rsidR="00F36D70" w:rsidRPr="00346DDA" w:rsidRDefault="00F36D70" w:rsidP="00346DDA">
      <w:pPr>
        <w:ind w:left="720"/>
        <w:jc w:val="both"/>
        <w:rPr>
          <w:i/>
          <w:iCs/>
          <w:sz w:val="20"/>
          <w:szCs w:val="20"/>
        </w:rPr>
      </w:pPr>
      <w:r w:rsidRPr="00346DDA">
        <w:rPr>
          <w:i/>
          <w:iCs/>
          <w:sz w:val="20"/>
          <w:szCs w:val="20"/>
        </w:rPr>
        <w:t>Assume the reader has very little knowledge of the subject. Introduce the topic, the sector of business/industry concerned and how the project relates to it. Define the context of the problem and identify the research required to solve it</w:t>
      </w:r>
    </w:p>
    <w:p w14:paraId="785D51D2" w14:textId="77777777" w:rsidR="004F49EB" w:rsidRDefault="004F49EB" w:rsidP="004F49EB">
      <w:pPr>
        <w:spacing w:line="360" w:lineRule="auto"/>
        <w:ind w:firstLine="720"/>
        <w:jc w:val="both"/>
      </w:pPr>
      <w:r>
        <w:t>Air pollution is a serious issue since the level of pollutants can fluctuate rapidly and influence day-to-day life. In Malaysia, these changes can make outdoor more uncomfortable and can be dangerous to health, particularly of sensitive populations. This leads to the necessity to create improved awareness and up-to-date information regarding the present and future air quality.</w:t>
      </w:r>
    </w:p>
    <w:p w14:paraId="2F18CA85" w14:textId="77777777" w:rsidR="004F49EB" w:rsidRDefault="004F49EB" w:rsidP="004F49EB">
      <w:pPr>
        <w:spacing w:line="360" w:lineRule="auto"/>
        <w:ind w:firstLine="720"/>
        <w:jc w:val="both"/>
      </w:pPr>
      <w:r>
        <w:lastRenderedPageBreak/>
        <w:t>According to research on health, air pollution is not only associated with breathing issues but also with cardiovascular system. The air pollution may pose health risks to heart from polluted air particles, which justifies the importance of minimizing exposure by providing earlier notifications and prevention (</w:t>
      </w:r>
      <w:r w:rsidRPr="00C025D7">
        <w:t>Feldscher, K.</w:t>
      </w:r>
      <w:r>
        <w:t>,</w:t>
      </w:r>
      <w:r w:rsidRPr="00C025D7">
        <w:t xml:space="preserve"> 2025).</w:t>
      </w:r>
    </w:p>
    <w:p w14:paraId="651E1313" w14:textId="77777777" w:rsidR="004F49EB" w:rsidRDefault="004F49EB" w:rsidP="004F49EB">
      <w:pPr>
        <w:spacing w:line="360" w:lineRule="auto"/>
        <w:ind w:firstLine="720"/>
        <w:jc w:val="both"/>
      </w:pPr>
      <w:r>
        <w:t>Malaysia has a system of measuring ambient air quality that is administered by the Department of Environment (DOE) which reports near real time using the Air Pollution Index Management System (APIMS). This platform also posts Air Pollutant Index data and other updates, which people can rely on to be aware of the present-day air quality of various locations (</w:t>
      </w:r>
      <w:proofErr w:type="spellStart"/>
      <w:r>
        <w:t>MyEQMS</w:t>
      </w:r>
      <w:proofErr w:type="spellEnd"/>
      <w:r>
        <w:t>, n.d.).</w:t>
      </w:r>
    </w:p>
    <w:p w14:paraId="4DCEBA09" w14:textId="77777777" w:rsidR="004F49EB" w:rsidRDefault="004F49EB" w:rsidP="004F49EB">
      <w:pPr>
        <w:spacing w:line="360" w:lineRule="auto"/>
        <w:ind w:firstLine="720"/>
        <w:jc w:val="both"/>
      </w:pPr>
      <w:r>
        <w:t>Thus, the purpose of this project is to forecast the air pollution in Malaysia based on real-time information that will allow determining the short-term trends and not only observe them afterward. The project contributes to SDG 3 (Good Health and Well-Being) by allowing individuals to minimize exposure to risks and contribute to sustainable cities and communities through environmental management.</w:t>
      </w:r>
    </w:p>
    <w:p w14:paraId="657CAC6D" w14:textId="14C7C308" w:rsidR="004F49EB" w:rsidRDefault="004F49EB" w:rsidP="004F49EB">
      <w:pPr>
        <w:rPr>
          <w:b/>
          <w:bCs/>
          <w:sz w:val="32"/>
          <w:szCs w:val="32"/>
        </w:rPr>
      </w:pPr>
      <w:r>
        <w:rPr>
          <w:b/>
          <w:bCs/>
          <w:sz w:val="32"/>
          <w:szCs w:val="32"/>
        </w:rPr>
        <w:t>2.</w:t>
      </w:r>
      <w:r w:rsidR="00CC3D1B">
        <w:rPr>
          <w:b/>
          <w:bCs/>
          <w:sz w:val="32"/>
          <w:szCs w:val="32"/>
        </w:rPr>
        <w:tab/>
      </w:r>
      <w:r>
        <w:rPr>
          <w:b/>
          <w:bCs/>
          <w:sz w:val="32"/>
          <w:szCs w:val="32"/>
        </w:rPr>
        <w:t>Problem Stateme</w:t>
      </w:r>
      <w:r w:rsidR="00CC3D1B">
        <w:rPr>
          <w:b/>
          <w:bCs/>
          <w:sz w:val="32"/>
          <w:szCs w:val="32"/>
        </w:rPr>
        <w:t>nt</w:t>
      </w:r>
    </w:p>
    <w:p w14:paraId="55CA0CE5" w14:textId="69CEF600" w:rsidR="00CC3D1B" w:rsidRPr="00346DDA" w:rsidRDefault="00CC3D1B" w:rsidP="00346DDA">
      <w:pPr>
        <w:ind w:left="720"/>
        <w:jc w:val="both"/>
        <w:rPr>
          <w:i/>
          <w:iCs/>
          <w:sz w:val="20"/>
          <w:szCs w:val="20"/>
        </w:rPr>
      </w:pPr>
      <w:r w:rsidRPr="00346DDA">
        <w:rPr>
          <w:i/>
          <w:iCs/>
          <w:sz w:val="20"/>
          <w:szCs w:val="20"/>
        </w:rPr>
        <w:t>Identify past and current work in the subject area. Outline the key references to other people’s work, indicate for the most pertinent of these how your proposal relates to the ideas they contain.</w:t>
      </w:r>
    </w:p>
    <w:p w14:paraId="4210B2B0" w14:textId="0501F1A4" w:rsidR="004F49EB" w:rsidRPr="004F49EB" w:rsidRDefault="00CC3D1B" w:rsidP="00CC3D1B">
      <w:pPr>
        <w:spacing w:after="0" w:line="360" w:lineRule="auto"/>
        <w:jc w:val="both"/>
        <w:rPr>
          <w:b/>
          <w:bCs/>
        </w:rPr>
      </w:pPr>
      <w:r>
        <w:rPr>
          <w:b/>
          <w:bCs/>
        </w:rPr>
        <w:t>1.</w:t>
      </w:r>
      <w:r>
        <w:rPr>
          <w:b/>
          <w:bCs/>
        </w:rPr>
        <w:tab/>
        <w:t>A</w:t>
      </w:r>
      <w:r w:rsidR="004F49EB" w:rsidRPr="00993B47">
        <w:rPr>
          <w:b/>
          <w:bCs/>
        </w:rPr>
        <w:t>ir Pollution Remains a Serious Health Risk During Haze Events</w:t>
      </w:r>
    </w:p>
    <w:p w14:paraId="4A242973" w14:textId="77777777" w:rsidR="004F49EB" w:rsidRDefault="004F49EB" w:rsidP="004F49EB">
      <w:pPr>
        <w:spacing w:line="360" w:lineRule="auto"/>
        <w:ind w:firstLine="720"/>
        <w:jc w:val="both"/>
      </w:pPr>
      <w:r w:rsidRPr="0097484A">
        <w:t>Serious health problems, particularly diseases that involve the lungs and the heart,</w:t>
      </w:r>
      <w:r>
        <w:t xml:space="preserve"> are</w:t>
      </w:r>
      <w:r w:rsidRPr="0097484A">
        <w:t xml:space="preserve"> closely linked to air pollution. It is known as one of the greatest environmental health risks as prolonged exposure can </w:t>
      </w:r>
      <w:r>
        <w:t>irritate</w:t>
      </w:r>
      <w:r w:rsidRPr="0097484A">
        <w:t xml:space="preserve"> </w:t>
      </w:r>
      <w:r>
        <w:t>people in their</w:t>
      </w:r>
      <w:r w:rsidRPr="0097484A">
        <w:t xml:space="preserve"> breathing state, heart stress, and predispose to premature death (</w:t>
      </w:r>
      <w:r>
        <w:t>World Health Organization</w:t>
      </w:r>
      <w:r w:rsidRPr="0097484A">
        <w:t xml:space="preserve">, 2024). </w:t>
      </w:r>
      <w:r>
        <w:t>I</w:t>
      </w:r>
      <w:r w:rsidRPr="0097484A">
        <w:t>n everyday life</w:t>
      </w:r>
      <w:r>
        <w:t>style</w:t>
      </w:r>
      <w:r w:rsidRPr="0097484A">
        <w:t xml:space="preserve">, </w:t>
      </w:r>
      <w:r>
        <w:t xml:space="preserve">this </w:t>
      </w:r>
      <w:r w:rsidRPr="0097484A">
        <w:t xml:space="preserve">implies that not only poor air quality </w:t>
      </w:r>
      <w:r>
        <w:t xml:space="preserve">is the issue in the environment </w:t>
      </w:r>
      <w:r w:rsidRPr="0097484A">
        <w:t xml:space="preserve">but also a direct health </w:t>
      </w:r>
      <w:r>
        <w:t xml:space="preserve">impact </w:t>
      </w:r>
      <w:r w:rsidRPr="0097484A">
        <w:t>to the people. Individuals with asthm</w:t>
      </w:r>
      <w:r>
        <w:t>a</w:t>
      </w:r>
      <w:r w:rsidRPr="0097484A">
        <w:t>,</w:t>
      </w:r>
      <w:r>
        <w:t xml:space="preserve"> especially in</w:t>
      </w:r>
      <w:r w:rsidRPr="0097484A">
        <w:t xml:space="preserve"> </w:t>
      </w:r>
      <w:r>
        <w:t>old age</w:t>
      </w:r>
      <w:r w:rsidRPr="0097484A">
        <w:t xml:space="preserve">, and children </w:t>
      </w:r>
      <w:r>
        <w:t>have higher</w:t>
      </w:r>
      <w:r w:rsidRPr="0097484A">
        <w:t xml:space="preserve"> risk due to their quicker response to dirty air. </w:t>
      </w:r>
      <w:r>
        <w:t>It also</w:t>
      </w:r>
      <w:r w:rsidRPr="0097484A">
        <w:t xml:space="preserve"> complicates </w:t>
      </w:r>
      <w:r>
        <w:t xml:space="preserve">the </w:t>
      </w:r>
      <w:r w:rsidRPr="0097484A">
        <w:t>exposure</w:t>
      </w:r>
      <w:r>
        <w:t xml:space="preserve"> of air</w:t>
      </w:r>
      <w:r w:rsidRPr="0097484A">
        <w:t xml:space="preserve"> and may cause more cough, shortness of breath, and asthma attacks, particularly when the fine particles are high (</w:t>
      </w:r>
      <w:r>
        <w:t>World Health Organization</w:t>
      </w:r>
      <w:r w:rsidRPr="0097484A">
        <w:t xml:space="preserve">, 2024). </w:t>
      </w:r>
    </w:p>
    <w:p w14:paraId="4C121ACA" w14:textId="43C044E0" w:rsidR="004F49EB" w:rsidRPr="00FD7505" w:rsidRDefault="004F49EB" w:rsidP="00CC3D1B">
      <w:pPr>
        <w:spacing w:line="360" w:lineRule="auto"/>
        <w:ind w:firstLine="720"/>
        <w:jc w:val="both"/>
      </w:pPr>
      <w:r w:rsidRPr="0097484A">
        <w:t xml:space="preserve">This issue is more evident in Malaysia during the haze seasons. It has been found that as the concentration of particulate pollution increases during the haze season, the number of respiratory disease hospitalizations also </w:t>
      </w:r>
      <w:r>
        <w:t>rises by time</w:t>
      </w:r>
      <w:r w:rsidRPr="0097484A">
        <w:t>, which indicates that individuals are being impacted to the extent that they need medical intervention (</w:t>
      </w:r>
      <w:proofErr w:type="spellStart"/>
      <w:r w:rsidRPr="0097484A">
        <w:t>Sofwan</w:t>
      </w:r>
      <w:proofErr w:type="spellEnd"/>
      <w:r w:rsidRPr="0097484A">
        <w:t xml:space="preserve"> et al., 2021; Mohd Zulkifli et al., 2024). This tendency points to one of the </w:t>
      </w:r>
      <w:r>
        <w:t>key majors</w:t>
      </w:r>
      <w:r w:rsidRPr="0097484A">
        <w:t xml:space="preserve"> </w:t>
      </w:r>
      <w:r>
        <w:t xml:space="preserve">in </w:t>
      </w:r>
      <w:r w:rsidRPr="0097484A">
        <w:t xml:space="preserve">population. Most individuals </w:t>
      </w:r>
      <w:r w:rsidRPr="0097484A">
        <w:lastRenderedPageBreak/>
        <w:t>tend to act when the air is already unhealthy, but they should be ready in advance. Late or unclear warnings can cause the community to miss the most appropriate time to minimize exposure, including reducing outdoors activity</w:t>
      </w:r>
      <w:r>
        <w:t xml:space="preserve"> and</w:t>
      </w:r>
      <w:r w:rsidRPr="0097484A">
        <w:t xml:space="preserve"> wearing masks</w:t>
      </w:r>
      <w:r>
        <w:t>. The</w:t>
      </w:r>
      <w:r w:rsidRPr="0097484A">
        <w:t xml:space="preserve"> problem is directly related to Sustainable Development Goal 3, which entails the decrease of illnesses and deaths due to pollution and assists in enhancing health outcomes by providing safer environments (United Nations, 2024).</w:t>
      </w:r>
    </w:p>
    <w:p w14:paraId="5C635928" w14:textId="369FE18B" w:rsidR="004F49EB" w:rsidRDefault="004F49EB" w:rsidP="004F49EB">
      <w:pPr>
        <w:spacing w:after="0" w:line="360" w:lineRule="auto"/>
        <w:jc w:val="both"/>
        <w:rPr>
          <w:b/>
          <w:bCs/>
        </w:rPr>
      </w:pPr>
      <w:r>
        <w:rPr>
          <w:b/>
          <w:bCs/>
        </w:rPr>
        <w:t xml:space="preserve">2. </w:t>
      </w:r>
      <w:r w:rsidR="00CC3D1B">
        <w:rPr>
          <w:b/>
          <w:bCs/>
        </w:rPr>
        <w:tab/>
      </w:r>
      <w:r w:rsidRPr="00993B47">
        <w:rPr>
          <w:b/>
          <w:bCs/>
        </w:rPr>
        <w:t>Air Quality Reporting Is Largely Reactive, Limiting Short-Term Preparedness</w:t>
      </w:r>
    </w:p>
    <w:p w14:paraId="051C6031" w14:textId="14D45ED6" w:rsidR="004F49EB" w:rsidRDefault="004F49EB" w:rsidP="004F49EB">
      <w:pPr>
        <w:spacing w:line="360" w:lineRule="auto"/>
        <w:ind w:firstLine="720"/>
        <w:jc w:val="both"/>
      </w:pPr>
      <w:r w:rsidRPr="007C5BA7">
        <w:t xml:space="preserve">Hourly forecasting models and other short term prediction models are applicable as they provide people with a limited time frame to prepare before the air deteriorates. </w:t>
      </w:r>
      <w:r>
        <w:t>Then, h</w:t>
      </w:r>
      <w:r w:rsidRPr="007C5BA7">
        <w:t>ourly forecasting can deliver information that assists in making decisions in the future</w:t>
      </w:r>
      <w:r>
        <w:t xml:space="preserve"> (</w:t>
      </w:r>
      <w:r w:rsidRPr="007C5BA7">
        <w:t>Tran et al</w:t>
      </w:r>
      <w:r>
        <w:t>., 2023)</w:t>
      </w:r>
      <w:r w:rsidRPr="007C5BA7">
        <w:t>.</w:t>
      </w:r>
      <w:r>
        <w:t xml:space="preserve"> People need this model</w:t>
      </w:r>
      <w:r w:rsidRPr="007C5BA7">
        <w:t xml:space="preserve"> </w:t>
      </w:r>
      <w:r>
        <w:t>since</w:t>
      </w:r>
      <w:r w:rsidRPr="007C5BA7">
        <w:t xml:space="preserve"> air pollution may vary rapidly within a short period like haze and a late response</w:t>
      </w:r>
      <w:r>
        <w:t>,</w:t>
      </w:r>
      <w:r w:rsidRPr="007C5BA7">
        <w:t xml:space="preserve"> </w:t>
      </w:r>
      <w:r>
        <w:t>which</w:t>
      </w:r>
      <w:r w:rsidRPr="007C5BA7">
        <w:t xml:space="preserve"> implies that people have been exposed to the air over several hours. Besides that, warning systems do not involve </w:t>
      </w:r>
      <w:r>
        <w:t xml:space="preserve">much in </w:t>
      </w:r>
      <w:r w:rsidRPr="007C5BA7">
        <w:t>sending notifications. According to Park et al. (2023), air quality alerts can influence health related outcomes in vulnerable population</w:t>
      </w:r>
      <w:r>
        <w:t xml:space="preserve">. It </w:t>
      </w:r>
      <w:r w:rsidRPr="007C5BA7">
        <w:t xml:space="preserve">implies that alerts can be effective </w:t>
      </w:r>
      <w:r>
        <w:t>to the</w:t>
      </w:r>
      <w:r w:rsidRPr="007C5BA7">
        <w:t xml:space="preserve"> individuals at correct time and the message is clear enough to act. Combining short term forecasts and alerts, the </w:t>
      </w:r>
      <w:r>
        <w:t>model</w:t>
      </w:r>
      <w:r w:rsidRPr="007C5BA7">
        <w:t xml:space="preserve"> can assist with early and viable protection measures and minimize unnecessary exposure. </w:t>
      </w:r>
      <w:r>
        <w:t xml:space="preserve">It relates </w:t>
      </w:r>
      <w:r w:rsidRPr="007C5BA7">
        <w:t>with SDG 3 since early warning and early action will reduce the health damage caused by pollution, particularly to vulnerable populations</w:t>
      </w:r>
      <w:r>
        <w:t xml:space="preserve"> </w:t>
      </w:r>
      <w:r w:rsidRPr="007C5BA7">
        <w:t>(United Nations, 2024)</w:t>
      </w:r>
      <w:r>
        <w:t>.</w:t>
      </w:r>
    </w:p>
    <w:p w14:paraId="6678991F" w14:textId="421F2E46" w:rsidR="00CC3D1B" w:rsidRDefault="004F49EB" w:rsidP="00CC3D1B">
      <w:pPr>
        <w:spacing w:line="360" w:lineRule="auto"/>
        <w:ind w:firstLine="720"/>
        <w:jc w:val="both"/>
      </w:pPr>
      <w:r w:rsidRPr="002B6DCA">
        <w:t>Furthermore, studies devoted to the Air Pollutant Index (API) of Malaysia indicate that there is a practical gap that strengthens the idea of preparedness hindered by reactive reporting. The article indicates that Malaysia does not have a working system that can predict the next-day API readings with certainty and they suggest a forecasting method that makes use of hourly API readings to predict the following day API. The paper highlights that next-day forecasting can assist vulnerable populations in planning their activities daily beforehand and can assist governments in providing earlier public-health warnings and responding to a disaster by preparing in advance what is likely to occur, rather than responding to what has already occurred</w:t>
      </w:r>
      <w:r>
        <w:t xml:space="preserve"> </w:t>
      </w:r>
      <w:r w:rsidRPr="002B6DCA">
        <w:t>(Awang et al., 2000)</w:t>
      </w:r>
      <w:r>
        <w:t>.</w:t>
      </w:r>
    </w:p>
    <w:p w14:paraId="2CA1CE15" w14:textId="77777777" w:rsidR="00CC3D1B" w:rsidRDefault="00CC3D1B" w:rsidP="00CC3D1B">
      <w:pPr>
        <w:spacing w:line="360" w:lineRule="auto"/>
        <w:ind w:firstLine="720"/>
        <w:jc w:val="both"/>
      </w:pPr>
    </w:p>
    <w:p w14:paraId="7FF504C4" w14:textId="77777777" w:rsidR="00CC3D1B" w:rsidRDefault="00CC3D1B" w:rsidP="00CC3D1B">
      <w:pPr>
        <w:spacing w:line="360" w:lineRule="auto"/>
        <w:ind w:firstLine="720"/>
        <w:jc w:val="both"/>
      </w:pPr>
    </w:p>
    <w:p w14:paraId="1917A3BD" w14:textId="77777777" w:rsidR="00CC3D1B" w:rsidRPr="00FD7505" w:rsidRDefault="00CC3D1B" w:rsidP="00CC3D1B">
      <w:pPr>
        <w:spacing w:line="360" w:lineRule="auto"/>
        <w:ind w:firstLine="720"/>
        <w:jc w:val="both"/>
      </w:pPr>
    </w:p>
    <w:p w14:paraId="1714FFA0" w14:textId="2E9C577B" w:rsidR="004F49EB" w:rsidRPr="004F49EB" w:rsidRDefault="004F49EB" w:rsidP="004F49EB">
      <w:pPr>
        <w:spacing w:after="0" w:line="360" w:lineRule="auto"/>
        <w:jc w:val="both"/>
        <w:rPr>
          <w:rFonts w:cs="Times New Roman"/>
          <w:b/>
          <w:bCs/>
        </w:rPr>
      </w:pPr>
      <w:r>
        <w:rPr>
          <w:rFonts w:cs="Times New Roman"/>
          <w:b/>
          <w:bCs/>
        </w:rPr>
        <w:lastRenderedPageBreak/>
        <w:t xml:space="preserve">3. </w:t>
      </w:r>
      <w:r w:rsidR="00CC3D1B">
        <w:rPr>
          <w:rFonts w:cs="Times New Roman"/>
          <w:b/>
          <w:bCs/>
        </w:rPr>
        <w:tab/>
      </w:r>
      <w:r w:rsidRPr="00A85768">
        <w:rPr>
          <w:rFonts w:cs="Times New Roman"/>
          <w:b/>
          <w:bCs/>
        </w:rPr>
        <w:t>Pollution Drivers Are Hard to Identify Due to Fragmented Information Sources</w:t>
      </w:r>
    </w:p>
    <w:p w14:paraId="3AD73946" w14:textId="79CF128B" w:rsidR="004F49EB" w:rsidRDefault="004F49EB" w:rsidP="004F49EB">
      <w:pPr>
        <w:spacing w:line="360" w:lineRule="auto"/>
        <w:ind w:firstLine="720"/>
        <w:jc w:val="both"/>
      </w:pPr>
      <w:r w:rsidRPr="00095003">
        <w:t xml:space="preserve">Fine particulate pollution in the Asia Pacific region can be a significant contributor of fires. Not all times </w:t>
      </w:r>
      <w:r>
        <w:t xml:space="preserve">individuals </w:t>
      </w:r>
      <w:r w:rsidRPr="00095003">
        <w:t xml:space="preserve">have the same impact </w:t>
      </w:r>
      <w:r>
        <w:t>since it</w:t>
      </w:r>
      <w:r w:rsidRPr="00095003">
        <w:t xml:space="preserve"> depends on the season and place. There are times when burning is more active and weather drier, therefore, smoke is </w:t>
      </w:r>
      <w:r>
        <w:t xml:space="preserve">easier to be formed </w:t>
      </w:r>
      <w:r w:rsidRPr="00095003">
        <w:t xml:space="preserve">and can remain longer in the air (Lu et al., 2025). In southeast Asia, the haze events tend to be more intense when the smoke of burning regions is carried over a long distance. </w:t>
      </w:r>
      <w:r>
        <w:t>It</w:t>
      </w:r>
      <w:r w:rsidRPr="00095003">
        <w:t xml:space="preserve"> implies that </w:t>
      </w:r>
      <w:r>
        <w:t>any</w:t>
      </w:r>
      <w:r w:rsidRPr="00095003">
        <w:t xml:space="preserve"> city may suddenly increase </w:t>
      </w:r>
      <w:r>
        <w:t>its</w:t>
      </w:r>
      <w:r w:rsidRPr="00095003">
        <w:t xml:space="preserve"> level of pollution despite the absence of apparent local sources. Due to this fact, it may be disorienting to use the local air quality readings alone. The readings demonstrate that pollution is high, but it does not explicitly indicate the source of pollution and the reason why it was increased at that point (Lu et al., 2025). </w:t>
      </w:r>
    </w:p>
    <w:p w14:paraId="17CFFDA5" w14:textId="56A37199" w:rsidR="004F49EB" w:rsidRPr="004F49EB" w:rsidRDefault="004F49EB" w:rsidP="004F49EB">
      <w:pPr>
        <w:spacing w:line="360" w:lineRule="auto"/>
        <w:ind w:firstLine="360"/>
        <w:jc w:val="both"/>
        <w:rPr>
          <w:b/>
          <w:bCs/>
        </w:rPr>
      </w:pPr>
      <w:r w:rsidRPr="00095003">
        <w:t>The</w:t>
      </w:r>
      <w:r>
        <w:t xml:space="preserve"> </w:t>
      </w:r>
      <w:r w:rsidRPr="00095003">
        <w:t xml:space="preserve">polluted air masses is not a new problem in Southeast Asia and complicates the explanation of the source of pollution by air quality measurements alone (Nguyen et al., 2022). Satellite hotspot products offer almost real time indications of active fires and are extensively utilized </w:t>
      </w:r>
      <w:r>
        <w:t>from</w:t>
      </w:r>
      <w:r w:rsidRPr="00095003">
        <w:t xml:space="preserve"> open platforms</w:t>
      </w:r>
      <w:r>
        <w:t xml:space="preserve"> since the hotspot </w:t>
      </w:r>
      <w:r w:rsidRPr="00095003">
        <w:t xml:space="preserve">can serve as proof of potential smoke sources (Hope et al., 2024; </w:t>
      </w:r>
      <w:proofErr w:type="spellStart"/>
      <w:r w:rsidRPr="00095003">
        <w:t>Coskuner</w:t>
      </w:r>
      <w:proofErr w:type="spellEnd"/>
      <w:r w:rsidRPr="00095003">
        <w:t xml:space="preserve"> et al., 2022). Ho</w:t>
      </w:r>
      <w:r>
        <w:t xml:space="preserve">wever, hotspot maps are mostly not </w:t>
      </w:r>
      <w:r w:rsidRPr="00095003">
        <w:t xml:space="preserve">combined with local air data and weather conditions. </w:t>
      </w:r>
      <w:r>
        <w:t>The</w:t>
      </w:r>
      <w:r w:rsidRPr="00095003">
        <w:t xml:space="preserve"> division complicates the ability of masses to draw connections. High pollution may be observed in </w:t>
      </w:r>
      <w:r>
        <w:t xml:space="preserve">individuals’ </w:t>
      </w:r>
      <w:proofErr w:type="spellStart"/>
      <w:r>
        <w:t>neighborhoods</w:t>
      </w:r>
      <w:proofErr w:type="spellEnd"/>
      <w:r>
        <w:t>.</w:t>
      </w:r>
      <w:r w:rsidRPr="00095003">
        <w:t xml:space="preserve"> </w:t>
      </w:r>
      <w:r>
        <w:t>The individuals</w:t>
      </w:r>
      <w:r w:rsidRPr="00095003">
        <w:t xml:space="preserve"> may not know whether it is associated with fires in the</w:t>
      </w:r>
      <w:r>
        <w:t xml:space="preserve">ir </w:t>
      </w:r>
      <w:proofErr w:type="spellStart"/>
      <w:r>
        <w:t>neighborhood</w:t>
      </w:r>
      <w:proofErr w:type="spellEnd"/>
      <w:r w:rsidRPr="00095003">
        <w:t xml:space="preserve">, fires in the upwind, or haze movement over a larger area. </w:t>
      </w:r>
      <w:r>
        <w:t>If the information is scattered</w:t>
      </w:r>
      <w:r w:rsidRPr="00095003">
        <w:t>, the awareness of the population is weaker, and the actions may be postponed. This disconnect diminishes the practical usefulness of air quality data to safeguard health</w:t>
      </w:r>
      <w:r>
        <w:t xml:space="preserve">. This problem statement is </w:t>
      </w:r>
      <w:r w:rsidRPr="00095003">
        <w:t>associated with SDG 3, which aims to reduce illness and deaths caused by pollution by improving prevention and protecting the population (United Nations, 2024).</w:t>
      </w:r>
    </w:p>
    <w:p w14:paraId="09955190" w14:textId="7C8646DC" w:rsidR="004F49EB" w:rsidRPr="004F49EB" w:rsidRDefault="00CC3D1B" w:rsidP="004F49EB">
      <w:pPr>
        <w:spacing w:line="360" w:lineRule="auto"/>
        <w:rPr>
          <w:b/>
          <w:bCs/>
        </w:rPr>
      </w:pPr>
      <w:r>
        <w:rPr>
          <w:b/>
          <w:bCs/>
        </w:rPr>
        <w:t xml:space="preserve">4.   </w:t>
      </w:r>
      <w:r w:rsidR="004F49EB" w:rsidRPr="00C42B68">
        <w:rPr>
          <w:b/>
          <w:bCs/>
        </w:rPr>
        <w:t xml:space="preserve">Unclear or Inconsistent Air Quality Messaging Can Erode Public Trust </w:t>
      </w:r>
    </w:p>
    <w:p w14:paraId="40466EA4" w14:textId="77777777" w:rsidR="004F49EB" w:rsidRPr="00D868B5" w:rsidRDefault="004F49EB" w:rsidP="004F49EB">
      <w:pPr>
        <w:spacing w:line="360" w:lineRule="auto"/>
        <w:ind w:firstLine="360"/>
        <w:jc w:val="both"/>
      </w:pPr>
      <w:r w:rsidRPr="00197329">
        <w:t xml:space="preserve">Clarity and accuracy of air quality information are important since it determines the way individuals respond. When the air is reported good, individuals will think that it is safe and proceed with normal outdoor activities even if the risk is still high. This will reduce their feeling of danger and result in behaviour that exposes them to more risk like outdoor exercise. It has been found that a lot of false information about good air quality may decrease risk perceptions. This underscores the fact that accuracy and clear messages are not a choice. They have a direct influence on the decisions regarding public safety (Zhang et al., 2025). From the public </w:t>
      </w:r>
      <w:r w:rsidRPr="00197329">
        <w:lastRenderedPageBreak/>
        <w:t xml:space="preserve">perspective, trust comes from good and consistent reports. Once the numbers or messages are confusing or do not correspond to what people are experiencing, the user can disregard warnings or cease to use the system. Simultaneously, many air quality prediction systems cannot be interpreted. </w:t>
      </w:r>
    </w:p>
    <w:p w14:paraId="24355BF3" w14:textId="2E1542EF" w:rsidR="00CC3D1B" w:rsidRDefault="004F49EB" w:rsidP="00CC3D1B">
      <w:pPr>
        <w:spacing w:line="360" w:lineRule="auto"/>
        <w:ind w:firstLine="360"/>
        <w:jc w:val="both"/>
      </w:pPr>
      <w:r w:rsidRPr="00822DF7">
        <w:t xml:space="preserve">According to reviews, a model </w:t>
      </w:r>
      <w:r>
        <w:t>provides the prediction of air quality</w:t>
      </w:r>
      <w:r w:rsidRPr="00822DF7">
        <w:t xml:space="preserve">, but the users and decision makers might not trust it when the system is unable to provide </w:t>
      </w:r>
      <w:r>
        <w:t xml:space="preserve">sufficient </w:t>
      </w:r>
      <w:r w:rsidRPr="00822DF7">
        <w:t>reasons</w:t>
      </w:r>
      <w:r>
        <w:t xml:space="preserve"> </w:t>
      </w:r>
      <w:r w:rsidRPr="00822DF7">
        <w:t>(</w:t>
      </w:r>
      <w:proofErr w:type="spellStart"/>
      <w:r w:rsidRPr="00822DF7">
        <w:t>Houdou</w:t>
      </w:r>
      <w:proofErr w:type="spellEnd"/>
      <w:r w:rsidRPr="00822DF7">
        <w:t xml:space="preserve"> et al., 2024). </w:t>
      </w:r>
      <w:r>
        <w:t>It</w:t>
      </w:r>
      <w:r w:rsidRPr="00822DF7">
        <w:t xml:space="preserve"> is </w:t>
      </w:r>
      <w:r>
        <w:t xml:space="preserve">a </w:t>
      </w:r>
      <w:r w:rsidRPr="00822DF7">
        <w:t xml:space="preserve">significant </w:t>
      </w:r>
      <w:r>
        <w:t xml:space="preserve">issue </w:t>
      </w:r>
      <w:r w:rsidRPr="00822DF7">
        <w:t>since a forecast is not only a technical output</w:t>
      </w:r>
      <w:r>
        <w:t>, but a</w:t>
      </w:r>
      <w:r w:rsidRPr="00822DF7">
        <w:t xml:space="preserve"> message that affects</w:t>
      </w:r>
      <w:r>
        <w:t xml:space="preserve"> their</w:t>
      </w:r>
      <w:r w:rsidRPr="00822DF7">
        <w:t xml:space="preserve"> behaviour. Health communication messages also clarify that short term health risk is communicated through air quality indexes (</w:t>
      </w:r>
      <w:r>
        <w:t>World Health Organization</w:t>
      </w:r>
      <w:r w:rsidRPr="00822DF7">
        <w:t xml:space="preserve">, 2026). A system that </w:t>
      </w:r>
      <w:r>
        <w:t>keeps providing</w:t>
      </w:r>
      <w:r w:rsidRPr="00822DF7">
        <w:t xml:space="preserve"> predictions along with easy explanations </w:t>
      </w:r>
      <w:r>
        <w:t xml:space="preserve">such as </w:t>
      </w:r>
      <w:r w:rsidRPr="00822DF7">
        <w:t xml:space="preserve">weather and potential smoke signals can assist the users to know </w:t>
      </w:r>
      <w:r>
        <w:t>the current condition with the air quality.</w:t>
      </w:r>
      <w:r w:rsidRPr="00822DF7">
        <w:t xml:space="preserve"> </w:t>
      </w:r>
      <w:r>
        <w:t>It</w:t>
      </w:r>
      <w:r w:rsidRPr="00822DF7">
        <w:t xml:space="preserve"> contributes to SDG 3 since it assist</w:t>
      </w:r>
      <w:r>
        <w:t xml:space="preserve">s </w:t>
      </w:r>
      <w:r w:rsidRPr="00822DF7">
        <w:t xml:space="preserve">the population to make improved decisions that minimize the health effects </w:t>
      </w:r>
      <w:r>
        <w:t xml:space="preserve">from pollution </w:t>
      </w:r>
      <w:r w:rsidRPr="00822DF7">
        <w:t>(United Nations, 2024).</w:t>
      </w:r>
    </w:p>
    <w:p w14:paraId="50E89D0B" w14:textId="77777777" w:rsidR="00CC3D1B" w:rsidRDefault="00CC3D1B" w:rsidP="00346DDA">
      <w:pPr>
        <w:spacing w:line="360" w:lineRule="auto"/>
        <w:jc w:val="both"/>
      </w:pPr>
    </w:p>
    <w:p w14:paraId="18478850" w14:textId="38F9DBB3" w:rsidR="00CC3D1B" w:rsidRDefault="00CC3D1B" w:rsidP="00CC3D1B">
      <w:pPr>
        <w:rPr>
          <w:b/>
          <w:bCs/>
          <w:sz w:val="32"/>
          <w:szCs w:val="32"/>
        </w:rPr>
      </w:pPr>
      <w:r>
        <w:rPr>
          <w:b/>
          <w:bCs/>
          <w:sz w:val="32"/>
          <w:szCs w:val="32"/>
        </w:rPr>
        <w:t>3.</w:t>
      </w:r>
      <w:r>
        <w:rPr>
          <w:b/>
          <w:bCs/>
          <w:sz w:val="32"/>
          <w:szCs w:val="32"/>
        </w:rPr>
        <w:tab/>
        <w:t>Project Aim and Objectives</w:t>
      </w:r>
    </w:p>
    <w:p w14:paraId="5016A2ED" w14:textId="2117AD38" w:rsidR="00346DDA" w:rsidRPr="00346DDA" w:rsidRDefault="00346DDA" w:rsidP="00346DDA">
      <w:pPr>
        <w:ind w:left="720"/>
        <w:jc w:val="both"/>
        <w:rPr>
          <w:i/>
          <w:iCs/>
          <w:sz w:val="20"/>
          <w:szCs w:val="20"/>
        </w:rPr>
      </w:pPr>
      <w:r w:rsidRPr="00346DDA">
        <w:rPr>
          <w:i/>
          <w:iCs/>
          <w:sz w:val="20"/>
          <w:szCs w:val="20"/>
        </w:rPr>
        <w:t xml:space="preserve">Identify the AIM(s) of the project, i.e. what the overall achievement is intended to be, in terms of both academic and commercial/industrial advances. Identify the </w:t>
      </w:r>
      <w:proofErr w:type="gramStart"/>
      <w:r w:rsidRPr="00346DDA">
        <w:rPr>
          <w:i/>
          <w:iCs/>
          <w:sz w:val="20"/>
          <w:szCs w:val="20"/>
        </w:rPr>
        <w:t>particular intellectual</w:t>
      </w:r>
      <w:proofErr w:type="gramEnd"/>
      <w:r w:rsidRPr="00346DDA">
        <w:rPr>
          <w:i/>
          <w:iCs/>
          <w:sz w:val="20"/>
          <w:szCs w:val="20"/>
        </w:rPr>
        <w:t xml:space="preserve"> difficulties posed by the proposal, the problems to be addressed, and explain how these might be solved. Clearly list individual measurable OBJECTIVES which can be related to the workplan and deliverables.</w:t>
      </w:r>
    </w:p>
    <w:p w14:paraId="0F752B6D" w14:textId="77777777" w:rsidR="00346DDA" w:rsidRPr="00346DDA" w:rsidRDefault="00346DDA" w:rsidP="00346DDA">
      <w:pPr>
        <w:ind w:left="720"/>
        <w:jc w:val="both"/>
        <w:rPr>
          <w:i/>
          <w:iCs/>
          <w:sz w:val="20"/>
          <w:szCs w:val="20"/>
        </w:rPr>
      </w:pPr>
      <w:r w:rsidRPr="00346DDA">
        <w:rPr>
          <w:i/>
          <w:iCs/>
          <w:sz w:val="20"/>
          <w:szCs w:val="20"/>
        </w:rPr>
        <w:t>Aims and objectives are subject to approval from supervisor and students are expected to revise them if deemed inappropriate for a Level 3 project.</w:t>
      </w:r>
    </w:p>
    <w:p w14:paraId="000A0926" w14:textId="02624252" w:rsidR="00346DDA" w:rsidRDefault="00346DDA" w:rsidP="00346DDA">
      <w:pPr>
        <w:spacing w:line="360" w:lineRule="auto"/>
        <w:ind w:firstLine="720"/>
        <w:jc w:val="both"/>
      </w:pPr>
      <w:r>
        <w:t xml:space="preserve">To design a real-time air quality nowcasting app in Malaysia, which uses APIMS data, </w:t>
      </w:r>
      <w:proofErr w:type="spellStart"/>
      <w:r>
        <w:t>METMalaysia</w:t>
      </w:r>
      <w:proofErr w:type="spellEnd"/>
      <w:r>
        <w:t xml:space="preserve"> weather and NASA FIRMS fire/hotspots alerts. The system will be deployed as a web dashboard that provides forecasts, alerts, and clear explanation which describes the cause of the pollution, even with weak internet connectivity. The objectives of this project are: </w:t>
      </w:r>
    </w:p>
    <w:p w14:paraId="5408154B" w14:textId="77777777" w:rsidR="00346DDA" w:rsidRDefault="00346DDA" w:rsidP="00346DDA">
      <w:pPr>
        <w:spacing w:line="360" w:lineRule="auto"/>
        <w:ind w:left="284"/>
        <w:jc w:val="both"/>
      </w:pPr>
      <w:r>
        <w:t>1. To</w:t>
      </w:r>
      <w:r w:rsidRPr="005C02D9">
        <w:t xml:space="preserve"> </w:t>
      </w:r>
      <w:r>
        <w:t>implement</w:t>
      </w:r>
      <w:r w:rsidRPr="005C02D9">
        <w:t xml:space="preserve"> a </w:t>
      </w:r>
      <w:r>
        <w:t xml:space="preserve">data pipeline that fetches, cleans, and merges APIMS, </w:t>
      </w:r>
      <w:proofErr w:type="spellStart"/>
      <w:r>
        <w:t>METMalaysia</w:t>
      </w:r>
      <w:proofErr w:type="spellEnd"/>
      <w:r>
        <w:t>, and NASA FIRMS data regularly.</w:t>
      </w:r>
    </w:p>
    <w:p w14:paraId="5525C1D3" w14:textId="77777777" w:rsidR="00346DDA" w:rsidRDefault="00346DDA" w:rsidP="00346DDA">
      <w:pPr>
        <w:spacing w:line="360" w:lineRule="auto"/>
        <w:ind w:left="284"/>
        <w:jc w:val="both"/>
      </w:pPr>
      <w:r>
        <w:t>2. To build a short-term air pollution module which generates alerts once the levels hit beyond the safe range and display the results in output.</w:t>
      </w:r>
    </w:p>
    <w:p w14:paraId="2489A4DB" w14:textId="77777777" w:rsidR="00346DDA" w:rsidRDefault="00346DDA" w:rsidP="00346DDA">
      <w:pPr>
        <w:spacing w:line="360" w:lineRule="auto"/>
        <w:ind w:left="284"/>
        <w:jc w:val="both"/>
      </w:pPr>
      <w:r>
        <w:t>3. To design a User Interface system that explains the causes of pollution using weather forecasts and hotspot evidence, while supports offline mode that displays the last cached data and last updated timestamp.</w:t>
      </w:r>
    </w:p>
    <w:p w14:paraId="7E187782" w14:textId="5FE8123B" w:rsidR="00346DDA" w:rsidRDefault="00346DDA" w:rsidP="00346DDA">
      <w:pPr>
        <w:rPr>
          <w:b/>
          <w:bCs/>
          <w:sz w:val="32"/>
          <w:szCs w:val="32"/>
        </w:rPr>
      </w:pPr>
      <w:r>
        <w:rPr>
          <w:b/>
          <w:bCs/>
          <w:sz w:val="32"/>
          <w:szCs w:val="32"/>
        </w:rPr>
        <w:lastRenderedPageBreak/>
        <w:t>4.</w:t>
      </w:r>
      <w:r>
        <w:rPr>
          <w:b/>
          <w:bCs/>
          <w:sz w:val="32"/>
          <w:szCs w:val="32"/>
        </w:rPr>
        <w:tab/>
        <w:t>Literature Review</w:t>
      </w:r>
    </w:p>
    <w:p w14:paraId="35A93EAB" w14:textId="77777777" w:rsidR="00346DDA" w:rsidRDefault="00346DDA" w:rsidP="00346DDA">
      <w:pPr>
        <w:spacing w:line="360" w:lineRule="auto"/>
        <w:ind w:firstLine="720"/>
        <w:jc w:val="both"/>
      </w:pPr>
      <w:r>
        <w:t xml:space="preserve">Air pollution is one of the main environmental risks to human health since it has numerous impacts on the body. The reviewed evidence shows that chronic and repeated exposure to polluted air is associated with increased risk of cardiometabolic disease, respiratory disease, and even neurological disease, with a general increase in mortality </w:t>
      </w:r>
      <w:r w:rsidRPr="007C0F80">
        <w:t>(Shazia Iram et al., 2025)</w:t>
      </w:r>
      <w:r>
        <w:t>. It is important since not a small group is exposed to air pollution. Most of the population is exposed daily, particularly those who live in urban areas or close to roads, industrial areas, or regions where burning is a common occurrence. In some cases, the lack of apparent symptoms does not mean that pollution lead the people to gradual biological changes that accumulates over time and exposing a person to the risk of disease (Sigsgaard &amp; Hoffmann, 2024).</w:t>
      </w:r>
    </w:p>
    <w:p w14:paraId="38D6091A" w14:textId="77777777" w:rsidR="00346DDA" w:rsidRDefault="00346DDA" w:rsidP="00346DDA">
      <w:pPr>
        <w:keepNext/>
        <w:spacing w:line="360" w:lineRule="auto"/>
        <w:ind w:firstLine="720"/>
        <w:jc w:val="both"/>
      </w:pPr>
      <w:r>
        <w:t>Then, air pollution is characterized by two categories of pollutants, which are gases and particles. Nitrogen dioxide and nitrogen oxides, ozone, are also gas pollutants that may irritate airways and lead to inflammation. The size of the particulate matter was defined by the size since smaller particles may penetrate deeper into the lungs. PM2.5 is a particle that is less than 2.5 micrometres and PM10 is less than 10 micrometres. The review describes that the exposure of both particles and gases is significant as individuals are typically not exposed to a single pollutant. These contaminants are the main things of large-scale human activities including energy generation, industrial processes, road traffic, heating, and agriculture. Since there is the presence of these sources, exposure may occur in many everyday locations (Sigsgaard and Hoffmann, 2024).</w:t>
      </w:r>
    </w:p>
    <w:p w14:paraId="770BF49C" w14:textId="599CF9D0" w:rsidR="00346DDA" w:rsidRDefault="00346DDA" w:rsidP="00346DDA">
      <w:pPr>
        <w:spacing w:line="360" w:lineRule="auto"/>
        <w:ind w:firstLine="720"/>
        <w:jc w:val="both"/>
      </w:pPr>
      <w:r>
        <w:t xml:space="preserve">One of the highlights in this review is that air pollution is not a direct strike to the lungs only. Most organ systems can be impacted by exposure and cause an extensive variety of physiological responses. This is since pollutants may cause inflammation and oxidative stress, which subsequently impacts blood vessels, metabolism and other biological functions. These changes may result in the dysfunction of organs and actual clinical illness, not temporary irritation over time. </w:t>
      </w:r>
    </w:p>
    <w:p w14:paraId="33712B0A" w14:textId="762894D9" w:rsidR="00346DDA" w:rsidRDefault="00346DDA" w:rsidP="00346DDA">
      <w:pPr>
        <w:spacing w:line="360" w:lineRule="auto"/>
        <w:ind w:firstLine="720"/>
        <w:jc w:val="both"/>
      </w:pPr>
      <w:r>
        <w:t>The review emphasizes that a good burden of disease assessment is required because the effects are extensive (</w:t>
      </w:r>
      <w:r w:rsidRPr="001063E8">
        <w:t>Shazia Iram et al., 2025)</w:t>
      </w:r>
      <w:r>
        <w:t xml:space="preserve">. It must capture the entire range of exposure and outcome associations within a particular population and incorporate the role of pollution in causing disease and mortality in various health domains. It is also significant in prevention since policy makers and public health agencies require robust evidence to determine the nature </w:t>
      </w:r>
      <w:r>
        <w:lastRenderedPageBreak/>
        <w:t>of interventions to focus on. When an evaluation is based on a limited number of outcomes, the actual effect can be underestimated, and weaker prevention measures can be developed. Conversely, a more effective population-based prevention can be informed by an evaluation that captures more than one pathway and outcome, including mitigating emissions major sources, enhancing air quality, and enhancing warnings to the population when the air is at its worst (Sigsgaard and Hoffmann, 2024).</w:t>
      </w:r>
    </w:p>
    <w:p w14:paraId="39DC6DC7" w14:textId="2DB184CA" w:rsidR="00346DDA" w:rsidRDefault="00346DDA" w:rsidP="00346DDA">
      <w:pPr>
        <w:spacing w:line="360" w:lineRule="auto"/>
        <w:ind w:firstLine="720"/>
        <w:jc w:val="both"/>
      </w:pPr>
      <w:r>
        <w:t xml:space="preserve">According to other research, the development in the direction of the United Nations 2030 Sustainable Development Goals </w:t>
      </w:r>
      <w:proofErr w:type="gramStart"/>
      <w:r>
        <w:t>are</w:t>
      </w:r>
      <w:proofErr w:type="gramEnd"/>
      <w:r>
        <w:t xml:space="preserve"> still challenging, and one of the largest obstacles is air pollution. The research points out that the correlation between air pollution and SDGs is not taken seriously. According to their evaluation, air pollution has a negative impact on 71 of 169 SDG targets and only 6 targets might be positively impacted. Also mentioned in the paper, air pollution is automatically linked to health and sustainable cities goals, which can have an impact on other areas, including agriculture, food security, and ecosystem (Zhou et al., 2024).</w:t>
      </w:r>
    </w:p>
    <w:p w14:paraId="3BD404E5" w14:textId="337F1766" w:rsidR="00346DDA" w:rsidRDefault="00346DDA" w:rsidP="00346DDA">
      <w:pPr>
        <w:spacing w:line="360" w:lineRule="auto"/>
        <w:ind w:firstLine="720"/>
        <w:jc w:val="both"/>
      </w:pPr>
      <w:r>
        <w:t>Furthermore, the case study from China explains about two major nitrogen related air pollutants, called ammonia and nitrogen oxides. The research shows that the pollutants resulted in significant economic losses in 2020. Then, it simulates how the loss reduction by 2030 would help reduce losses and improve advancement of several SDGs. The research indicates that the mitigation of ammonia and nitrogen oxides may enhance SDG development and generate overall returns that are greater than the implementation cost. Ammonia was found to be the more cost-efficient priority. In general, the paper claims that there is strong scientific evidence that should be used to inform integrated policies to ensure that enhancing air quality can also contribute to sustainable development objectives (Zhou et al., 2024).</w:t>
      </w:r>
    </w:p>
    <w:p w14:paraId="79C9B2E2" w14:textId="77777777" w:rsidR="00346DDA" w:rsidRDefault="00346DDA" w:rsidP="00346DDA">
      <w:pPr>
        <w:spacing w:line="360" w:lineRule="auto"/>
        <w:ind w:firstLine="720"/>
        <w:jc w:val="both"/>
      </w:pPr>
      <w:r>
        <w:t xml:space="preserve">Air quality communication is most effective when it transforms technical measurements into easy levels and actions. Malaysia has an easy format of reporting pollution in the form of Air Pollutant Index and Continuous Air Quality Monitoring stations that offer hourly data checked by quality control measures. Studies also indicate that seasonal weather conditions and haze have a strong influence on the trends of pollution. It implies that air quality messages must be based on comprehensible index bands and workable thresholds, as well as clarify the reasons why spikes occur, not just that they occur (Rahman et al., 2022; </w:t>
      </w:r>
      <w:proofErr w:type="spellStart"/>
      <w:r>
        <w:t>Sokhi</w:t>
      </w:r>
      <w:proofErr w:type="spellEnd"/>
      <w:r>
        <w:t xml:space="preserve"> et al., 2022).</w:t>
      </w:r>
    </w:p>
    <w:p w14:paraId="63E7D723" w14:textId="69E02C39" w:rsidR="00346DDA" w:rsidRDefault="00346DDA" w:rsidP="00346DDA">
      <w:pPr>
        <w:spacing w:line="360" w:lineRule="auto"/>
        <w:ind w:firstLine="720"/>
        <w:jc w:val="both"/>
      </w:pPr>
      <w:r>
        <w:t xml:space="preserve">Particulate matter is defined as the parameter of the greatest concern in the Malaysian air quality monitoring. The research utilizes PM2.5 measurements of 65 stations and </w:t>
      </w:r>
      <w:r>
        <w:lastRenderedPageBreak/>
        <w:t>demonstrates that it is constantly monitored with specific equipment, which justifies PM2.5 as a primary indicator to report and track PM2.5 in the short term. This is consistent with broader air quality studies that consider particulate matter as one of the most significant health and predictive work pollutants.</w:t>
      </w:r>
    </w:p>
    <w:p w14:paraId="277178F2" w14:textId="77777777" w:rsidR="00346DDA" w:rsidRDefault="00346DDA" w:rsidP="00346DDA">
      <w:pPr>
        <w:keepNext/>
        <w:spacing w:line="360" w:lineRule="auto"/>
        <w:ind w:firstLine="720"/>
        <w:jc w:val="both"/>
      </w:pPr>
      <w:r>
        <w:t>Malaysia observes the quality of air by having a network of national stations whereby the data is sent to the Environmental Data Centre and undergoes quality assurance and quality control processes. The paper describes how instruments are calibrated periodically and that suspicious data may be eliminated or investigated further. This reinforces the notion that validated data must be utilized in the process of reporting publicly, rather than raw data. It aligns with broader studies that emphasize the quality of measurement and stable observation systems as key to protecting the health of the population and using the policy.</w:t>
      </w:r>
    </w:p>
    <w:p w14:paraId="6B4147CD" w14:textId="77777777" w:rsidR="00346DDA" w:rsidRDefault="00346DDA" w:rsidP="00346DDA">
      <w:pPr>
        <w:spacing w:line="360" w:lineRule="auto"/>
        <w:ind w:firstLine="720"/>
        <w:jc w:val="both"/>
      </w:pPr>
      <w:r>
        <w:t>Air Pollutant Index in Malaysia is determined by six criteria pollutants and then each hour a sub-index is determined on each pollutant. The Air Pollutant Index of that hour is the pollutant that has the highest sub index. The index has clear bands including good, moderate, unhealthy, very unhealthy and hazardous. This design assists the population in the rapid comprehension of the level of pollution and aids in decision making with the help of thresholds instead of complicated units of pollutants. It also emphasizes that the significance of clear communication tools and forecasting systems is due to the ability to minimize exposure during acute episodes.</w:t>
      </w:r>
    </w:p>
    <w:p w14:paraId="5452A037" w14:textId="77777777" w:rsidR="00346DDA" w:rsidRDefault="00346DDA" w:rsidP="00346DDA">
      <w:pPr>
        <w:spacing w:line="360" w:lineRule="auto"/>
        <w:ind w:firstLine="720"/>
        <w:jc w:val="both"/>
      </w:pPr>
      <w:r>
        <w:t>Agglomerative hierarchical clustering is applied in the study to classify PM2.5 stations into high pollution regions, medium pollution regions, and low pollution regions. It records various average PM2.5 levels among clusters, and it also indicates that the distribution of the clusters is not even throughout Malaysia. This justifies the necessity of location based reporting and local thresholds instead of having a single generic message that applies to all locations. Broadly, it has also been observed in wider studies that cities are subject to local gradients and long-distance transport, and therefore local context is important in public messages.</w:t>
      </w:r>
    </w:p>
    <w:p w14:paraId="00D9526C" w14:textId="77777777" w:rsidR="00346DDA" w:rsidRDefault="00346DDA" w:rsidP="00346DDA">
      <w:pPr>
        <w:spacing w:line="360" w:lineRule="auto"/>
        <w:ind w:firstLine="720"/>
        <w:jc w:val="both"/>
      </w:pPr>
    </w:p>
    <w:p w14:paraId="62E8D5E9" w14:textId="44897F29" w:rsidR="00346DDA" w:rsidRDefault="00346DDA" w:rsidP="00346DDA">
      <w:pPr>
        <w:spacing w:line="360" w:lineRule="auto"/>
        <w:ind w:firstLine="720"/>
        <w:jc w:val="both"/>
      </w:pPr>
      <w:r>
        <w:t xml:space="preserve">The research indicates that the maximum PM2.5 levels were recorded in the 2019 haze episode in all three areas, and the Air Pollutant Index at that point was very unhealthy and hazardous. It also reports that unhealthy and very unhealthy levels of Air Pollutant Index became more prevalent in 2019 than in 2018 and that hazardous levels were reported in low pollution areas in 2019. This justifies the necessity of explicit warnings and prior intervention </w:t>
      </w:r>
      <w:r>
        <w:lastRenderedPageBreak/>
        <w:t xml:space="preserve">during haze. </w:t>
      </w:r>
      <w:proofErr w:type="spellStart"/>
      <w:r>
        <w:t>Sokhi</w:t>
      </w:r>
      <w:proofErr w:type="spellEnd"/>
      <w:r>
        <w:t xml:space="preserve"> et al. backs this trend by stating that the ability to predict peak concentrations can be used to prevent or mitigate the effects of health through advanced planning.</w:t>
      </w:r>
    </w:p>
    <w:p w14:paraId="3CFFEA1A" w14:textId="77777777" w:rsidR="00346DDA" w:rsidRDefault="00346DDA" w:rsidP="00346DDA">
      <w:pPr>
        <w:keepNext/>
        <w:spacing w:line="360" w:lineRule="auto"/>
        <w:ind w:firstLine="720"/>
        <w:jc w:val="both"/>
      </w:pPr>
      <w:r>
        <w:t>The paper attributes monthly PM 2.5 change to monsoons. It describes that the PM2.5 levels were more common in the southwest monsoon months, and it links it to drier conditions and stable atmosphere that enable the accumulation of pollution and to transboundary movement of biomass burning. This helps in the inclusion of simple seasonal clarification in communication to the populace, particularly in months when the risk is known to be high. It also highlights the high importance of meteorology in dispersion and removal, and the usefulness of combining weather and air quality knowledge to be better guided.</w:t>
      </w:r>
    </w:p>
    <w:p w14:paraId="14A1F684" w14:textId="6804B796" w:rsidR="00346DDA" w:rsidRDefault="00346DDA" w:rsidP="00346DDA">
      <w:pPr>
        <w:widowControl w:val="0"/>
        <w:spacing w:line="360" w:lineRule="auto"/>
        <w:ind w:firstLine="720"/>
        <w:jc w:val="both"/>
      </w:pPr>
      <w:r>
        <w:t xml:space="preserve">The research indicates that PM2.5 and PM10 have strong correlations in all areas and significant correlations with carbon monoxide, whereas meteorological variables have weak but still significant correlations. This justifies the integration of index reporting with straightforward supportive indicators like weather patterns and potential haze indicators to make the population appreciate why pollution varies. Another broader tendency that to point is the integration of ground monitoring and remote sensing and enhanced forecasting and user focused information services, which justifies the importance of integrated explanation to real world applications (Rahman et al., 2022; </w:t>
      </w:r>
      <w:proofErr w:type="spellStart"/>
      <w:r>
        <w:t>Sokhi</w:t>
      </w:r>
      <w:proofErr w:type="spellEnd"/>
      <w:r>
        <w:t xml:space="preserve"> et al., 2022).</w:t>
      </w:r>
    </w:p>
    <w:p w14:paraId="236ED9A7" w14:textId="77777777" w:rsidR="00346DDA" w:rsidRDefault="00346DDA" w:rsidP="00346DDA">
      <w:pPr>
        <w:spacing w:line="360" w:lineRule="auto"/>
        <w:ind w:firstLine="720"/>
        <w:jc w:val="both"/>
      </w:pPr>
      <w:r w:rsidRPr="00280BA2">
        <w:t>The example of the API band</w:t>
      </w:r>
      <w:r>
        <w:t xml:space="preserve"> above</w:t>
      </w:r>
      <w:r w:rsidRPr="00280BA2">
        <w:t xml:space="preserve"> is commonly used in </w:t>
      </w:r>
      <w:r>
        <w:t xml:space="preserve">the </w:t>
      </w:r>
      <w:r w:rsidRPr="00280BA2">
        <w:t xml:space="preserve">public </w:t>
      </w:r>
      <w:r>
        <w:t>community</w:t>
      </w:r>
      <w:r w:rsidRPr="00280BA2">
        <w:t xml:space="preserve">. These bands will inform the users when the air is safe and when it is unsafe. </w:t>
      </w:r>
      <w:r w:rsidRPr="00603F3F">
        <w:t xml:space="preserve">According to a report </w:t>
      </w:r>
      <w:r>
        <w:t xml:space="preserve">from </w:t>
      </w:r>
      <w:r w:rsidRPr="00603F3F">
        <w:t>RTM, Malaysia relies on clear Air Pollutant Index thresholds as operative guidelines to be followed by schools in</w:t>
      </w:r>
      <w:r>
        <w:t xml:space="preserve"> haze events</w:t>
      </w:r>
      <w:r w:rsidRPr="00603F3F">
        <w:t xml:space="preserve">. According to the Ministry of Education, schools are required to check the IPU reading and take urgent actions </w:t>
      </w:r>
      <w:r>
        <w:t xml:space="preserve">if </w:t>
      </w:r>
      <w:r w:rsidRPr="00603F3F">
        <w:t xml:space="preserve">air is not </w:t>
      </w:r>
      <w:r>
        <w:t>in good state</w:t>
      </w:r>
      <w:r w:rsidRPr="00603F3F">
        <w:t xml:space="preserve">. </w:t>
      </w:r>
      <w:r>
        <w:t>Above more than</w:t>
      </w:r>
      <w:r w:rsidRPr="00603F3F">
        <w:t xml:space="preserve"> one hundred IPU should be stopped immediately and activities outside the classroom </w:t>
      </w:r>
      <w:r>
        <w:t>are suggested to be delayed</w:t>
      </w:r>
      <w:r w:rsidRPr="00603F3F">
        <w:t xml:space="preserve">. Once the IPU is </w:t>
      </w:r>
      <w:r>
        <w:t>more than</w:t>
      </w:r>
      <w:r w:rsidRPr="00603F3F">
        <w:t xml:space="preserve"> two hundred, the schools are expected to close and home-based learning is adopted as per the standard operating procedure. </w:t>
      </w:r>
    </w:p>
    <w:p w14:paraId="5C0C0A58" w14:textId="090A37A0" w:rsidR="00346DDA" w:rsidRDefault="00346DDA" w:rsidP="00346DDA">
      <w:pPr>
        <w:spacing w:line="360" w:lineRule="auto"/>
        <w:ind w:firstLine="720"/>
        <w:jc w:val="both"/>
      </w:pPr>
      <w:r w:rsidRPr="00603F3F">
        <w:t xml:space="preserve">Another important point of the report is that the state education departments, district education offices, and schools are supposed to take preventive measures when the IPU has reached the unhealthy level, which demonstrates that the index is not only information but also a call to take protective measures. The report provides an example of the real conditions during haze by stating that at five in the evening, several places registered unhealthy IPU levels including Cheras, Nilai, and Seremban and schools in these areas had to halt outdoor activities </w:t>
      </w:r>
      <w:r w:rsidRPr="00603F3F">
        <w:lastRenderedPageBreak/>
        <w:t xml:space="preserve">and adopt appropriate safety precautions. </w:t>
      </w:r>
      <w:r>
        <w:t xml:space="preserve">Furthermore, </w:t>
      </w:r>
      <w:r w:rsidRPr="00603F3F">
        <w:t xml:space="preserve">IPU categories and thresholds are convenient communication tool since </w:t>
      </w:r>
      <w:r>
        <w:t>it</w:t>
      </w:r>
      <w:r w:rsidRPr="00603F3F">
        <w:t xml:space="preserve"> can be used to convert air quality indicators into clear responses that safeguard students, teachers, and school communities </w:t>
      </w:r>
      <w:r>
        <w:t xml:space="preserve">used </w:t>
      </w:r>
      <w:r w:rsidRPr="00603F3F">
        <w:t>during periods of pollution (RTM, 2023).</w:t>
      </w:r>
      <w:r>
        <w:t xml:space="preserve"> From</w:t>
      </w:r>
      <w:r w:rsidRPr="00280BA2">
        <w:t xml:space="preserve"> Department of Environment, APIMS is also a national platform that offers real time environmental information to the population (Department of Environment Malaysia, 2025).</w:t>
      </w:r>
    </w:p>
    <w:p w14:paraId="618CC031" w14:textId="77777777" w:rsidR="00346DDA" w:rsidRDefault="00346DDA" w:rsidP="00346DDA">
      <w:pPr>
        <w:spacing w:line="360" w:lineRule="auto"/>
        <w:ind w:firstLine="720"/>
        <w:jc w:val="both"/>
      </w:pPr>
      <w:r>
        <w:t xml:space="preserve">Meteorology causes short-term changes in air pollution. The weather influences accumulation, distribution, and retention of pollutants from the atmosphere. The temperature and humidity may have an impact on the day-to-day pollution trends with the health impact that affects individuals. Certain research indicates that weather conditions are associated with disease outcomes along with exposure to air pollution. Other researchers have indicated that short-term pollution levels can be predicted by use of weather data. These results confirm that short-term pollution systems cannot be based only from air reading.  From the following findings, it is to incorporate meteorology signals to enhance the forecasting and make the explanation more understandable (Rus &amp; </w:t>
      </w:r>
      <w:proofErr w:type="spellStart"/>
      <w:r>
        <w:t>Mornos</w:t>
      </w:r>
      <w:proofErr w:type="spellEnd"/>
      <w:r>
        <w:t xml:space="preserve">, 2022; </w:t>
      </w:r>
      <w:proofErr w:type="spellStart"/>
      <w:r>
        <w:t>Ulpiani</w:t>
      </w:r>
      <w:proofErr w:type="spellEnd"/>
      <w:r>
        <w:t xml:space="preserve"> et al., 2022; Lu et al., 2021).</w:t>
      </w:r>
    </w:p>
    <w:p w14:paraId="6FB60199" w14:textId="77777777" w:rsidR="00346DDA" w:rsidRDefault="00346DDA" w:rsidP="00346DDA">
      <w:pPr>
        <w:spacing w:line="360" w:lineRule="auto"/>
        <w:ind w:firstLine="720"/>
        <w:jc w:val="both"/>
      </w:pPr>
      <w:r>
        <w:t xml:space="preserve">The review on acute coronary syndromes states that seasonal change in meteorological factors leads to the risk of acute coronary events. It further indicates that the rise and fall in temperature were both reported to be risk factors of acute coronary syndrome admissions. This is important to air quality systems since it demonstrates that even without long term exposure weather changes can cause short term risk periods. The same review also indicates that cardiovascular morbidity and mortality is also high with exposure to high levels of air pollutants and particularly particulate matter. It presents the risk as a compound problem in which both climate changes and air pollution have a role in health outcomes (Rus &amp; </w:t>
      </w:r>
      <w:proofErr w:type="spellStart"/>
      <w:r>
        <w:t>Mornos</w:t>
      </w:r>
      <w:proofErr w:type="spellEnd"/>
      <w:r>
        <w:t>, 2022). It justifies the necessity of short-term warning systems that take into consideration both weather patterns and pollution levels.</w:t>
      </w:r>
    </w:p>
    <w:p w14:paraId="346836B4" w14:textId="77777777" w:rsidR="00346DDA" w:rsidRDefault="00346DDA" w:rsidP="00346DDA">
      <w:pPr>
        <w:spacing w:line="360" w:lineRule="auto"/>
        <w:ind w:firstLine="720"/>
        <w:jc w:val="both"/>
      </w:pPr>
      <w:r>
        <w:t xml:space="preserve">There is also evidence based on an environmental health study in Northeast China that demonstrates that meteorology is associated with pollution related health outcomes. The research indicates that the atmospheric pollutants, such as PM2.5, PM10, CO, SO2, NO2, and O3, are positively correlated with the occurrence of allergic conjunctivitis. It also records a positive relationship with meteorological conditions including air temperature and wind speed. Conversely, the relative humidity has a negative relationship with incidence. This trend gives a straightforward conclusion that hot weather and reduced humidity may coincide with </w:t>
      </w:r>
      <w:r>
        <w:lastRenderedPageBreak/>
        <w:t>increased risk when there is pollution. Thresholds of both the pollutants and the meteorological factors are also estimated in the study. It records PM10 and PM2.5 thresholds of 70 micrograms per cubic metre and 45 micrograms per cubic metre respectively. It also records the limit of gases like SO2 at 23 micrograms per cubic metre, NO2 at 27 micrograms per cubic metre, O3 at 88 micrograms per cubic metre and CO at 0.82 milligrams per cubic metre. In the case of meteorology, the threshold values of air temperature and relative humidity are reported to be 5.5 degrees Celsius and 60 percent respectively. These thresholds demonstrate how meteorology and pollution can be put into practice turning points in which health effects might escalate (Lu et al., 2021). Although the health focus is allergic conjunctivitis, the findings still serve the bigger argument that meteorology assists in explaining short term risk patterns associated with the exposure to pollution.</w:t>
      </w:r>
    </w:p>
    <w:p w14:paraId="12059988" w14:textId="0DE34571" w:rsidR="00346DDA" w:rsidRDefault="00346DDA" w:rsidP="00346DDA">
      <w:pPr>
        <w:spacing w:line="360" w:lineRule="auto"/>
        <w:ind w:firstLine="720"/>
        <w:jc w:val="both"/>
      </w:pPr>
      <w:r>
        <w:t xml:space="preserve">Furthermore, there is some work which demonstrates that relationships between weather and pollution may vary with long term pollution background. In Southwest China, a study examined daily meteorological variables, air pollutants, and the number of hand, foot, and mouth disease cases in children using 21 cities between 2015 and 2017. It applied distributed lag nonlinear model to assess the short-term effects, which applied to meta regression with long-term city level pollution indicators. It states that the long term SO2 and CO levels have had a significant effect on the short-term association between climatic variables and disease prevalence. It documents that increased CO and SO2 minimized the danger of illness in low temperatures. </w:t>
      </w:r>
    </w:p>
    <w:p w14:paraId="036B8005" w14:textId="77777777" w:rsidR="00346DDA" w:rsidRDefault="00346DDA" w:rsidP="00346DDA">
      <w:pPr>
        <w:spacing w:line="360" w:lineRule="auto"/>
        <w:ind w:firstLine="720"/>
        <w:jc w:val="both"/>
      </w:pPr>
      <w:r>
        <w:t>Moreover, it also records that the association between relative humidity and disease occurrence was weakened at high SO2 concentration particularly when relative humidity was lower than the media. An example provided in the paper is that of minimum relative humidity of 32 percent versus median relative humidity of 77 percent. It is reported to have risk ratio of 0.77 in the 90th percentile of SO2 and 0.41 in the 10th percentile of SO2. This indicates that weather impacts may appear varied with pollution background. It helps to justify that short term systems need to look at both current and long-term trends in understanding meteorological signals and pollution risk (Luo et al., 2022).</w:t>
      </w:r>
    </w:p>
    <w:p w14:paraId="4E1AE714" w14:textId="77777777" w:rsidR="00346DDA" w:rsidRDefault="00346DDA" w:rsidP="00346DDA">
      <w:pPr>
        <w:spacing w:line="360" w:lineRule="auto"/>
        <w:ind w:firstLine="720"/>
        <w:jc w:val="both"/>
      </w:pPr>
      <w:r>
        <w:t xml:space="preserve">In addition to health association studies, forecasting research also </w:t>
      </w:r>
      <w:proofErr w:type="spellStart"/>
      <w:r>
        <w:t>favors</w:t>
      </w:r>
      <w:proofErr w:type="spellEnd"/>
      <w:r>
        <w:t xml:space="preserve"> meteorology as a viable cause of short-term pollution variations. One of the studies in Sydney tested long short-term memory forecasting models with historical hourly data in nine sites. It sought to forecast five urban pollutants with varying mixtures of meteorological inputs under standard </w:t>
      </w:r>
      <w:r>
        <w:lastRenderedPageBreak/>
        <w:t>conditions and extreme events like bushfires and pandemic lockdowns. The research states that in most cases, the addition of many additional predictors to temperature and humidity is not significantly beneficial when a forecasting algorithm can acquire long term dependencies. It also records pollutant specific variations. Ozone is said to be more sensitive to all weather conditions and hence predictable. The PM10 is said to be less predictable than the other pollutants in the study. It is also stated in the study that prediction accuracy of the standard conditions and bushfire events are similar, however, predictability is lower during the pandemic period when anthropogenic patterns were altered. It concludes that NO and PM10 prediction needs to include local emission sources and human activity factors to predict well, particularly in extreme conditions of human related conditions. Weather might not be sufficient for some of the pollutants when the patterns of human activity change (</w:t>
      </w:r>
      <w:proofErr w:type="spellStart"/>
      <w:r>
        <w:t>Ulpiani</w:t>
      </w:r>
      <w:proofErr w:type="spellEnd"/>
      <w:r>
        <w:t xml:space="preserve"> et al., 2022).</w:t>
      </w:r>
    </w:p>
    <w:p w14:paraId="1AB4BA87" w14:textId="77777777" w:rsidR="00346DDA" w:rsidRDefault="00346DDA" w:rsidP="00346DDA">
      <w:pPr>
        <w:spacing w:line="360" w:lineRule="auto"/>
        <w:ind w:firstLine="720"/>
        <w:jc w:val="both"/>
      </w:pPr>
      <w:r>
        <w:t>The Fire Information for Resource Management System developed by NASA is a popular near real time source of fire hotspots evidence since it offers active fire products of MODIS and VIIRS to the users of numerous countries. The system was developed to assist managers who require real time satellite-based fire information of areas they oversee. Since 2006, FIRMS has been offering hotspot data, which is provided in several convenient formats including web map interface, email alerts, web mapping services and downloadable formats in shapefile, comma separated values, keyhole markup language and JavaScript object notation. FIRMS was subsequently incorporated into NASA Land Atmosphere Near real time Capability of EOS, which provides near real time measurements of satellite instruments within a few hours of overpass to aid in quick monitoring and early response (Davies et al., 2019).</w:t>
      </w:r>
    </w:p>
    <w:p w14:paraId="047B01CE" w14:textId="1B0F10F0" w:rsidR="00346DDA" w:rsidRDefault="00346DDA" w:rsidP="00346DDA">
      <w:pPr>
        <w:spacing w:line="360" w:lineRule="auto"/>
        <w:ind w:firstLine="720"/>
        <w:jc w:val="both"/>
      </w:pPr>
      <w:r>
        <w:t>Hotspot evidence is also practical since the fire activity can be associated with increased concentrations of particulate. In a study in northern Thailand, the meteorological variables and the number of fire hotspots were studied in combination to understand their impact on the particulate matter. The research indicates that temperature, relative humidity, wind speed and rainfall had negative correlations with PM2.5 and PM10 and air pressure and fire hotspots counts were positively correlated with PM. It also states that the influence of those meteorological variables and fire hotspots on the levels of particulate matter lasted several days, which demonstrates that smoke-related pollution and weather effects may not disappear within a day. This allows considering that the number of hotspots may serve as a source of evidence of the possible contribution of smoke</w:t>
      </w:r>
      <w:proofErr w:type="gramStart"/>
      <w:r>
        <w:t>, in particular, when</w:t>
      </w:r>
      <w:proofErr w:type="gramEnd"/>
      <w:r>
        <w:t xml:space="preserve"> supplemented with meteorology that influences the accumulation and distribution of pollution (</w:t>
      </w:r>
      <w:proofErr w:type="spellStart"/>
      <w:r>
        <w:t>Sritong-aon</w:t>
      </w:r>
      <w:proofErr w:type="spellEnd"/>
      <w:r>
        <w:t xml:space="preserve"> et al., 2021).</w:t>
      </w:r>
    </w:p>
    <w:p w14:paraId="126AF744" w14:textId="77777777" w:rsidR="00346DDA" w:rsidRDefault="00346DDA" w:rsidP="00346DDA">
      <w:pPr>
        <w:spacing w:line="360" w:lineRule="auto"/>
        <w:ind w:firstLine="720"/>
        <w:jc w:val="both"/>
      </w:pPr>
      <w:r>
        <w:lastRenderedPageBreak/>
        <w:t>The effects of haze and smoke influence are more evident when the hotspot data is related to the effects of smoke movement and visibility. Research on the major fire years in Indonesia describes that forest and land fires were at their highest in 2015 and 2019 and generated high smoke levels. Hotspots of Terra, Aqua, and Suomi NPP satellites were used to represent fire activity, and aerosol optical thickness of VIIRS was used to represent aerosol loading in the study. It documents that background wind affected the spread of smoke and led to transboundary smoke incidences in September. It is also indicated in the study that fire events had been associated with increased aerosol optical thickness and reduced visibility. This demonstrates that hotspots may serve as a point of departure in the study of haze events, yet the wind driven smoke movement and aerosol conditions are what dictate where the haze effect is experienced (</w:t>
      </w:r>
      <w:proofErr w:type="spellStart"/>
      <w:r>
        <w:t>Sumaryati</w:t>
      </w:r>
      <w:proofErr w:type="spellEnd"/>
      <w:r>
        <w:t xml:space="preserve"> et al., 2022).</w:t>
      </w:r>
    </w:p>
    <w:p w14:paraId="12930DDC" w14:textId="2C097C8A" w:rsidR="00346DDA" w:rsidRDefault="00346DDA" w:rsidP="00346DDA">
      <w:pPr>
        <w:spacing w:line="360" w:lineRule="auto"/>
        <w:ind w:firstLine="720"/>
        <w:jc w:val="both"/>
      </w:pPr>
      <w:r>
        <w:t>In general, these works help to maintain one of the stable opinions that hotspots may be used as viable evidence of the sources of fire and the potential smoke input, particularly in haze seasons. FIRMS offers convenient and real time hotspot information which can be monitored and downloaded to be used in the systems requiring near real time information (Davies et al., 2019). Statistical and environmental research also demonstrates that the number of hotspots may coincide with increased levels of particulate pollution and that their effects may last several days, and weather conditions may weaken or strengthen the accumulation of pollution (</w:t>
      </w:r>
      <w:proofErr w:type="spellStart"/>
      <w:r>
        <w:t>Sritong-aon</w:t>
      </w:r>
      <w:proofErr w:type="spellEnd"/>
      <w:r>
        <w:t xml:space="preserve"> et al., 2021). Hotspot patterns and wind driven propagation, as well as aerosol optical thickness, are used to explain the possibility of smoke spreading across the borders and making the air less visible even when local air measurements cannot indicate the source of the pollution (</w:t>
      </w:r>
      <w:proofErr w:type="spellStart"/>
      <w:r>
        <w:t>Sumaryati</w:t>
      </w:r>
      <w:proofErr w:type="spellEnd"/>
      <w:r>
        <w:t xml:space="preserve"> et al., 2022).</w:t>
      </w:r>
    </w:p>
    <w:p w14:paraId="1C6D494C" w14:textId="33D838DD" w:rsidR="00346DDA" w:rsidRDefault="00346DDA" w:rsidP="00346DDA">
      <w:pPr>
        <w:spacing w:line="360" w:lineRule="auto"/>
        <w:ind w:firstLine="720"/>
        <w:jc w:val="both"/>
      </w:pPr>
      <w:r>
        <w:t xml:space="preserve">Short term forecasting is practical since it provides time to plan before the quality of the air deteriorates. In Malaysia, a research study designed a hybrid forecasting model, which involves the integration of an artificial neural network with triple exponential smoothing to forecast PM2.5 with the help of previous measurements. The model was constructed based on historical PM2.5 data between January 2018 and December 2019 and tested with real PM2.5 data of 2020 on High Pollution Region, Medium Pollution Region, and Low Pollution Region clusters. The research indicates that the hybrid model recorded low error values in areas like RMSE of 4.25-8.56 micrograms per cubic metre and MAE of 2.51-4.95 micrograms per cubic metre. It also reports that the forecast accuracy was adequate in High Pollution Region and Medium Pollution Region compared to 2020 data, whereas Low Pollution Region performed poorly with a higher error. This confirms that predicting the air quality in the short term and </w:t>
      </w:r>
      <w:r>
        <w:lastRenderedPageBreak/>
        <w:t>near future using historical indicators can be viable in air quality management, although the accuracy may depend on the area and the pollution distribution (Rahman et al., 2023).</w:t>
      </w:r>
    </w:p>
    <w:p w14:paraId="27A1AB99" w14:textId="77777777" w:rsidR="00346DDA" w:rsidRDefault="00346DDA" w:rsidP="00346DDA">
      <w:pPr>
        <w:spacing w:line="360" w:lineRule="auto"/>
        <w:ind w:firstLine="720"/>
        <w:jc w:val="both"/>
      </w:pPr>
      <w:r>
        <w:t xml:space="preserve">Forecasting does not only involve coming up with numbers but also concerned with making the system to believe in and easy to use. A weather study in Kolkata applied supervised machine learning to forecast the next three days of minimum and maximum temperatures based on a time series dataset of weather features between 1973 and 2024. It experimented with various models and reported that gradient boosting regressor is the best. The study indicates high prediction performance of one day ahead using the past ten days of data with RMSE of up to 1.426 and MAE of up to 1.0567 and high score and Willmott index values. It is also described in the study that explainable tools were employed to display significant influencing variables such as average, minimum, and maximum temperature, dewpoint, and wind speed, such as LIME and SHAP. This assists in </w:t>
      </w:r>
      <w:proofErr w:type="spellStart"/>
      <w:r>
        <w:t>modeling</w:t>
      </w:r>
      <w:proofErr w:type="spellEnd"/>
      <w:r>
        <w:t xml:space="preserve"> transparency and enhances usability in realistic forecasting particularly when users desire to understand why the output varies (Sarkar et al., 2025).</w:t>
      </w:r>
    </w:p>
    <w:p w14:paraId="0040CEE6" w14:textId="77777777" w:rsidR="00346DDA" w:rsidRDefault="00346DDA" w:rsidP="00346DDA">
      <w:pPr>
        <w:spacing w:line="360" w:lineRule="auto"/>
        <w:ind w:firstLine="720"/>
        <w:jc w:val="both"/>
      </w:pPr>
      <w:r>
        <w:t xml:space="preserve">When the output of prediction is applied in the decision support system, the problem of trust becomes even more severe. Studies from air traffic management describe how it is possible to have highly automated systems based on artificial intelligence to perform functions such as detecting anomalies and predicting risks, yet most algorithms are non-transparent and difficult to interpret. Furthermore, explainable artificial intelligence is likely to be incorporated to enhance interpretability and transparency, which will contribute to the development of trust among human operators. The paper introduces a methodology based on </w:t>
      </w:r>
      <w:proofErr w:type="spellStart"/>
      <w:r>
        <w:t>XGBoost</w:t>
      </w:r>
      <w:proofErr w:type="spellEnd"/>
      <w:r>
        <w:t xml:space="preserve"> library to create a risk prediction model to analyse real time situations and monitor operational risk and generate post hoc explanations with SHAP and LIME. The most important thing is despite the success of the prediction model, the adoption may remain low in case the system is unable to demonstrate the reasoning that humans can evaluate and analyse (Xie et al., 2021).</w:t>
      </w:r>
    </w:p>
    <w:p w14:paraId="33FA3707" w14:textId="77777777" w:rsidR="00346DDA" w:rsidRDefault="00346DDA" w:rsidP="00346DDA">
      <w:pPr>
        <w:spacing w:line="360" w:lineRule="auto"/>
        <w:ind w:firstLine="720"/>
        <w:jc w:val="both"/>
      </w:pPr>
    </w:p>
    <w:p w14:paraId="0E236EE7" w14:textId="77777777" w:rsidR="00346DDA" w:rsidRDefault="00346DDA" w:rsidP="00346DDA">
      <w:pPr>
        <w:spacing w:line="360" w:lineRule="auto"/>
        <w:ind w:firstLine="720"/>
        <w:jc w:val="both"/>
      </w:pPr>
    </w:p>
    <w:p w14:paraId="57876646" w14:textId="77777777" w:rsidR="00346DDA" w:rsidRDefault="00346DDA" w:rsidP="00346DDA">
      <w:pPr>
        <w:spacing w:line="360" w:lineRule="auto"/>
        <w:ind w:firstLine="720"/>
        <w:jc w:val="both"/>
      </w:pPr>
    </w:p>
    <w:p w14:paraId="33F35E4C" w14:textId="77777777" w:rsidR="00346DDA" w:rsidRDefault="00346DDA" w:rsidP="00346DDA">
      <w:pPr>
        <w:spacing w:line="360" w:lineRule="auto"/>
        <w:ind w:firstLine="720"/>
        <w:jc w:val="both"/>
      </w:pPr>
    </w:p>
    <w:p w14:paraId="22BA63DE" w14:textId="77777777" w:rsidR="00346DDA" w:rsidRDefault="00346DDA" w:rsidP="00346DDA">
      <w:pPr>
        <w:spacing w:line="360" w:lineRule="auto"/>
        <w:ind w:firstLine="720"/>
        <w:jc w:val="both"/>
      </w:pPr>
    </w:p>
    <w:p w14:paraId="514DF784" w14:textId="1A7557EA" w:rsidR="00346DDA" w:rsidRDefault="00346DDA" w:rsidP="00346DDA">
      <w:pPr>
        <w:spacing w:line="360" w:lineRule="auto"/>
        <w:ind w:firstLine="720"/>
        <w:jc w:val="both"/>
      </w:pPr>
      <w:r>
        <w:lastRenderedPageBreak/>
        <w:t xml:space="preserve">A comparable concept can be observed in a building control study in which the issue is not only to make predictions, but also to make people believe that the prediction is reasonable to </w:t>
      </w:r>
      <w:proofErr w:type="spellStart"/>
      <w:r>
        <w:t>analyze</w:t>
      </w:r>
      <w:proofErr w:type="spellEnd"/>
      <w:r>
        <w:t>. The article focuses on automated supply air temperature prediction in an air handling unit that is based on a regression model with a Huber loss optimization objective. It describes that a control curve is not sufficient in many cases since building owners and technicians might not be able to trust an algorithm without clear proof. The paper uses Shapley values to indicate the contribution of each feature to the final prediction, and it indicates that Shapley values have a good mathematical foundation that can be interpreted easily (Eik et al., 2025).</w:t>
      </w:r>
    </w:p>
    <w:p w14:paraId="22A9CB98" w14:textId="77777777" w:rsidR="00346DDA" w:rsidRDefault="00346DDA" w:rsidP="00346DDA">
      <w:pPr>
        <w:spacing w:line="360" w:lineRule="auto"/>
        <w:jc w:val="both"/>
      </w:pPr>
    </w:p>
    <w:p w14:paraId="723B9E32" w14:textId="113393F4" w:rsidR="00346DDA" w:rsidRDefault="00346DDA" w:rsidP="00346DDA">
      <w:pPr>
        <w:rPr>
          <w:b/>
          <w:bCs/>
          <w:sz w:val="32"/>
          <w:szCs w:val="32"/>
        </w:rPr>
      </w:pPr>
      <w:r>
        <w:rPr>
          <w:b/>
          <w:bCs/>
          <w:sz w:val="32"/>
          <w:szCs w:val="32"/>
        </w:rPr>
        <w:t>5.</w:t>
      </w:r>
      <w:r>
        <w:rPr>
          <w:b/>
          <w:bCs/>
          <w:sz w:val="32"/>
          <w:szCs w:val="32"/>
        </w:rPr>
        <w:tab/>
        <w:t>Deliverables</w:t>
      </w:r>
    </w:p>
    <w:p w14:paraId="4826EE15" w14:textId="65DDF985" w:rsidR="00346DDA" w:rsidRPr="004A09AB" w:rsidRDefault="004A09AB" w:rsidP="00346DDA">
      <w:pPr>
        <w:spacing w:line="360" w:lineRule="auto"/>
        <w:jc w:val="both"/>
        <w:rPr>
          <w:i/>
          <w:iCs/>
          <w:sz w:val="20"/>
          <w:szCs w:val="20"/>
        </w:rPr>
      </w:pPr>
      <w:r>
        <w:tab/>
      </w:r>
      <w:r w:rsidRPr="004A09AB">
        <w:rPr>
          <w:i/>
          <w:iCs/>
          <w:sz w:val="20"/>
          <w:szCs w:val="20"/>
        </w:rPr>
        <w:t>Provide a clear list of the outputs from the project.</w:t>
      </w:r>
    </w:p>
    <w:p w14:paraId="5C1DB14B" w14:textId="30AAB842" w:rsidR="009637C9" w:rsidRDefault="009637C9" w:rsidP="007401FA">
      <w:pPr>
        <w:spacing w:line="360" w:lineRule="auto"/>
        <w:jc w:val="both"/>
      </w:pPr>
      <w:r>
        <w:t>The following are the expected outputs of this project, focusing on the development, implementation, and validation of a real-time air quality nowcasting system. These deliverables are designed to support accurate monitoring, short-term forecasting, and early warning of haze-related events in Malaysia.</w:t>
      </w:r>
    </w:p>
    <w:p w14:paraId="4BC96980" w14:textId="1CE6B5D8" w:rsidR="009637C9" w:rsidRPr="009637C9" w:rsidRDefault="009637C9" w:rsidP="007401FA">
      <w:pPr>
        <w:spacing w:line="360" w:lineRule="auto"/>
        <w:ind w:left="284"/>
      </w:pPr>
      <w:r w:rsidRPr="009637C9">
        <w:t>1. Real-Time Air Quality Nowcasting System</w:t>
      </w:r>
    </w:p>
    <w:p w14:paraId="0FD841BD" w14:textId="7584C455" w:rsidR="009637C9" w:rsidRPr="009637C9" w:rsidRDefault="009637C9" w:rsidP="007401FA">
      <w:pPr>
        <w:spacing w:line="360" w:lineRule="auto"/>
        <w:ind w:left="284"/>
      </w:pPr>
      <w:r w:rsidRPr="009637C9">
        <w:t>2. Integrated Multi-Source Data Pipeline</w:t>
      </w:r>
    </w:p>
    <w:p w14:paraId="2462F831" w14:textId="0055C1A9" w:rsidR="009637C9" w:rsidRPr="009637C9" w:rsidRDefault="009637C9" w:rsidP="007401FA">
      <w:pPr>
        <w:spacing w:line="360" w:lineRule="auto"/>
        <w:ind w:left="284"/>
      </w:pPr>
      <w:r w:rsidRPr="009637C9">
        <w:t>3. Standardised and Validated APIMS Data Framework</w:t>
      </w:r>
    </w:p>
    <w:p w14:paraId="0963B9AE" w14:textId="0508F5C3" w:rsidR="009637C9" w:rsidRPr="009637C9" w:rsidRDefault="009637C9" w:rsidP="007401FA">
      <w:pPr>
        <w:spacing w:line="360" w:lineRule="auto"/>
        <w:ind w:left="284"/>
      </w:pPr>
      <w:r w:rsidRPr="009637C9">
        <w:t>4. Short-Term Forecasting and Alert Module</w:t>
      </w:r>
    </w:p>
    <w:p w14:paraId="742F42FD" w14:textId="6A20551C" w:rsidR="00CC3D1B" w:rsidRDefault="009637C9" w:rsidP="007401FA">
      <w:pPr>
        <w:spacing w:line="360" w:lineRule="auto"/>
        <w:ind w:left="284"/>
      </w:pPr>
      <w:r w:rsidRPr="009637C9">
        <w:t>5. Interactive Web-Based User Interface with Offline Support</w:t>
      </w:r>
    </w:p>
    <w:p w14:paraId="07E1E4E1" w14:textId="77777777" w:rsidR="007401FA" w:rsidRDefault="007401FA" w:rsidP="007401FA">
      <w:pPr>
        <w:spacing w:line="360" w:lineRule="auto"/>
        <w:ind w:left="284"/>
      </w:pPr>
    </w:p>
    <w:p w14:paraId="75919EA8" w14:textId="77777777" w:rsidR="007401FA" w:rsidRDefault="007401FA" w:rsidP="007401FA">
      <w:pPr>
        <w:spacing w:line="360" w:lineRule="auto"/>
        <w:ind w:left="284"/>
      </w:pPr>
    </w:p>
    <w:p w14:paraId="5435E6C9" w14:textId="77777777" w:rsidR="007401FA" w:rsidRDefault="007401FA" w:rsidP="007401FA">
      <w:pPr>
        <w:spacing w:line="360" w:lineRule="auto"/>
        <w:ind w:left="284"/>
      </w:pPr>
    </w:p>
    <w:p w14:paraId="5C778614" w14:textId="77777777" w:rsidR="007401FA" w:rsidRDefault="007401FA" w:rsidP="007401FA">
      <w:pPr>
        <w:spacing w:line="360" w:lineRule="auto"/>
        <w:ind w:left="284"/>
      </w:pPr>
    </w:p>
    <w:p w14:paraId="1BEBA731" w14:textId="77777777" w:rsidR="007401FA" w:rsidRDefault="007401FA" w:rsidP="007401FA">
      <w:pPr>
        <w:spacing w:line="360" w:lineRule="auto"/>
        <w:ind w:left="284"/>
      </w:pPr>
    </w:p>
    <w:p w14:paraId="69D41927" w14:textId="77777777" w:rsidR="007401FA" w:rsidRDefault="007401FA" w:rsidP="007401FA">
      <w:pPr>
        <w:spacing w:line="360" w:lineRule="auto"/>
        <w:ind w:left="284"/>
      </w:pPr>
    </w:p>
    <w:p w14:paraId="105C7A12" w14:textId="77777777" w:rsidR="007401FA" w:rsidRPr="009637C9" w:rsidRDefault="007401FA" w:rsidP="007401FA">
      <w:pPr>
        <w:spacing w:line="360" w:lineRule="auto"/>
        <w:ind w:left="284"/>
      </w:pPr>
    </w:p>
    <w:p w14:paraId="3AA427A9" w14:textId="0F460752" w:rsidR="007401FA" w:rsidRDefault="007401FA" w:rsidP="007401FA">
      <w:pPr>
        <w:rPr>
          <w:b/>
          <w:bCs/>
          <w:sz w:val="32"/>
          <w:szCs w:val="32"/>
        </w:rPr>
      </w:pPr>
      <w:r>
        <w:rPr>
          <w:b/>
          <w:bCs/>
          <w:sz w:val="32"/>
          <w:szCs w:val="32"/>
        </w:rPr>
        <w:lastRenderedPageBreak/>
        <w:t>6.</w:t>
      </w:r>
      <w:r>
        <w:rPr>
          <w:b/>
          <w:bCs/>
          <w:sz w:val="32"/>
          <w:szCs w:val="32"/>
        </w:rPr>
        <w:tab/>
        <w:t>References</w:t>
      </w:r>
    </w:p>
    <w:p w14:paraId="779BBECE" w14:textId="77777777" w:rsidR="007401FA" w:rsidRDefault="007401FA" w:rsidP="00A27C64">
      <w:pPr>
        <w:spacing w:line="360" w:lineRule="auto"/>
        <w:jc w:val="both"/>
      </w:pPr>
      <w:proofErr w:type="spellStart"/>
      <w:r w:rsidRPr="00C025D7">
        <w:rPr>
          <w:i/>
          <w:iCs/>
        </w:rPr>
        <w:t>MyEQMS</w:t>
      </w:r>
      <w:proofErr w:type="spellEnd"/>
      <w:r w:rsidRPr="00C025D7">
        <w:t xml:space="preserve">. (n.d.). </w:t>
      </w:r>
      <w:hyperlink r:id="rId11" w:history="1">
        <w:r w:rsidRPr="00307D19">
          <w:rPr>
            <w:rStyle w:val="Hyperlink"/>
          </w:rPr>
          <w:t>https://eqms.doe.gov.my/APIMS/main</w:t>
        </w:r>
      </w:hyperlink>
    </w:p>
    <w:p w14:paraId="2CF3EF61" w14:textId="77777777" w:rsidR="007401FA" w:rsidRDefault="007401FA" w:rsidP="00A27C64">
      <w:pPr>
        <w:spacing w:line="360" w:lineRule="auto"/>
        <w:jc w:val="both"/>
      </w:pPr>
      <w:r w:rsidRPr="00C025D7">
        <w:t xml:space="preserve">Feldscher, K. (2025b, February 25). The dangers of air pollution for heart health | Harvard T.H. Chan School of Public Health. </w:t>
      </w:r>
      <w:r w:rsidRPr="00C025D7">
        <w:rPr>
          <w:i/>
          <w:iCs/>
        </w:rPr>
        <w:t>Harvard T.H. Chan School of Public Health</w:t>
      </w:r>
      <w:r w:rsidRPr="00C025D7">
        <w:t xml:space="preserve">. </w:t>
      </w:r>
      <w:hyperlink r:id="rId12" w:history="1">
        <w:r w:rsidRPr="00307D19">
          <w:rPr>
            <w:rStyle w:val="Hyperlink"/>
          </w:rPr>
          <w:t>https://hsph.harvard.edu/news/the-dangers-of-air-pollution-for-heart-health/</w:t>
        </w:r>
      </w:hyperlink>
    </w:p>
    <w:p w14:paraId="25333089" w14:textId="77777777" w:rsidR="007401FA" w:rsidRDefault="007401FA" w:rsidP="00A27C64">
      <w:pPr>
        <w:spacing w:line="360" w:lineRule="auto"/>
        <w:jc w:val="both"/>
      </w:pPr>
      <w:r w:rsidRPr="005726D9">
        <w:t>Naeem, A., &amp; Silveyra, P. (2019). Sex Differences in Paediatric and Adult Asthma. </w:t>
      </w:r>
      <w:r w:rsidRPr="005726D9">
        <w:rPr>
          <w:i/>
          <w:iCs/>
        </w:rPr>
        <w:t>European Medical Journal (Chelmsford, England)</w:t>
      </w:r>
      <w:r w:rsidRPr="005726D9">
        <w:t>, </w:t>
      </w:r>
      <w:r w:rsidRPr="005726D9">
        <w:rPr>
          <w:i/>
          <w:iCs/>
        </w:rPr>
        <w:t>4</w:t>
      </w:r>
      <w:r w:rsidRPr="005726D9">
        <w:t xml:space="preserve">(2), 27. </w:t>
      </w:r>
      <w:hyperlink r:id="rId13" w:history="1">
        <w:r w:rsidRPr="00024367">
          <w:rPr>
            <w:rStyle w:val="Hyperlink"/>
          </w:rPr>
          <w:t>https://pmc.ncbi.nlm.nih.gov/articles/PMC6641536/</w:t>
        </w:r>
      </w:hyperlink>
    </w:p>
    <w:p w14:paraId="37D9B882" w14:textId="77777777" w:rsidR="007401FA" w:rsidRPr="00F300DB" w:rsidRDefault="007401FA" w:rsidP="00A27C64">
      <w:pPr>
        <w:spacing w:line="360" w:lineRule="auto"/>
        <w:jc w:val="both"/>
      </w:pPr>
      <w:proofErr w:type="spellStart"/>
      <w:r w:rsidRPr="00F300DB">
        <w:t>Coskuner</w:t>
      </w:r>
      <w:proofErr w:type="spellEnd"/>
      <w:r w:rsidRPr="00F300DB">
        <w:t>, K.</w:t>
      </w:r>
      <w:r>
        <w:t xml:space="preserve"> A., et al.</w:t>
      </w:r>
      <w:r w:rsidRPr="00F300DB">
        <w:t xml:space="preserve"> (2022). Assessing the performance of MODIS and VIIRS active fire products in the monitoring of wildfires: a case study in Turkey. </w:t>
      </w:r>
      <w:proofErr w:type="spellStart"/>
      <w:r w:rsidRPr="00F300DB">
        <w:rPr>
          <w:i/>
          <w:iCs/>
        </w:rPr>
        <w:t>iForest</w:t>
      </w:r>
      <w:proofErr w:type="spellEnd"/>
      <w:r w:rsidRPr="00F300DB">
        <w:rPr>
          <w:i/>
          <w:iCs/>
        </w:rPr>
        <w:t xml:space="preserve"> - </w:t>
      </w:r>
      <w:proofErr w:type="spellStart"/>
      <w:r w:rsidRPr="00F300DB">
        <w:rPr>
          <w:i/>
          <w:iCs/>
        </w:rPr>
        <w:t>Biogeosciences</w:t>
      </w:r>
      <w:proofErr w:type="spellEnd"/>
      <w:r w:rsidRPr="00F300DB">
        <w:rPr>
          <w:i/>
          <w:iCs/>
        </w:rPr>
        <w:t xml:space="preserve"> and Forestry</w:t>
      </w:r>
      <w:r w:rsidRPr="00F300DB">
        <w:t xml:space="preserve">, </w:t>
      </w:r>
      <w:r w:rsidRPr="00F300DB">
        <w:rPr>
          <w:i/>
          <w:iCs/>
        </w:rPr>
        <w:t>15</w:t>
      </w:r>
      <w:r w:rsidRPr="00F300DB">
        <w:t xml:space="preserve">(2), 85–94. </w:t>
      </w:r>
      <w:hyperlink r:id="rId14" w:history="1">
        <w:r w:rsidRPr="00F300DB">
          <w:rPr>
            <w:rStyle w:val="Hyperlink"/>
          </w:rPr>
          <w:t>https://doi.org/10.3832/ifor3754-015</w:t>
        </w:r>
      </w:hyperlink>
      <w:r>
        <w:t xml:space="preserve"> </w:t>
      </w:r>
    </w:p>
    <w:p w14:paraId="36882AAB" w14:textId="77777777" w:rsidR="007401FA" w:rsidRPr="00F300DB" w:rsidRDefault="007401FA" w:rsidP="00A27C64">
      <w:pPr>
        <w:spacing w:line="360" w:lineRule="auto"/>
        <w:jc w:val="both"/>
      </w:pPr>
      <w:proofErr w:type="spellStart"/>
      <w:r w:rsidRPr="00CE53AD">
        <w:t>Houdou</w:t>
      </w:r>
      <w:proofErr w:type="spellEnd"/>
      <w:r w:rsidRPr="00CE53AD">
        <w:t>, A., et al.</w:t>
      </w:r>
      <w:r w:rsidRPr="00F300DB">
        <w:t xml:space="preserve"> (202</w:t>
      </w:r>
      <w:r>
        <w:t>4</w:t>
      </w:r>
      <w:r w:rsidRPr="00F300DB">
        <w:t xml:space="preserve">). Interpretable Machine Learning Approaches for Forecasting and Predicting Air Pollution: A Systematic review. </w:t>
      </w:r>
      <w:r w:rsidRPr="00F300DB">
        <w:rPr>
          <w:i/>
          <w:iCs/>
        </w:rPr>
        <w:t>Aerosol and Air Quality Research</w:t>
      </w:r>
      <w:r w:rsidRPr="00F300DB">
        <w:t xml:space="preserve">, </w:t>
      </w:r>
      <w:r w:rsidRPr="00F300DB">
        <w:rPr>
          <w:i/>
          <w:iCs/>
        </w:rPr>
        <w:t>24</w:t>
      </w:r>
      <w:r w:rsidRPr="00F300DB">
        <w:t xml:space="preserve">(1), 230151. </w:t>
      </w:r>
      <w:hyperlink r:id="rId15" w:history="1">
        <w:r w:rsidRPr="00F300DB">
          <w:rPr>
            <w:rStyle w:val="Hyperlink"/>
          </w:rPr>
          <w:t>https://doi.org/10.4209/aaqr.230151</w:t>
        </w:r>
      </w:hyperlink>
      <w:r>
        <w:t xml:space="preserve"> </w:t>
      </w:r>
    </w:p>
    <w:p w14:paraId="20D9BAFD" w14:textId="77777777" w:rsidR="007401FA" w:rsidRPr="00F300DB" w:rsidRDefault="007401FA" w:rsidP="00A27C64">
      <w:pPr>
        <w:spacing w:line="360" w:lineRule="auto"/>
        <w:jc w:val="both"/>
      </w:pPr>
      <w:r w:rsidRPr="00CE53AD">
        <w:t xml:space="preserve">Hope, E. S., et al. </w:t>
      </w:r>
      <w:r w:rsidRPr="00F300DB">
        <w:t>(2024). Exploring the use of satellite Earth observation active wildland fire hotspot data via open access web platforms. </w:t>
      </w:r>
      <w:r w:rsidRPr="00F300DB">
        <w:rPr>
          <w:i/>
          <w:iCs/>
        </w:rPr>
        <w:t>International Journal of Digital Earth</w:t>
      </w:r>
      <w:r w:rsidRPr="00F300DB">
        <w:t>, </w:t>
      </w:r>
      <w:r w:rsidRPr="00F300DB">
        <w:rPr>
          <w:i/>
          <w:iCs/>
        </w:rPr>
        <w:t>17</w:t>
      </w:r>
      <w:r w:rsidRPr="00F300DB">
        <w:t xml:space="preserve">(1). </w:t>
      </w:r>
      <w:hyperlink r:id="rId16" w:history="1">
        <w:r w:rsidRPr="00F300DB">
          <w:rPr>
            <w:rStyle w:val="Hyperlink"/>
          </w:rPr>
          <w:t>https://doi.org/10.1080/17538947.2024.2420821</w:t>
        </w:r>
      </w:hyperlink>
      <w:r>
        <w:t xml:space="preserve"> </w:t>
      </w:r>
    </w:p>
    <w:p w14:paraId="5BE73FB8" w14:textId="77777777" w:rsidR="007401FA" w:rsidRPr="00F300DB" w:rsidRDefault="007401FA" w:rsidP="00A27C64">
      <w:pPr>
        <w:spacing w:line="360" w:lineRule="auto"/>
        <w:jc w:val="both"/>
      </w:pPr>
      <w:r w:rsidRPr="00CE53AD">
        <w:t xml:space="preserve">Lu, H., et al. </w:t>
      </w:r>
      <w:r w:rsidRPr="00F300DB">
        <w:t>(2025). The contribution of fires to PM </w:t>
      </w:r>
      <w:r w:rsidRPr="00F300DB">
        <w:rPr>
          <w:vertAlign w:val="subscript"/>
        </w:rPr>
        <w:t>2.5</w:t>
      </w:r>
      <w:r w:rsidRPr="00F300DB">
        <w:t> and population exposure in the Asia Pacific region. </w:t>
      </w:r>
      <w:r w:rsidRPr="00F300DB">
        <w:rPr>
          <w:i/>
          <w:iCs/>
        </w:rPr>
        <w:t>Atmospheric Chemistry and Physics</w:t>
      </w:r>
      <w:r w:rsidRPr="00F300DB">
        <w:t>, </w:t>
      </w:r>
      <w:r w:rsidRPr="00F300DB">
        <w:rPr>
          <w:i/>
          <w:iCs/>
        </w:rPr>
        <w:t>25</w:t>
      </w:r>
      <w:r w:rsidRPr="00F300DB">
        <w:t xml:space="preserve">(17), 10141–10158. </w:t>
      </w:r>
      <w:hyperlink r:id="rId17" w:history="1">
        <w:r w:rsidRPr="000C49E8">
          <w:rPr>
            <w:rStyle w:val="Hyperlink"/>
          </w:rPr>
          <w:t>https://doi.org/10.5194/acp-25-10141-2025</w:t>
        </w:r>
      </w:hyperlink>
      <w:r>
        <w:t xml:space="preserve"> </w:t>
      </w:r>
    </w:p>
    <w:p w14:paraId="51845E71" w14:textId="77777777" w:rsidR="007401FA" w:rsidRDefault="007401FA" w:rsidP="00A27C64">
      <w:pPr>
        <w:spacing w:line="360" w:lineRule="auto"/>
        <w:jc w:val="both"/>
      </w:pPr>
      <w:r w:rsidRPr="00CE53AD">
        <w:t xml:space="preserve">Mohd Zulkifli, S. W. H., et al. </w:t>
      </w:r>
      <w:r w:rsidRPr="00F300DB">
        <w:t>(2024). Association between PM_10 and respiratory diseases admission in peninsula Malaysia during haze. </w:t>
      </w:r>
      <w:r w:rsidRPr="00F300DB">
        <w:rPr>
          <w:i/>
          <w:iCs/>
        </w:rPr>
        <w:t>Scientific Reports</w:t>
      </w:r>
      <w:r w:rsidRPr="00F300DB">
        <w:t>, </w:t>
      </w:r>
      <w:r w:rsidRPr="00F300DB">
        <w:rPr>
          <w:i/>
          <w:iCs/>
        </w:rPr>
        <w:t>14</w:t>
      </w:r>
      <w:r w:rsidRPr="00F300DB">
        <w:t xml:space="preserve">(1). </w:t>
      </w:r>
      <w:hyperlink r:id="rId18" w:history="1">
        <w:r w:rsidRPr="000C49E8">
          <w:rPr>
            <w:rStyle w:val="Hyperlink"/>
          </w:rPr>
          <w:t>https://doi.org/10.1038/s41598-024-63591-x</w:t>
        </w:r>
      </w:hyperlink>
    </w:p>
    <w:p w14:paraId="5E2804C4" w14:textId="77777777" w:rsidR="007401FA" w:rsidRDefault="007401FA" w:rsidP="00A27C64">
      <w:pPr>
        <w:spacing w:line="360" w:lineRule="auto"/>
        <w:jc w:val="both"/>
      </w:pPr>
      <w:r w:rsidRPr="00CE53AD">
        <w:t xml:space="preserve">Nguyen, L. S. P., et al. </w:t>
      </w:r>
      <w:r w:rsidRPr="006367F5">
        <w:t>(2022). Trans-boundary air pollution in a Southeast Asian megacity: Case studies of the synoptic meteorological mechanisms and impacts on air quality. </w:t>
      </w:r>
      <w:r w:rsidRPr="006367F5">
        <w:rPr>
          <w:i/>
          <w:iCs/>
        </w:rPr>
        <w:t>Atmospheric Pollution Research</w:t>
      </w:r>
      <w:r w:rsidRPr="006367F5">
        <w:t>, </w:t>
      </w:r>
      <w:r w:rsidRPr="006367F5">
        <w:rPr>
          <w:i/>
          <w:iCs/>
        </w:rPr>
        <w:t>13</w:t>
      </w:r>
      <w:r w:rsidRPr="006367F5">
        <w:t xml:space="preserve">(4), 101366. </w:t>
      </w:r>
      <w:hyperlink r:id="rId19" w:history="1">
        <w:r w:rsidRPr="006367F5">
          <w:rPr>
            <w:rStyle w:val="Hyperlink"/>
          </w:rPr>
          <w:t>https://doi.org/10.1016/j.apr.2022.101366</w:t>
        </w:r>
      </w:hyperlink>
    </w:p>
    <w:p w14:paraId="404BCCBD" w14:textId="77777777" w:rsidR="007401FA" w:rsidRDefault="007401FA" w:rsidP="00A27C64">
      <w:pPr>
        <w:spacing w:line="360" w:lineRule="auto"/>
        <w:jc w:val="both"/>
      </w:pPr>
      <w:r w:rsidRPr="006367F5">
        <w:t>Park, Y. H., et al. (2023). Evaluation of an air quality warning system for vulnerable and susceptible individuals in South Korea: an interrupted time series analysis. </w:t>
      </w:r>
      <w:r w:rsidRPr="006367F5">
        <w:rPr>
          <w:i/>
          <w:iCs/>
        </w:rPr>
        <w:t>Epidemiology and Health</w:t>
      </w:r>
      <w:r w:rsidRPr="006367F5">
        <w:t xml:space="preserve">. </w:t>
      </w:r>
      <w:hyperlink r:id="rId20" w:history="1">
        <w:r w:rsidRPr="006367F5">
          <w:rPr>
            <w:rStyle w:val="Hyperlink"/>
          </w:rPr>
          <w:t>https://doi.org/10.4178/epih.e2023020</w:t>
        </w:r>
      </w:hyperlink>
    </w:p>
    <w:p w14:paraId="36FA39F7" w14:textId="77777777" w:rsidR="007401FA" w:rsidRDefault="007401FA" w:rsidP="00A27C64">
      <w:pPr>
        <w:spacing w:line="360" w:lineRule="auto"/>
        <w:jc w:val="both"/>
      </w:pPr>
      <w:proofErr w:type="spellStart"/>
      <w:r w:rsidRPr="006367F5">
        <w:lastRenderedPageBreak/>
        <w:t>Sofwan</w:t>
      </w:r>
      <w:proofErr w:type="spellEnd"/>
      <w:r w:rsidRPr="006367F5">
        <w:t>, N. M., et al. (2021). Risks of exposure to ambient air pollutants on the admission of respiratory and cardiovascular diseases in Kuala Lumpur. </w:t>
      </w:r>
      <w:r w:rsidRPr="006367F5">
        <w:rPr>
          <w:i/>
          <w:iCs/>
        </w:rPr>
        <w:t>Sustainable Cities and Society</w:t>
      </w:r>
      <w:r w:rsidRPr="006367F5">
        <w:t>, </w:t>
      </w:r>
      <w:r w:rsidRPr="006367F5">
        <w:rPr>
          <w:i/>
          <w:iCs/>
        </w:rPr>
        <w:t>75</w:t>
      </w:r>
      <w:r w:rsidRPr="006367F5">
        <w:t xml:space="preserve">, 103390. </w:t>
      </w:r>
      <w:hyperlink r:id="rId21" w:history="1">
        <w:r w:rsidRPr="006367F5">
          <w:rPr>
            <w:rStyle w:val="Hyperlink"/>
          </w:rPr>
          <w:t>https://doi.org/10.1016/j.scs.2021.103390</w:t>
        </w:r>
      </w:hyperlink>
    </w:p>
    <w:p w14:paraId="388E8143" w14:textId="77777777" w:rsidR="007401FA" w:rsidRDefault="007401FA" w:rsidP="00A27C64">
      <w:pPr>
        <w:spacing w:line="360" w:lineRule="auto"/>
        <w:jc w:val="both"/>
      </w:pPr>
      <w:r w:rsidRPr="006367F5">
        <w:t>Tra</w:t>
      </w:r>
      <w:r>
        <w:t xml:space="preserve">n </w:t>
      </w:r>
      <w:r w:rsidRPr="006367F5">
        <w:t>et al. (2023). Forecasting hourly PM2.5 concentration with an optimized LSTM model. </w:t>
      </w:r>
      <w:r w:rsidRPr="006367F5">
        <w:rPr>
          <w:i/>
          <w:iCs/>
        </w:rPr>
        <w:t>Atmospheric Environment</w:t>
      </w:r>
      <w:r w:rsidRPr="006367F5">
        <w:t>, </w:t>
      </w:r>
      <w:r w:rsidRPr="006367F5">
        <w:rPr>
          <w:i/>
          <w:iCs/>
        </w:rPr>
        <w:t>315</w:t>
      </w:r>
      <w:r w:rsidRPr="006367F5">
        <w:t xml:space="preserve">, 120161–120161. </w:t>
      </w:r>
      <w:hyperlink r:id="rId22" w:history="1">
        <w:r w:rsidRPr="006367F5">
          <w:rPr>
            <w:rStyle w:val="Hyperlink"/>
          </w:rPr>
          <w:t>https://doi.org/10.1016/j.atmosenv.2023.120161</w:t>
        </w:r>
      </w:hyperlink>
    </w:p>
    <w:p w14:paraId="4E01BA96" w14:textId="77777777" w:rsidR="007401FA" w:rsidRDefault="007401FA" w:rsidP="00A27C64">
      <w:pPr>
        <w:spacing w:line="360" w:lineRule="auto"/>
        <w:jc w:val="both"/>
      </w:pPr>
      <w:r w:rsidRPr="006367F5">
        <w:t>United Nations. (2024). The Sustainable Development Goals Report 2024. In </w:t>
      </w:r>
      <w:r w:rsidRPr="006367F5">
        <w:rPr>
          <w:i/>
          <w:iCs/>
        </w:rPr>
        <w:t>United Nations</w:t>
      </w:r>
      <w:r w:rsidRPr="006367F5">
        <w:t xml:space="preserve"> (pp. 1–51). </w:t>
      </w:r>
      <w:hyperlink r:id="rId23" w:history="1">
        <w:r w:rsidRPr="006367F5">
          <w:rPr>
            <w:rStyle w:val="Hyperlink"/>
          </w:rPr>
          <w:t>https://unstats.un.org/sdgs/report/2024/The-Sustainable-Development-Goals-Report-2024.pd</w:t>
        </w:r>
        <w:r w:rsidRPr="000C49E8">
          <w:rPr>
            <w:rStyle w:val="Hyperlink"/>
          </w:rPr>
          <w:t>f</w:t>
        </w:r>
      </w:hyperlink>
    </w:p>
    <w:p w14:paraId="335FDEC4" w14:textId="77777777" w:rsidR="007401FA" w:rsidRDefault="007401FA" w:rsidP="00A27C64">
      <w:pPr>
        <w:spacing w:line="360" w:lineRule="auto"/>
        <w:jc w:val="both"/>
      </w:pPr>
      <w:r w:rsidRPr="006367F5">
        <w:t>W</w:t>
      </w:r>
      <w:r>
        <w:t>orld Health Organization</w:t>
      </w:r>
      <w:r w:rsidRPr="006367F5">
        <w:t>. (2024, October 24). </w:t>
      </w:r>
      <w:r w:rsidRPr="006367F5">
        <w:rPr>
          <w:i/>
          <w:iCs/>
        </w:rPr>
        <w:t>Ambient (outdoor) air pollution</w:t>
      </w:r>
      <w:r w:rsidRPr="006367F5">
        <w:t xml:space="preserve">. Who.int; World Health Organization: WHO. </w:t>
      </w:r>
      <w:hyperlink r:id="rId24" w:history="1">
        <w:r w:rsidRPr="006367F5">
          <w:rPr>
            <w:rStyle w:val="Hyperlink"/>
          </w:rPr>
          <w:t>https://www.who.int/news-room/fact-sheets/detail/ambient-%28outdoor%29-air-quality-and-health</w:t>
        </w:r>
      </w:hyperlink>
    </w:p>
    <w:p w14:paraId="7FF1C99C" w14:textId="77777777" w:rsidR="007401FA" w:rsidRDefault="007401FA" w:rsidP="00A27C64">
      <w:pPr>
        <w:spacing w:line="360" w:lineRule="auto"/>
        <w:jc w:val="both"/>
      </w:pPr>
      <w:r>
        <w:t>World Health Organization.</w:t>
      </w:r>
      <w:r w:rsidRPr="005B62F4">
        <w:t xml:space="preserve"> (2026). Who.int. </w:t>
      </w:r>
      <w:hyperlink r:id="rId25" w:history="1">
        <w:r w:rsidRPr="005B62F4">
          <w:rPr>
            <w:rStyle w:val="Hyperlink"/>
          </w:rPr>
          <w:t>https://iris.who.int/server/api/core/bitstreams/75c3b348-9c28-4269-8e08-0f45c6791206/content</w:t>
        </w:r>
      </w:hyperlink>
    </w:p>
    <w:p w14:paraId="79D05FA7" w14:textId="77777777" w:rsidR="007401FA" w:rsidRDefault="007401FA" w:rsidP="00A27C64">
      <w:pPr>
        <w:spacing w:line="360" w:lineRule="auto"/>
        <w:jc w:val="both"/>
      </w:pPr>
      <w:r w:rsidRPr="005B62F4">
        <w:t>Zhang, Y.,</w:t>
      </w:r>
      <w:r>
        <w:t xml:space="preserve"> et al</w:t>
      </w:r>
      <w:r w:rsidRPr="005B62F4">
        <w:t xml:space="preserve">. (2025). Misleading air quality reports lower the public’s perception of pollution and increase travel </w:t>
      </w:r>
      <w:proofErr w:type="spellStart"/>
      <w:r w:rsidRPr="005B62F4">
        <w:t>behavior</w:t>
      </w:r>
      <w:proofErr w:type="spellEnd"/>
      <w:r w:rsidRPr="005B62F4">
        <w:t>. </w:t>
      </w:r>
      <w:r w:rsidRPr="005B62F4">
        <w:rPr>
          <w:i/>
          <w:iCs/>
        </w:rPr>
        <w:t>Communications Earth &amp; Environment</w:t>
      </w:r>
      <w:r w:rsidRPr="005B62F4">
        <w:t>, </w:t>
      </w:r>
      <w:r w:rsidRPr="005B62F4">
        <w:rPr>
          <w:i/>
          <w:iCs/>
        </w:rPr>
        <w:t>6</w:t>
      </w:r>
      <w:r w:rsidRPr="005B62F4">
        <w:t xml:space="preserve">(1). </w:t>
      </w:r>
      <w:hyperlink r:id="rId26" w:history="1">
        <w:r w:rsidRPr="005B62F4">
          <w:rPr>
            <w:rStyle w:val="Hyperlink"/>
          </w:rPr>
          <w:t>https://doi.org/10.1038/s43247-025-02670-x</w:t>
        </w:r>
      </w:hyperlink>
    </w:p>
    <w:p w14:paraId="49F27EC8" w14:textId="77777777" w:rsidR="007401FA" w:rsidRDefault="007401FA" w:rsidP="00A27C64">
      <w:pPr>
        <w:spacing w:line="360" w:lineRule="auto"/>
        <w:jc w:val="both"/>
      </w:pPr>
      <w:r w:rsidRPr="00E77968">
        <w:t>Ritchie, H., &amp; Roser, M. (2024, February). </w:t>
      </w:r>
      <w:r w:rsidRPr="00E77968">
        <w:rPr>
          <w:i/>
          <w:iCs/>
        </w:rPr>
        <w:t>Air Pollution</w:t>
      </w:r>
      <w:r w:rsidRPr="00E77968">
        <w:t xml:space="preserve">. Our World in Data; Global Change Data Lab. </w:t>
      </w:r>
      <w:hyperlink r:id="rId27" w:history="1">
        <w:r w:rsidRPr="00E77968">
          <w:rPr>
            <w:rStyle w:val="Hyperlink"/>
          </w:rPr>
          <w:t>https://ourworldindata.org/air-pollution</w:t>
        </w:r>
      </w:hyperlink>
    </w:p>
    <w:p w14:paraId="76F694E5" w14:textId="77777777" w:rsidR="007401FA" w:rsidRDefault="007401FA" w:rsidP="00A27C64">
      <w:pPr>
        <w:spacing w:line="360" w:lineRule="auto"/>
        <w:jc w:val="both"/>
      </w:pPr>
      <w:r>
        <w:t>Rahman et al.,</w:t>
      </w:r>
      <w:r w:rsidRPr="00280BA2">
        <w:t xml:space="preserve"> (2022). Assessment of PM2.5 patterns in Malaysia using the clustering method. </w:t>
      </w:r>
      <w:r w:rsidRPr="00280BA2">
        <w:rPr>
          <w:i/>
          <w:iCs/>
        </w:rPr>
        <w:t>Aerosol and Air Quality Research</w:t>
      </w:r>
      <w:r w:rsidRPr="00280BA2">
        <w:t>, </w:t>
      </w:r>
      <w:r w:rsidRPr="00280BA2">
        <w:rPr>
          <w:i/>
          <w:iCs/>
        </w:rPr>
        <w:t>22</w:t>
      </w:r>
      <w:r w:rsidRPr="00280BA2">
        <w:t xml:space="preserve">(1), 210161. </w:t>
      </w:r>
      <w:hyperlink r:id="rId28" w:history="1">
        <w:r w:rsidRPr="00E470A6">
          <w:rPr>
            <w:rStyle w:val="Hyperlink"/>
          </w:rPr>
          <w:t>https://doi.org/10.4209/aaqr.210161</w:t>
        </w:r>
      </w:hyperlink>
    </w:p>
    <w:p w14:paraId="6CBB1804" w14:textId="77777777" w:rsidR="007401FA" w:rsidRDefault="007401FA" w:rsidP="00A27C64">
      <w:pPr>
        <w:spacing w:line="360" w:lineRule="auto"/>
        <w:jc w:val="both"/>
      </w:pPr>
      <w:r>
        <w:t>RTM.</w:t>
      </w:r>
      <w:r w:rsidRPr="00AE7B67">
        <w:t xml:space="preserve"> (2023). Portal Berita RTM. </w:t>
      </w:r>
      <w:hyperlink r:id="rId29" w:history="1">
        <w:r w:rsidRPr="00AE7B67">
          <w:rPr>
            <w:rStyle w:val="Hyperlink"/>
          </w:rPr>
          <w:t>https://berita.rtm.gov.my/nasional/senarai-berita-nasional/senarai-artikel/tutup-sekolah-serta-merta-jika-catatan-ipu-lebih-200/</w:t>
        </w:r>
      </w:hyperlink>
    </w:p>
    <w:p w14:paraId="609530FC" w14:textId="77777777" w:rsidR="007401FA" w:rsidRDefault="007401FA" w:rsidP="00A27C64">
      <w:pPr>
        <w:spacing w:line="360" w:lineRule="auto"/>
        <w:jc w:val="both"/>
      </w:pPr>
      <w:r>
        <w:t>Department of Environment Malaysia</w:t>
      </w:r>
      <w:r w:rsidRPr="006C7C53">
        <w:t>. (202</w:t>
      </w:r>
      <w:r>
        <w:t>5</w:t>
      </w:r>
      <w:r w:rsidRPr="006C7C53">
        <w:t>). </w:t>
      </w:r>
      <w:proofErr w:type="spellStart"/>
      <w:r w:rsidRPr="006C7C53">
        <w:rPr>
          <w:i/>
          <w:iCs/>
        </w:rPr>
        <w:t>Jabatan</w:t>
      </w:r>
      <w:proofErr w:type="spellEnd"/>
      <w:r w:rsidRPr="006C7C53">
        <w:rPr>
          <w:i/>
          <w:iCs/>
        </w:rPr>
        <w:t xml:space="preserve"> Alam </w:t>
      </w:r>
      <w:proofErr w:type="spellStart"/>
      <w:r w:rsidRPr="006C7C53">
        <w:rPr>
          <w:i/>
          <w:iCs/>
        </w:rPr>
        <w:t>Sekitar</w:t>
      </w:r>
      <w:proofErr w:type="spellEnd"/>
      <w:r w:rsidRPr="006C7C53">
        <w:rPr>
          <w:i/>
          <w:iCs/>
        </w:rPr>
        <w:t xml:space="preserve"> – Kementerian Alam </w:t>
      </w:r>
      <w:proofErr w:type="spellStart"/>
      <w:r w:rsidRPr="006C7C53">
        <w:rPr>
          <w:i/>
          <w:iCs/>
        </w:rPr>
        <w:t>Sekitar</w:t>
      </w:r>
      <w:proofErr w:type="spellEnd"/>
      <w:r w:rsidRPr="006C7C53">
        <w:rPr>
          <w:i/>
          <w:iCs/>
        </w:rPr>
        <w:t xml:space="preserve"> dan Air</w:t>
      </w:r>
      <w:r w:rsidRPr="006C7C53">
        <w:t xml:space="preserve">. Doe.gov.my. </w:t>
      </w:r>
      <w:hyperlink r:id="rId30" w:history="1">
        <w:r w:rsidRPr="006C7C53">
          <w:rPr>
            <w:rStyle w:val="Hyperlink"/>
          </w:rPr>
          <w:t>https://www.doe.gov.my/</w:t>
        </w:r>
      </w:hyperlink>
    </w:p>
    <w:p w14:paraId="5685242A" w14:textId="77777777" w:rsidR="007401FA" w:rsidRDefault="007401FA" w:rsidP="00A27C64">
      <w:pPr>
        <w:spacing w:line="360" w:lineRule="auto"/>
        <w:jc w:val="both"/>
      </w:pPr>
      <w:r w:rsidRPr="00BE1DAD">
        <w:t>Nguyen</w:t>
      </w:r>
      <w:r>
        <w:t xml:space="preserve"> et al</w:t>
      </w:r>
      <w:r w:rsidRPr="00BE1DAD">
        <w:t>.</w:t>
      </w:r>
      <w:r>
        <w:t>,</w:t>
      </w:r>
      <w:r w:rsidRPr="00BE1DAD">
        <w:t xml:space="preserve"> (202</w:t>
      </w:r>
      <w:r>
        <w:t>4</w:t>
      </w:r>
      <w:r w:rsidRPr="00BE1DAD">
        <w:t>). An exploration of meteorological effects on PM2.5 air quality in several provinces and cities in Vietnam. </w:t>
      </w:r>
      <w:r w:rsidRPr="00BE1DAD">
        <w:rPr>
          <w:i/>
          <w:iCs/>
        </w:rPr>
        <w:t>Journal of Environmental Sciences</w:t>
      </w:r>
      <w:r w:rsidRPr="00BE1DAD">
        <w:t>, </w:t>
      </w:r>
      <w:r w:rsidRPr="00BE1DAD">
        <w:rPr>
          <w:i/>
          <w:iCs/>
        </w:rPr>
        <w:t>145</w:t>
      </w:r>
      <w:r w:rsidRPr="00BE1DAD">
        <w:t xml:space="preserve">, 139–151. </w:t>
      </w:r>
      <w:hyperlink r:id="rId31" w:history="1">
        <w:r w:rsidRPr="00BE1DAD">
          <w:rPr>
            <w:rStyle w:val="Hyperlink"/>
          </w:rPr>
          <w:t>https://doi.org/10.1016/j.jes.2023.07.020</w:t>
        </w:r>
      </w:hyperlink>
    </w:p>
    <w:p w14:paraId="4CC93952" w14:textId="77777777" w:rsidR="007401FA" w:rsidRDefault="007401FA" w:rsidP="00A27C64">
      <w:pPr>
        <w:spacing w:line="360" w:lineRule="auto"/>
        <w:jc w:val="both"/>
      </w:pPr>
      <w:proofErr w:type="spellStart"/>
      <w:r>
        <w:lastRenderedPageBreak/>
        <w:t>METMalaysia</w:t>
      </w:r>
      <w:proofErr w:type="spellEnd"/>
      <w:r>
        <w:t>.</w:t>
      </w:r>
      <w:r w:rsidRPr="00BE1DAD">
        <w:t xml:space="preserve"> (</w:t>
      </w:r>
      <w:r>
        <w:t>2025</w:t>
      </w:r>
      <w:r w:rsidRPr="00BE1DAD">
        <w:t xml:space="preserve">). Api.met.gov.my. </w:t>
      </w:r>
      <w:hyperlink r:id="rId32" w:history="1">
        <w:r w:rsidRPr="00BE1DAD">
          <w:rPr>
            <w:rStyle w:val="Hyperlink"/>
          </w:rPr>
          <w:t>https://api.met.gov.my/</w:t>
        </w:r>
      </w:hyperlink>
    </w:p>
    <w:p w14:paraId="5EA8E55D" w14:textId="77777777" w:rsidR="007401FA" w:rsidRPr="008F3419" w:rsidRDefault="007401FA" w:rsidP="00A27C64">
      <w:pPr>
        <w:spacing w:line="360" w:lineRule="auto"/>
        <w:jc w:val="both"/>
      </w:pPr>
      <w:r w:rsidRPr="008F3419">
        <w:t>Davies, D.,</w:t>
      </w:r>
      <w:r>
        <w:t xml:space="preserve"> et al.</w:t>
      </w:r>
      <w:r w:rsidRPr="008F3419">
        <w:t xml:space="preserve"> (2019). </w:t>
      </w:r>
      <w:r w:rsidRPr="008F3419">
        <w:rPr>
          <w:i/>
          <w:iCs/>
        </w:rPr>
        <w:t>NASA’s Fire Information for Resource Management System (FIRMS): Near Real-Time Global Fire Monitoring Using Data from MODIS and VIIRS</w:t>
      </w:r>
      <w:r w:rsidRPr="008F3419">
        <w:t>. Ntrs.nasa.gov. https://ntrs.nasa.gov/citations/20190032007</w:t>
      </w:r>
    </w:p>
    <w:p w14:paraId="1074142E" w14:textId="77777777" w:rsidR="007401FA" w:rsidRDefault="007401FA" w:rsidP="00A27C64">
      <w:pPr>
        <w:spacing w:line="360" w:lineRule="auto"/>
        <w:jc w:val="both"/>
      </w:pPr>
      <w:r>
        <w:t>Rahman et al.,</w:t>
      </w:r>
      <w:r w:rsidRPr="0058415A">
        <w:t xml:space="preserve"> (2023). Forecasting PM2.5 in Malaysia Using a Hybrid Model. </w:t>
      </w:r>
      <w:r w:rsidRPr="0058415A">
        <w:rPr>
          <w:i/>
          <w:iCs/>
        </w:rPr>
        <w:t>Aerosol and Air Quality Research</w:t>
      </w:r>
      <w:r w:rsidRPr="0058415A">
        <w:t>, </w:t>
      </w:r>
      <w:r w:rsidRPr="0058415A">
        <w:rPr>
          <w:i/>
          <w:iCs/>
        </w:rPr>
        <w:t>23</w:t>
      </w:r>
      <w:r w:rsidRPr="0058415A">
        <w:t xml:space="preserve">(9), 230006. </w:t>
      </w:r>
      <w:hyperlink r:id="rId33" w:history="1">
        <w:r w:rsidRPr="0058415A">
          <w:rPr>
            <w:rStyle w:val="Hyperlink"/>
          </w:rPr>
          <w:t>https://doi.org/10.4209/aaqr.230006</w:t>
        </w:r>
      </w:hyperlink>
    </w:p>
    <w:p w14:paraId="5036D1B2" w14:textId="77777777" w:rsidR="007401FA" w:rsidRDefault="007401FA" w:rsidP="00A27C64">
      <w:pPr>
        <w:spacing w:line="360" w:lineRule="auto"/>
        <w:jc w:val="both"/>
      </w:pPr>
      <w:r w:rsidRPr="00E028CB">
        <w:t>Visual Studio Code. (2023). </w:t>
      </w:r>
      <w:r w:rsidRPr="00E028CB">
        <w:rPr>
          <w:i/>
          <w:iCs/>
        </w:rPr>
        <w:t>Documentation for Visual Studio Code</w:t>
      </w:r>
      <w:r w:rsidRPr="00E028CB">
        <w:t xml:space="preserve">. Code.visualstudio.com. </w:t>
      </w:r>
      <w:hyperlink r:id="rId34" w:history="1">
        <w:r w:rsidRPr="00E028CB">
          <w:rPr>
            <w:rStyle w:val="Hyperlink"/>
          </w:rPr>
          <w:t>https://code.visualstudio.com/docs</w:t>
        </w:r>
      </w:hyperlink>
    </w:p>
    <w:p w14:paraId="62178137" w14:textId="77777777" w:rsidR="007401FA" w:rsidRDefault="007401FA" w:rsidP="00A27C64">
      <w:pPr>
        <w:spacing w:line="360" w:lineRule="auto"/>
        <w:jc w:val="both"/>
      </w:pPr>
      <w:r>
        <w:t>Microsoft Team</w:t>
      </w:r>
      <w:r w:rsidRPr="00F06457">
        <w:t>. (2024, January 31). </w:t>
      </w:r>
      <w:r w:rsidRPr="00F06457">
        <w:rPr>
          <w:i/>
          <w:iCs/>
        </w:rPr>
        <w:t>Windows 11 overview for administrators - What’s new in Windows</w:t>
      </w:r>
      <w:r w:rsidRPr="00F06457">
        <w:t xml:space="preserve">. Learn.microsoft.com. </w:t>
      </w:r>
      <w:hyperlink r:id="rId35" w:history="1">
        <w:r w:rsidRPr="00F06457">
          <w:rPr>
            <w:rStyle w:val="Hyperlink"/>
          </w:rPr>
          <w:t>https://learn.microsoft.com/en-us/windows/whats-new/windows-11-overview</w:t>
        </w:r>
      </w:hyperlink>
    </w:p>
    <w:p w14:paraId="3AC4F5DE" w14:textId="77777777" w:rsidR="007401FA" w:rsidRDefault="007401FA" w:rsidP="00A27C64">
      <w:pPr>
        <w:spacing w:line="360" w:lineRule="auto"/>
        <w:jc w:val="both"/>
      </w:pPr>
      <w:r w:rsidRPr="002B6DCA">
        <w:t xml:space="preserve">Awang, M. B., Jaafar, A. B., Abdullah, A. M., Ismail, M. B., Hassan, M. N., Abdullah, R., Johan, S., &amp; Noor, H. (2000). Air quality in Malaysia: Impacts, management issues and future challenges. </w:t>
      </w:r>
      <w:r w:rsidRPr="002B6DCA">
        <w:rPr>
          <w:i/>
          <w:iCs/>
        </w:rPr>
        <w:t>Respirology</w:t>
      </w:r>
      <w:r w:rsidRPr="002B6DCA">
        <w:t xml:space="preserve">, </w:t>
      </w:r>
      <w:r w:rsidRPr="002B6DCA">
        <w:rPr>
          <w:i/>
          <w:iCs/>
        </w:rPr>
        <w:t>5</w:t>
      </w:r>
      <w:r w:rsidRPr="002B6DCA">
        <w:t xml:space="preserve">(2), 183–196. </w:t>
      </w:r>
      <w:hyperlink r:id="rId36" w:history="1">
        <w:r w:rsidRPr="002B6DCA">
          <w:rPr>
            <w:rStyle w:val="Hyperlink"/>
          </w:rPr>
          <w:t>https://doi.org/10.1046/j.1440-1843.2000.00248.x</w:t>
        </w:r>
      </w:hyperlink>
    </w:p>
    <w:p w14:paraId="31192C27" w14:textId="77777777" w:rsidR="007401FA" w:rsidRDefault="007401FA" w:rsidP="00A27C64">
      <w:pPr>
        <w:spacing w:line="360" w:lineRule="auto"/>
        <w:jc w:val="both"/>
      </w:pPr>
      <w:r w:rsidRPr="00474D64">
        <w:t xml:space="preserve">Sigsgaard, T., &amp; Hoffmann, B. (2024). Assessing the health burden from air pollution. </w:t>
      </w:r>
      <w:r w:rsidRPr="00474D64">
        <w:rPr>
          <w:i/>
          <w:iCs/>
        </w:rPr>
        <w:t>Science</w:t>
      </w:r>
      <w:r w:rsidRPr="00474D64">
        <w:t xml:space="preserve">, </w:t>
      </w:r>
      <w:r w:rsidRPr="00474D64">
        <w:rPr>
          <w:i/>
          <w:iCs/>
        </w:rPr>
        <w:t>384</w:t>
      </w:r>
      <w:r w:rsidRPr="00474D64">
        <w:t xml:space="preserve">(6691), 33–34. </w:t>
      </w:r>
      <w:hyperlink r:id="rId37" w:history="1">
        <w:r w:rsidRPr="00474D64">
          <w:rPr>
            <w:rStyle w:val="Hyperlink"/>
          </w:rPr>
          <w:t>https://doi.org/10.1126/science.abo3801</w:t>
        </w:r>
      </w:hyperlink>
    </w:p>
    <w:p w14:paraId="2DBF9A3A" w14:textId="77777777" w:rsidR="007401FA" w:rsidRPr="00CB3C33" w:rsidRDefault="007401FA" w:rsidP="00A27C64">
      <w:pPr>
        <w:spacing w:line="360" w:lineRule="auto"/>
        <w:jc w:val="both"/>
      </w:pPr>
      <w:r w:rsidRPr="00CB3C33">
        <w:t>Zhou, Y., Zhang, X., Zhang, C., Chen, B., &amp; Gu, B. (2024). Mitigating air pollution benefits multiple sustainable development goals in China. </w:t>
      </w:r>
      <w:r w:rsidRPr="00CB3C33">
        <w:rPr>
          <w:i/>
          <w:iCs/>
        </w:rPr>
        <w:t>Environmental Pollution</w:t>
      </w:r>
      <w:r w:rsidRPr="00CB3C33">
        <w:t>, 123992–123992. https://doi.org/10.1016/j.envpol.2024.123992</w:t>
      </w:r>
    </w:p>
    <w:p w14:paraId="2A8C768B" w14:textId="77777777" w:rsidR="007401FA" w:rsidRPr="003A705C" w:rsidRDefault="007401FA" w:rsidP="00A27C64">
      <w:pPr>
        <w:spacing w:line="360" w:lineRule="auto"/>
        <w:jc w:val="both"/>
      </w:pPr>
      <w:r w:rsidRPr="00CB3C33">
        <w:t>‌</w:t>
      </w:r>
      <w:r w:rsidRPr="003A705C">
        <w:t>Shazia Iram, Iqra Qaisar, Shabbir, R., Muhammad Saleem Pomme, Schmidt, M., &amp; Hertig, E. (2025). Impact of Air Pollution and Smog on Human Health in Pakistan: A Systematic Review. </w:t>
      </w:r>
      <w:r w:rsidRPr="003A705C">
        <w:rPr>
          <w:i/>
          <w:iCs/>
        </w:rPr>
        <w:t>Environments</w:t>
      </w:r>
      <w:r w:rsidRPr="003A705C">
        <w:t>, </w:t>
      </w:r>
      <w:r w:rsidRPr="003A705C">
        <w:rPr>
          <w:i/>
          <w:iCs/>
        </w:rPr>
        <w:t>12</w:t>
      </w:r>
      <w:r w:rsidRPr="003A705C">
        <w:t>(2), 46–46. https://doi.org/10.3390/environments12020046</w:t>
      </w:r>
    </w:p>
    <w:p w14:paraId="69AC734F" w14:textId="77777777" w:rsidR="007401FA" w:rsidRDefault="007401FA" w:rsidP="00A27C64">
      <w:pPr>
        <w:spacing w:line="360" w:lineRule="auto"/>
        <w:jc w:val="both"/>
      </w:pPr>
      <w:r w:rsidRPr="003A705C">
        <w:t>‌</w:t>
      </w:r>
      <w:proofErr w:type="spellStart"/>
      <w:r w:rsidRPr="00BE4610">
        <w:t>Sokhi</w:t>
      </w:r>
      <w:proofErr w:type="spellEnd"/>
      <w:r w:rsidRPr="00BE4610">
        <w:t xml:space="preserve">, R., </w:t>
      </w:r>
      <w:proofErr w:type="spellStart"/>
      <w:r w:rsidRPr="00BE4610">
        <w:t>Moussiopoulos</w:t>
      </w:r>
      <w:proofErr w:type="spellEnd"/>
      <w:r w:rsidRPr="00BE4610">
        <w:t xml:space="preserve">, N., Baklanov, A., </w:t>
      </w:r>
      <w:proofErr w:type="spellStart"/>
      <w:r w:rsidRPr="00BE4610">
        <w:t>Bartzis</w:t>
      </w:r>
      <w:proofErr w:type="spellEnd"/>
      <w:r w:rsidRPr="00BE4610">
        <w:t xml:space="preserve">, J., Coll, I., Finardi, S., Friedrich, R., Geels, C., Grönholm, T., </w:t>
      </w:r>
      <w:proofErr w:type="spellStart"/>
      <w:r w:rsidRPr="00BE4610">
        <w:t>Halenka</w:t>
      </w:r>
      <w:proofErr w:type="spellEnd"/>
      <w:r w:rsidRPr="00BE4610">
        <w:t xml:space="preserve">, T., Ketzel, M., </w:t>
      </w:r>
      <w:proofErr w:type="spellStart"/>
      <w:r w:rsidRPr="00BE4610">
        <w:t>Maragkidou</w:t>
      </w:r>
      <w:proofErr w:type="spellEnd"/>
      <w:r w:rsidRPr="00BE4610">
        <w:t xml:space="preserve">, A., Matthias, V., Moldanova, J., </w:t>
      </w:r>
      <w:proofErr w:type="spellStart"/>
      <w:r w:rsidRPr="00BE4610">
        <w:t>Ntziachristos</w:t>
      </w:r>
      <w:proofErr w:type="spellEnd"/>
      <w:r w:rsidRPr="00BE4610">
        <w:t xml:space="preserve">, L., Schäfer, K., Suppan, P., </w:t>
      </w:r>
      <w:proofErr w:type="spellStart"/>
      <w:r w:rsidRPr="00BE4610">
        <w:t>Tsegas</w:t>
      </w:r>
      <w:proofErr w:type="spellEnd"/>
      <w:r w:rsidRPr="00BE4610">
        <w:t>, G., Carmichael, G., &amp; Franco, V. (2022). Advances in Air Quality Research – Current and Emerging Challenges. </w:t>
      </w:r>
      <w:r w:rsidRPr="00BE4610">
        <w:rPr>
          <w:i/>
          <w:iCs/>
        </w:rPr>
        <w:t>Atmos. Chem. Phys</w:t>
      </w:r>
      <w:r w:rsidRPr="00BE4610">
        <w:t>, </w:t>
      </w:r>
      <w:r w:rsidRPr="00BE4610">
        <w:rPr>
          <w:i/>
          <w:iCs/>
        </w:rPr>
        <w:t>22</w:t>
      </w:r>
      <w:r w:rsidRPr="00BE4610">
        <w:t xml:space="preserve">(7), 4615–4703. </w:t>
      </w:r>
      <w:hyperlink r:id="rId38" w:history="1">
        <w:r w:rsidRPr="00E470A6">
          <w:rPr>
            <w:rStyle w:val="Hyperlink"/>
          </w:rPr>
          <w:t>https://doi.org/10.5194/acp-22-4615-2022</w:t>
        </w:r>
      </w:hyperlink>
    </w:p>
    <w:p w14:paraId="0086422C" w14:textId="77777777" w:rsidR="007401FA" w:rsidRDefault="007401FA" w:rsidP="00A27C64">
      <w:pPr>
        <w:spacing w:line="360" w:lineRule="auto"/>
        <w:jc w:val="both"/>
      </w:pPr>
    </w:p>
    <w:p w14:paraId="17D07C1D" w14:textId="77777777" w:rsidR="007401FA" w:rsidRDefault="007401FA" w:rsidP="00A27C64">
      <w:pPr>
        <w:spacing w:line="360" w:lineRule="auto"/>
        <w:jc w:val="both"/>
      </w:pPr>
      <w:r w:rsidRPr="00CF7A4C">
        <w:lastRenderedPageBreak/>
        <w:t xml:space="preserve">Luo, C., Qian, J., Liu, Y., Qiang </w:t>
      </w:r>
      <w:proofErr w:type="spellStart"/>
      <w:r w:rsidRPr="00CF7A4C">
        <w:t>Lv</w:t>
      </w:r>
      <w:proofErr w:type="spellEnd"/>
      <w:r w:rsidRPr="00CF7A4C">
        <w:t>, Ma, Y., &amp; Yin, F. (2022). Long-term air pollution levels modify the relationships between short-term exposure to meteorological factors, air pollution and the incidence of hand, foot and mouth disease in children: a DLNM-based multicity time series study in Sichuan Province, China. </w:t>
      </w:r>
      <w:r w:rsidRPr="00CF7A4C">
        <w:rPr>
          <w:i/>
          <w:iCs/>
        </w:rPr>
        <w:t>BMC Public Health</w:t>
      </w:r>
      <w:r w:rsidRPr="00CF7A4C">
        <w:t>, </w:t>
      </w:r>
      <w:r w:rsidRPr="00CF7A4C">
        <w:rPr>
          <w:i/>
          <w:iCs/>
        </w:rPr>
        <w:t>22</w:t>
      </w:r>
      <w:r w:rsidRPr="00CF7A4C">
        <w:t xml:space="preserve">(1). </w:t>
      </w:r>
      <w:hyperlink r:id="rId39" w:history="1">
        <w:r w:rsidRPr="00E470A6">
          <w:rPr>
            <w:rStyle w:val="Hyperlink"/>
          </w:rPr>
          <w:t>https://doi.org/10.1186/s12889-022-13890-7</w:t>
        </w:r>
      </w:hyperlink>
    </w:p>
    <w:p w14:paraId="343612EB" w14:textId="77777777" w:rsidR="007401FA" w:rsidRDefault="007401FA" w:rsidP="00A27C64">
      <w:pPr>
        <w:spacing w:line="360" w:lineRule="auto"/>
        <w:jc w:val="both"/>
      </w:pPr>
      <w:r w:rsidRPr="00CF7A4C">
        <w:t xml:space="preserve">Rus, A.-A., &amp; </w:t>
      </w:r>
      <w:proofErr w:type="spellStart"/>
      <w:r w:rsidRPr="00CF7A4C">
        <w:t>Mornoş</w:t>
      </w:r>
      <w:proofErr w:type="spellEnd"/>
      <w:r w:rsidRPr="00CF7A4C">
        <w:t>, C. (2022). The Impact of Meteorological Factors and Air Pollutants on Acute Coronary Syndrome. </w:t>
      </w:r>
      <w:r w:rsidRPr="00CF7A4C">
        <w:rPr>
          <w:i/>
          <w:iCs/>
        </w:rPr>
        <w:t>Current Cardiology Reports</w:t>
      </w:r>
      <w:r w:rsidRPr="00CF7A4C">
        <w:t xml:space="preserve">. </w:t>
      </w:r>
      <w:hyperlink r:id="rId40" w:history="1">
        <w:r w:rsidRPr="00E470A6">
          <w:rPr>
            <w:rStyle w:val="Hyperlink"/>
          </w:rPr>
          <w:t>https://doi.org/10.1007/s11886-022-01759-5</w:t>
        </w:r>
      </w:hyperlink>
    </w:p>
    <w:p w14:paraId="1980858F" w14:textId="77777777" w:rsidR="007401FA" w:rsidRDefault="007401FA" w:rsidP="00A27C64">
      <w:pPr>
        <w:spacing w:line="360" w:lineRule="auto"/>
        <w:jc w:val="both"/>
      </w:pPr>
      <w:r w:rsidRPr="00CF7A4C">
        <w:t xml:space="preserve">Ulpiani, G., </w:t>
      </w:r>
      <w:proofErr w:type="spellStart"/>
      <w:r w:rsidRPr="00CF7A4C">
        <w:t>Duhirwe</w:t>
      </w:r>
      <w:proofErr w:type="spellEnd"/>
      <w:r w:rsidRPr="00CF7A4C">
        <w:t>, P. N., Yun, G. Y., &amp; Lipson, M. J. (2022). Meteorological influence on forecasting urban pollutants: Long-term predictability versus extreme events in a spatially heterogeneous urban ecosystem. </w:t>
      </w:r>
      <w:r w:rsidRPr="00CF7A4C">
        <w:rPr>
          <w:i/>
          <w:iCs/>
        </w:rPr>
        <w:t>Science of the Total Environment</w:t>
      </w:r>
      <w:r w:rsidRPr="00CF7A4C">
        <w:t>, </w:t>
      </w:r>
      <w:r w:rsidRPr="00CF7A4C">
        <w:rPr>
          <w:i/>
          <w:iCs/>
        </w:rPr>
        <w:t>814</w:t>
      </w:r>
      <w:r w:rsidRPr="00CF7A4C">
        <w:t xml:space="preserve">, 152537. </w:t>
      </w:r>
      <w:hyperlink r:id="rId41" w:history="1">
        <w:r w:rsidRPr="00CF7A4C">
          <w:rPr>
            <w:rStyle w:val="Hyperlink"/>
          </w:rPr>
          <w:t>https://doi.org/10.1016/j.scitotenv.2021.152537</w:t>
        </w:r>
      </w:hyperlink>
    </w:p>
    <w:p w14:paraId="72907DA9" w14:textId="77777777" w:rsidR="007401FA" w:rsidRDefault="007401FA" w:rsidP="00A27C64">
      <w:pPr>
        <w:spacing w:line="360" w:lineRule="auto"/>
        <w:jc w:val="both"/>
      </w:pPr>
      <w:r w:rsidRPr="00F343FF">
        <w:t>Lu, C.-W., Fu, J., Liu, X.-F., Chen, W.-W., Hao, J.-L., Li, X.-L., &amp; Pant, O. P. (2021). Air pollution and meteorological conditions significantly contribute to the worsening of allergic conjunctivitis: a regional 20-city, 5-year study in Northeast China. </w:t>
      </w:r>
      <w:r w:rsidRPr="00F343FF">
        <w:rPr>
          <w:i/>
          <w:iCs/>
        </w:rPr>
        <w:t>Light: Science &amp; Applications</w:t>
      </w:r>
      <w:r w:rsidRPr="00F343FF">
        <w:t>, </w:t>
      </w:r>
      <w:r w:rsidRPr="00F343FF">
        <w:rPr>
          <w:i/>
          <w:iCs/>
        </w:rPr>
        <w:t>10</w:t>
      </w:r>
      <w:r w:rsidRPr="00F343FF">
        <w:t xml:space="preserve">(1). </w:t>
      </w:r>
      <w:hyperlink r:id="rId42" w:history="1">
        <w:r w:rsidRPr="00E470A6">
          <w:rPr>
            <w:rStyle w:val="Hyperlink"/>
          </w:rPr>
          <w:t>https://doi.org/10.1038/s41377-021-00630-6</w:t>
        </w:r>
      </w:hyperlink>
    </w:p>
    <w:p w14:paraId="2C31BDDF" w14:textId="77777777" w:rsidR="007401FA" w:rsidRDefault="007401FA" w:rsidP="00A27C64">
      <w:pPr>
        <w:spacing w:line="360" w:lineRule="auto"/>
        <w:jc w:val="both"/>
      </w:pPr>
      <w:proofErr w:type="spellStart"/>
      <w:r w:rsidRPr="003C1D8C">
        <w:t>Sritong-aon</w:t>
      </w:r>
      <w:proofErr w:type="spellEnd"/>
      <w:r w:rsidRPr="003C1D8C">
        <w:t xml:space="preserve">, C., </w:t>
      </w:r>
      <w:proofErr w:type="spellStart"/>
      <w:r w:rsidRPr="003C1D8C">
        <w:t>Thomya</w:t>
      </w:r>
      <w:proofErr w:type="spellEnd"/>
      <w:r w:rsidRPr="003C1D8C">
        <w:t xml:space="preserve">, J., </w:t>
      </w:r>
      <w:proofErr w:type="spellStart"/>
      <w:r w:rsidRPr="003C1D8C">
        <w:t>Kertpromphan</w:t>
      </w:r>
      <w:proofErr w:type="spellEnd"/>
      <w:r w:rsidRPr="003C1D8C">
        <w:t xml:space="preserve">, C., &amp; </w:t>
      </w:r>
      <w:proofErr w:type="spellStart"/>
      <w:r w:rsidRPr="003C1D8C">
        <w:t>Phosri</w:t>
      </w:r>
      <w:proofErr w:type="spellEnd"/>
      <w:r w:rsidRPr="003C1D8C">
        <w:t>, A. (2021). Estimated effects of meteorological factors and fire hotspots on ambient particulate matter in the northern region of Thailand. </w:t>
      </w:r>
      <w:r w:rsidRPr="003C1D8C">
        <w:rPr>
          <w:i/>
          <w:iCs/>
        </w:rPr>
        <w:t>Air Quality, Atmosphere &amp; Health</w:t>
      </w:r>
      <w:r w:rsidRPr="003C1D8C">
        <w:t>, </w:t>
      </w:r>
      <w:r w:rsidRPr="003C1D8C">
        <w:rPr>
          <w:i/>
          <w:iCs/>
        </w:rPr>
        <w:t>14</w:t>
      </w:r>
      <w:r w:rsidRPr="003C1D8C">
        <w:t xml:space="preserve">(11), 1857–1868. </w:t>
      </w:r>
      <w:hyperlink r:id="rId43" w:history="1">
        <w:r w:rsidRPr="00E470A6">
          <w:rPr>
            <w:rStyle w:val="Hyperlink"/>
          </w:rPr>
          <w:t>https://doi.org/10.1007/s11869-021-01059-x</w:t>
        </w:r>
      </w:hyperlink>
    </w:p>
    <w:p w14:paraId="0B4DE90F" w14:textId="77777777" w:rsidR="007401FA" w:rsidRDefault="007401FA" w:rsidP="00A27C64">
      <w:pPr>
        <w:spacing w:line="360" w:lineRule="auto"/>
        <w:jc w:val="both"/>
      </w:pPr>
      <w:proofErr w:type="spellStart"/>
      <w:r w:rsidRPr="00E5018A">
        <w:t>Sumaryati</w:t>
      </w:r>
      <w:proofErr w:type="spellEnd"/>
      <w:r w:rsidRPr="00E5018A">
        <w:t xml:space="preserve">, </w:t>
      </w:r>
      <w:proofErr w:type="spellStart"/>
      <w:r w:rsidRPr="00E5018A">
        <w:t>Andarini</w:t>
      </w:r>
      <w:proofErr w:type="spellEnd"/>
      <w:r w:rsidRPr="00E5018A">
        <w:t xml:space="preserve">, D. F., </w:t>
      </w:r>
      <w:proofErr w:type="spellStart"/>
      <w:r w:rsidRPr="00E5018A">
        <w:t>Cholianawati</w:t>
      </w:r>
      <w:proofErr w:type="spellEnd"/>
      <w:r w:rsidRPr="00E5018A">
        <w:t xml:space="preserve">, N., &amp; </w:t>
      </w:r>
      <w:proofErr w:type="spellStart"/>
      <w:r w:rsidRPr="00E5018A">
        <w:t>Indrawati</w:t>
      </w:r>
      <w:proofErr w:type="spellEnd"/>
      <w:r w:rsidRPr="00E5018A">
        <w:t xml:space="preserve">, A. (2022). Smoke propagation during fire in Kalimantan and Sumatra in 2015 and 2019. In </w:t>
      </w:r>
      <w:r w:rsidRPr="00E5018A">
        <w:rPr>
          <w:i/>
          <w:iCs/>
        </w:rPr>
        <w:t>Springer proceedings in physics</w:t>
      </w:r>
      <w:r w:rsidRPr="00E5018A">
        <w:t xml:space="preserve"> (pp. 145–157). </w:t>
      </w:r>
      <w:hyperlink r:id="rId44" w:history="1">
        <w:r w:rsidRPr="00E5018A">
          <w:rPr>
            <w:rStyle w:val="Hyperlink"/>
          </w:rPr>
          <w:t>https://doi.org/10.1007/978-981-19-0308-3_11</w:t>
        </w:r>
      </w:hyperlink>
    </w:p>
    <w:p w14:paraId="46F29E25" w14:textId="77777777" w:rsidR="007401FA" w:rsidRPr="00AB4E19" w:rsidRDefault="007401FA" w:rsidP="00A27C64">
      <w:pPr>
        <w:spacing w:line="360" w:lineRule="auto"/>
        <w:jc w:val="both"/>
      </w:pPr>
      <w:r w:rsidRPr="00AB4E19">
        <w:t xml:space="preserve">Sarkar, A., Roy, D. G., &amp; Datta, P. (2025). STAT-X: short-term atmospheric temperature forecasting using machine learning models with explainable-AI. </w:t>
      </w:r>
      <w:r w:rsidRPr="00AB4E19">
        <w:rPr>
          <w:i/>
          <w:iCs/>
        </w:rPr>
        <w:t>Theoretical and Applied Climatology</w:t>
      </w:r>
      <w:r w:rsidRPr="00AB4E19">
        <w:t xml:space="preserve">, </w:t>
      </w:r>
      <w:r w:rsidRPr="00AB4E19">
        <w:rPr>
          <w:i/>
          <w:iCs/>
        </w:rPr>
        <w:t>156</w:t>
      </w:r>
      <w:r w:rsidRPr="00AB4E19">
        <w:t>(9). https://doi.org/10.1007/s00704-025-05693-8</w:t>
      </w:r>
    </w:p>
    <w:p w14:paraId="64A9C609" w14:textId="77777777" w:rsidR="007401FA" w:rsidRDefault="007401FA" w:rsidP="00A27C64">
      <w:pPr>
        <w:spacing w:line="360" w:lineRule="auto"/>
        <w:jc w:val="both"/>
      </w:pPr>
      <w:r w:rsidRPr="00AB4E19">
        <w:t xml:space="preserve">Xie, Y., </w:t>
      </w:r>
      <w:proofErr w:type="spellStart"/>
      <w:r w:rsidRPr="00AB4E19">
        <w:t>Pongsakornsathien</w:t>
      </w:r>
      <w:proofErr w:type="spellEnd"/>
      <w:r w:rsidRPr="00AB4E19">
        <w:t>, N., Gardi, A., &amp; Sabatini, R. (2021). Explanation of Machine-Learning Solutions in Air-Traffic Management. </w:t>
      </w:r>
      <w:r w:rsidRPr="00AB4E19">
        <w:rPr>
          <w:i/>
          <w:iCs/>
        </w:rPr>
        <w:t>Aerospace</w:t>
      </w:r>
      <w:r w:rsidRPr="00AB4E19">
        <w:t>, </w:t>
      </w:r>
      <w:r w:rsidRPr="00AB4E19">
        <w:rPr>
          <w:i/>
          <w:iCs/>
        </w:rPr>
        <w:t>8</w:t>
      </w:r>
      <w:r w:rsidRPr="00AB4E19">
        <w:t xml:space="preserve">(8), 224. </w:t>
      </w:r>
      <w:hyperlink r:id="rId45" w:history="1">
        <w:r w:rsidRPr="00AB4E19">
          <w:rPr>
            <w:rStyle w:val="Hyperlink"/>
          </w:rPr>
          <w:t>https://doi.org/10.3390/aerospace8080224</w:t>
        </w:r>
      </w:hyperlink>
    </w:p>
    <w:p w14:paraId="601F23E1" w14:textId="77777777" w:rsidR="007401FA" w:rsidRDefault="007401FA" w:rsidP="00A27C64">
      <w:pPr>
        <w:spacing w:line="360" w:lineRule="auto"/>
        <w:jc w:val="both"/>
      </w:pPr>
      <w:r w:rsidRPr="00AB4E19">
        <w:lastRenderedPageBreak/>
        <w:t xml:space="preserve">Eik, M., Kose, A., </w:t>
      </w:r>
      <w:proofErr w:type="spellStart"/>
      <w:r w:rsidRPr="00AB4E19">
        <w:t>Hokmabad</w:t>
      </w:r>
      <w:proofErr w:type="spellEnd"/>
      <w:r w:rsidRPr="00AB4E19">
        <w:t>, H. N., &amp; Belikov, J. (2025). Explainable AI based System for Supply Air Temperature Forecast. </w:t>
      </w:r>
      <w:r w:rsidRPr="00AB4E19">
        <w:rPr>
          <w:i/>
          <w:iCs/>
        </w:rPr>
        <w:t>2025 IEEE PES Innovative Smart Grid Technologies Conference Europe (ISGT Europe)</w:t>
      </w:r>
      <w:r w:rsidRPr="00AB4E19">
        <w:t xml:space="preserve">, 1–5. </w:t>
      </w:r>
      <w:hyperlink r:id="rId46" w:history="1">
        <w:r w:rsidRPr="00E470A6">
          <w:rPr>
            <w:rStyle w:val="Hyperlink"/>
          </w:rPr>
          <w:t>https://doi.org/10.1109/isgteurope64741.2025.11305592</w:t>
        </w:r>
      </w:hyperlink>
    </w:p>
    <w:p w14:paraId="25B05C10" w14:textId="77777777" w:rsidR="007401FA" w:rsidRPr="00DB068E" w:rsidRDefault="007401FA" w:rsidP="00A27C64">
      <w:pPr>
        <w:spacing w:line="360" w:lineRule="auto"/>
        <w:jc w:val="both"/>
      </w:pPr>
      <w:r w:rsidRPr="00DB068E">
        <w:t>Schröer, C., Kruse, F., &amp; Gómez, J. M. (2021). A Systematic Literature Review on Applying CRISP-DM Process Model. </w:t>
      </w:r>
      <w:r w:rsidRPr="00DB068E">
        <w:rPr>
          <w:i/>
          <w:iCs/>
        </w:rPr>
        <w:t>Procedia Computer Science</w:t>
      </w:r>
      <w:r w:rsidRPr="00DB068E">
        <w:t>, </w:t>
      </w:r>
      <w:r w:rsidRPr="00DB068E">
        <w:rPr>
          <w:i/>
          <w:iCs/>
        </w:rPr>
        <w:t>181</w:t>
      </w:r>
      <w:r w:rsidRPr="00DB068E">
        <w:t>(1), 526–534.</w:t>
      </w:r>
    </w:p>
    <w:p w14:paraId="79C885CF" w14:textId="77777777" w:rsidR="007401FA" w:rsidRDefault="007401FA" w:rsidP="00A27C64">
      <w:pPr>
        <w:spacing w:line="360" w:lineRule="auto"/>
        <w:jc w:val="both"/>
      </w:pPr>
      <w:r w:rsidRPr="00430F3D">
        <w:t>Data Science PM. (2024, December 9). </w:t>
      </w:r>
      <w:r w:rsidRPr="00430F3D">
        <w:rPr>
          <w:i/>
          <w:iCs/>
        </w:rPr>
        <w:t>What Is CRISP DM?</w:t>
      </w:r>
      <w:r w:rsidRPr="00430F3D">
        <w:t xml:space="preserve"> Data Science Project Management. </w:t>
      </w:r>
      <w:hyperlink r:id="rId47" w:history="1">
        <w:r w:rsidRPr="00430F3D">
          <w:rPr>
            <w:rStyle w:val="Hyperlink"/>
          </w:rPr>
          <w:t>https://www.datascience-pm.com/crisp-dm-2/</w:t>
        </w:r>
      </w:hyperlink>
    </w:p>
    <w:p w14:paraId="20F2366B" w14:textId="77777777" w:rsidR="004F49EB" w:rsidRPr="004C5163" w:rsidRDefault="004F49EB" w:rsidP="007401FA">
      <w:pPr>
        <w:spacing w:line="360" w:lineRule="auto"/>
        <w:rPr>
          <w:b/>
          <w:bCs/>
          <w:sz w:val="32"/>
          <w:szCs w:val="32"/>
        </w:rPr>
      </w:pPr>
    </w:p>
    <w:p w14:paraId="480C3245" w14:textId="1378589A" w:rsidR="004C5163" w:rsidRPr="004C5163" w:rsidRDefault="004C5163" w:rsidP="007401FA">
      <w:pPr>
        <w:spacing w:line="360" w:lineRule="auto"/>
      </w:pPr>
    </w:p>
    <w:p w14:paraId="3CEF7968" w14:textId="77777777" w:rsidR="00F36D70" w:rsidRPr="00F36D70" w:rsidRDefault="00F36D70" w:rsidP="007401FA">
      <w:pPr>
        <w:spacing w:line="360" w:lineRule="auto"/>
        <w:rPr>
          <w:b/>
          <w:bCs/>
        </w:rPr>
      </w:pPr>
    </w:p>
    <w:p w14:paraId="60AED59B" w14:textId="77777777" w:rsidR="00F36D70" w:rsidRPr="00F70726" w:rsidRDefault="00F36D70" w:rsidP="007401FA">
      <w:pPr>
        <w:spacing w:line="360" w:lineRule="auto"/>
      </w:pPr>
    </w:p>
    <w:sectPr w:rsidR="00F36D70" w:rsidRPr="00F70726" w:rsidSect="00A27C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3F56" w14:textId="77777777" w:rsidR="00234E83" w:rsidRDefault="00234E83" w:rsidP="00F70726">
      <w:pPr>
        <w:spacing w:after="0" w:line="240" w:lineRule="auto"/>
      </w:pPr>
      <w:r>
        <w:separator/>
      </w:r>
    </w:p>
  </w:endnote>
  <w:endnote w:type="continuationSeparator" w:id="0">
    <w:p w14:paraId="0D2CE674" w14:textId="77777777" w:rsidR="00234E83" w:rsidRDefault="00234E83" w:rsidP="00F70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8CD35" w14:textId="77777777" w:rsidR="00234E83" w:rsidRDefault="00234E83" w:rsidP="00F70726">
      <w:pPr>
        <w:spacing w:after="0" w:line="240" w:lineRule="auto"/>
      </w:pPr>
      <w:r>
        <w:separator/>
      </w:r>
    </w:p>
  </w:footnote>
  <w:footnote w:type="continuationSeparator" w:id="0">
    <w:p w14:paraId="1F897EC8" w14:textId="77777777" w:rsidR="00234E83" w:rsidRDefault="00234E83" w:rsidP="00F70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4759"/>
    <w:multiLevelType w:val="hybridMultilevel"/>
    <w:tmpl w:val="D542C4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4F41368A"/>
    <w:multiLevelType w:val="hybridMultilevel"/>
    <w:tmpl w:val="D892E1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D7E6507"/>
    <w:multiLevelType w:val="hybridMultilevel"/>
    <w:tmpl w:val="C062F5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3789968">
    <w:abstractNumId w:val="2"/>
  </w:num>
  <w:num w:numId="2" w16cid:durableId="2147384270">
    <w:abstractNumId w:val="1"/>
  </w:num>
  <w:num w:numId="3" w16cid:durableId="200411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F68"/>
    <w:rsid w:val="000F527A"/>
    <w:rsid w:val="001D3A87"/>
    <w:rsid w:val="00234E83"/>
    <w:rsid w:val="00265C46"/>
    <w:rsid w:val="00346DDA"/>
    <w:rsid w:val="004A09AB"/>
    <w:rsid w:val="004C5163"/>
    <w:rsid w:val="004F49EB"/>
    <w:rsid w:val="005A635D"/>
    <w:rsid w:val="00674C24"/>
    <w:rsid w:val="00695F68"/>
    <w:rsid w:val="007154A1"/>
    <w:rsid w:val="007401FA"/>
    <w:rsid w:val="00770012"/>
    <w:rsid w:val="009637C9"/>
    <w:rsid w:val="00A27C64"/>
    <w:rsid w:val="00CA4D1D"/>
    <w:rsid w:val="00CC3D1B"/>
    <w:rsid w:val="00CD78F7"/>
    <w:rsid w:val="00F36D70"/>
    <w:rsid w:val="00F450E8"/>
    <w:rsid w:val="00F707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0CAD"/>
  <w15:chartTrackingRefBased/>
  <w15:docId w15:val="{2A5124F7-76D8-4356-8C1A-90549334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FA"/>
    <w:rPr>
      <w:rFonts w:ascii="Times New Roman" w:hAnsi="Times New Roman"/>
      <w:sz w:val="24"/>
    </w:rPr>
  </w:style>
  <w:style w:type="paragraph" w:styleId="Heading1">
    <w:name w:val="heading 1"/>
    <w:basedOn w:val="Normal"/>
    <w:next w:val="Normal"/>
    <w:link w:val="Heading1Char"/>
    <w:uiPriority w:val="9"/>
    <w:qFormat/>
    <w:rsid w:val="00695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F68"/>
    <w:rPr>
      <w:rFonts w:eastAsiaTheme="majorEastAsia" w:cstheme="majorBidi"/>
      <w:color w:val="272727" w:themeColor="text1" w:themeTint="D8"/>
    </w:rPr>
  </w:style>
  <w:style w:type="paragraph" w:styleId="Title">
    <w:name w:val="Title"/>
    <w:basedOn w:val="Normal"/>
    <w:next w:val="Normal"/>
    <w:link w:val="TitleChar"/>
    <w:uiPriority w:val="10"/>
    <w:qFormat/>
    <w:rsid w:val="00695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F68"/>
    <w:pPr>
      <w:spacing w:before="160"/>
      <w:jc w:val="center"/>
    </w:pPr>
    <w:rPr>
      <w:i/>
      <w:iCs/>
      <w:color w:val="404040" w:themeColor="text1" w:themeTint="BF"/>
    </w:rPr>
  </w:style>
  <w:style w:type="character" w:customStyle="1" w:styleId="QuoteChar">
    <w:name w:val="Quote Char"/>
    <w:basedOn w:val="DefaultParagraphFont"/>
    <w:link w:val="Quote"/>
    <w:uiPriority w:val="29"/>
    <w:rsid w:val="00695F68"/>
    <w:rPr>
      <w:i/>
      <w:iCs/>
      <w:color w:val="404040" w:themeColor="text1" w:themeTint="BF"/>
    </w:rPr>
  </w:style>
  <w:style w:type="paragraph" w:styleId="ListParagraph">
    <w:name w:val="List Paragraph"/>
    <w:basedOn w:val="Normal"/>
    <w:uiPriority w:val="34"/>
    <w:qFormat/>
    <w:rsid w:val="00695F68"/>
    <w:pPr>
      <w:ind w:left="720"/>
      <w:contextualSpacing/>
    </w:pPr>
  </w:style>
  <w:style w:type="character" w:styleId="IntenseEmphasis">
    <w:name w:val="Intense Emphasis"/>
    <w:basedOn w:val="DefaultParagraphFont"/>
    <w:uiPriority w:val="21"/>
    <w:qFormat/>
    <w:rsid w:val="00695F68"/>
    <w:rPr>
      <w:i/>
      <w:iCs/>
      <w:color w:val="0F4761" w:themeColor="accent1" w:themeShade="BF"/>
    </w:rPr>
  </w:style>
  <w:style w:type="paragraph" w:styleId="IntenseQuote">
    <w:name w:val="Intense Quote"/>
    <w:basedOn w:val="Normal"/>
    <w:next w:val="Normal"/>
    <w:link w:val="IntenseQuoteChar"/>
    <w:uiPriority w:val="30"/>
    <w:qFormat/>
    <w:rsid w:val="00695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F68"/>
    <w:rPr>
      <w:i/>
      <w:iCs/>
      <w:color w:val="0F4761" w:themeColor="accent1" w:themeShade="BF"/>
    </w:rPr>
  </w:style>
  <w:style w:type="character" w:styleId="IntenseReference">
    <w:name w:val="Intense Reference"/>
    <w:basedOn w:val="DefaultParagraphFont"/>
    <w:uiPriority w:val="32"/>
    <w:qFormat/>
    <w:rsid w:val="00695F68"/>
    <w:rPr>
      <w:b/>
      <w:bCs/>
      <w:smallCaps/>
      <w:color w:val="0F4761" w:themeColor="accent1" w:themeShade="BF"/>
      <w:spacing w:val="5"/>
    </w:rPr>
  </w:style>
  <w:style w:type="paragraph" w:styleId="Header">
    <w:name w:val="header"/>
    <w:basedOn w:val="Normal"/>
    <w:link w:val="HeaderChar"/>
    <w:uiPriority w:val="99"/>
    <w:unhideWhenUsed/>
    <w:rsid w:val="00F707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726"/>
  </w:style>
  <w:style w:type="paragraph" w:styleId="Footer">
    <w:name w:val="footer"/>
    <w:basedOn w:val="Normal"/>
    <w:link w:val="FooterChar"/>
    <w:uiPriority w:val="99"/>
    <w:unhideWhenUsed/>
    <w:rsid w:val="00F707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726"/>
  </w:style>
  <w:style w:type="character" w:styleId="Hyperlink">
    <w:name w:val="Hyperlink"/>
    <w:basedOn w:val="DefaultParagraphFont"/>
    <w:uiPriority w:val="99"/>
    <w:unhideWhenUsed/>
    <w:rsid w:val="00F70726"/>
    <w:rPr>
      <w:color w:val="467886" w:themeColor="hyperlink"/>
      <w:u w:val="single"/>
    </w:rPr>
  </w:style>
  <w:style w:type="character" w:styleId="UnresolvedMention">
    <w:name w:val="Unresolved Mention"/>
    <w:basedOn w:val="DefaultParagraphFont"/>
    <w:uiPriority w:val="99"/>
    <w:semiHidden/>
    <w:unhideWhenUsed/>
    <w:rsid w:val="00F70726"/>
    <w:rPr>
      <w:color w:val="605E5C"/>
      <w:shd w:val="clear" w:color="auto" w:fill="E1DFDD"/>
    </w:rPr>
  </w:style>
  <w:style w:type="paragraph" w:styleId="Caption">
    <w:name w:val="caption"/>
    <w:basedOn w:val="Normal"/>
    <w:next w:val="Normal"/>
    <w:uiPriority w:val="35"/>
    <w:unhideWhenUsed/>
    <w:qFormat/>
    <w:rsid w:val="004F49EB"/>
    <w:pPr>
      <w:spacing w:after="200" w:line="360" w:lineRule="auto"/>
    </w:pPr>
    <w:rPr>
      <w:rFonts w:eastAsia="Times New Roman" w:cs="Times New Roman"/>
      <w:i/>
      <w:iCs/>
      <w:color w:val="0E2841" w:themeColor="text2"/>
      <w:kern w:val="0"/>
      <w:sz w:val="18"/>
      <w:szCs w:val="18"/>
      <w:lang w:val="en-US"/>
      <w14:ligatures w14:val="none"/>
    </w:rPr>
  </w:style>
  <w:style w:type="paragraph" w:styleId="NormalWeb">
    <w:name w:val="Normal (Web)"/>
    <w:basedOn w:val="Normal"/>
    <w:uiPriority w:val="99"/>
    <w:semiHidden/>
    <w:unhideWhenUsed/>
    <w:rsid w:val="00346DD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6641536/" TargetMode="External"/><Relationship Id="rId18" Type="http://schemas.openxmlformats.org/officeDocument/2006/relationships/hyperlink" Target="https://doi.org/10.1038/s41598-024-63591-x" TargetMode="External"/><Relationship Id="rId26" Type="http://schemas.openxmlformats.org/officeDocument/2006/relationships/hyperlink" Target="https://doi.org/10.1038/s43247-025-02670-x" TargetMode="External"/><Relationship Id="rId39" Type="http://schemas.openxmlformats.org/officeDocument/2006/relationships/hyperlink" Target="https://doi.org/10.1186/s12889-022-13890-7" TargetMode="External"/><Relationship Id="rId21" Type="http://schemas.openxmlformats.org/officeDocument/2006/relationships/hyperlink" Target="https://doi.org/10.1016/j.scs.2021.103390" TargetMode="External"/><Relationship Id="rId34" Type="http://schemas.openxmlformats.org/officeDocument/2006/relationships/hyperlink" Target="https://code.visualstudio.com/docs" TargetMode="External"/><Relationship Id="rId42" Type="http://schemas.openxmlformats.org/officeDocument/2006/relationships/hyperlink" Target="https://doi.org/10.1038/s41377-021-00630-6" TargetMode="External"/><Relationship Id="rId47" Type="http://schemas.openxmlformats.org/officeDocument/2006/relationships/hyperlink" Target="https://www.datascience-pm.com/crisp-dm-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17538947.2024.2420821" TargetMode="External"/><Relationship Id="rId29" Type="http://schemas.openxmlformats.org/officeDocument/2006/relationships/hyperlink" Target="https://berita.rtm.gov.my/nasional/senarai-berita-nasional/senarai-artikel/tutup-sekolah-serta-merta-jika-catatan-ipu-lebih-200/" TargetMode="External"/><Relationship Id="rId11" Type="http://schemas.openxmlformats.org/officeDocument/2006/relationships/hyperlink" Target="https://eqms.doe.gov.my/APIMS/main" TargetMode="External"/><Relationship Id="rId24" Type="http://schemas.openxmlformats.org/officeDocument/2006/relationships/hyperlink" Target="https://www.who.int/news-room/fact-sheets/detail/ambient-%28outdoor%29-air-quality-and-health" TargetMode="External"/><Relationship Id="rId32" Type="http://schemas.openxmlformats.org/officeDocument/2006/relationships/hyperlink" Target="https://api.met.gov.my/" TargetMode="External"/><Relationship Id="rId37" Type="http://schemas.openxmlformats.org/officeDocument/2006/relationships/hyperlink" Target="https://doi.org/10.1126/science.abo3801" TargetMode="External"/><Relationship Id="rId40" Type="http://schemas.openxmlformats.org/officeDocument/2006/relationships/hyperlink" Target="https://doi.org/10.1007/s11886-022-01759-5" TargetMode="External"/><Relationship Id="rId45" Type="http://schemas.openxmlformats.org/officeDocument/2006/relationships/hyperlink" Target="https://doi.org/10.3390/aerospace8080224" TargetMode="External"/><Relationship Id="rId5" Type="http://schemas.openxmlformats.org/officeDocument/2006/relationships/webSettings" Target="webSettings.xml"/><Relationship Id="rId15" Type="http://schemas.openxmlformats.org/officeDocument/2006/relationships/hyperlink" Target="https://doi.org/10.4209/aaqr.230151" TargetMode="External"/><Relationship Id="rId23" Type="http://schemas.openxmlformats.org/officeDocument/2006/relationships/hyperlink" Target="https://unstats.un.org/sdgs/report/2024/The-Sustainable-Development-Goals-Report-2024.pdf" TargetMode="External"/><Relationship Id="rId28" Type="http://schemas.openxmlformats.org/officeDocument/2006/relationships/hyperlink" Target="https://doi.org/10.4209/aaqr.210161" TargetMode="External"/><Relationship Id="rId36" Type="http://schemas.openxmlformats.org/officeDocument/2006/relationships/hyperlink" Target="https://doi.org/10.1046/j.1440-1843.2000.00248.x" TargetMode="External"/><Relationship Id="rId49" Type="http://schemas.openxmlformats.org/officeDocument/2006/relationships/theme" Target="theme/theme1.xml"/><Relationship Id="rId10" Type="http://schemas.openxmlformats.org/officeDocument/2006/relationships/hyperlink" Target="mailto:darlen.bryan77@gmail.com" TargetMode="External"/><Relationship Id="rId19" Type="http://schemas.openxmlformats.org/officeDocument/2006/relationships/hyperlink" Target="https://doi.org/10.1016/j.apr.2022.101366" TargetMode="External"/><Relationship Id="rId31" Type="http://schemas.openxmlformats.org/officeDocument/2006/relationships/hyperlink" Target="https://doi.org/10.1016/j.jes.2023.07.020" TargetMode="External"/><Relationship Id="rId44" Type="http://schemas.openxmlformats.org/officeDocument/2006/relationships/hyperlink" Target="https://doi.org/10.1007/978-981-19-0308-3_11" TargetMode="External"/><Relationship Id="rId4" Type="http://schemas.openxmlformats.org/officeDocument/2006/relationships/settings" Target="settings.xml"/><Relationship Id="rId9" Type="http://schemas.openxmlformats.org/officeDocument/2006/relationships/hyperlink" Target="mailto:tp073947@mail.apu.edu.my" TargetMode="External"/><Relationship Id="rId14" Type="http://schemas.openxmlformats.org/officeDocument/2006/relationships/hyperlink" Target="https://doi.org/10.3832/ifor3754-015" TargetMode="External"/><Relationship Id="rId22" Type="http://schemas.openxmlformats.org/officeDocument/2006/relationships/hyperlink" Target="https://doi.org/10.1016/j.atmosenv.2023.120161" TargetMode="External"/><Relationship Id="rId27" Type="http://schemas.openxmlformats.org/officeDocument/2006/relationships/hyperlink" Target="https://ourworldindata.org/air-pollution" TargetMode="External"/><Relationship Id="rId30" Type="http://schemas.openxmlformats.org/officeDocument/2006/relationships/hyperlink" Target="https://www.doe.gov.my/" TargetMode="External"/><Relationship Id="rId35" Type="http://schemas.openxmlformats.org/officeDocument/2006/relationships/hyperlink" Target="https://learn.microsoft.com/en-us/windows/whats-new/windows-11-overview" TargetMode="External"/><Relationship Id="rId43" Type="http://schemas.openxmlformats.org/officeDocument/2006/relationships/hyperlink" Target="https://doi.org/10.1007/s11869-021-01059-x"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hsph.harvard.edu/news/the-dangers-of-air-pollution-for-heart-health/" TargetMode="External"/><Relationship Id="rId17" Type="http://schemas.openxmlformats.org/officeDocument/2006/relationships/hyperlink" Target="https://doi.org/10.5194/acp-25-10141-2025" TargetMode="External"/><Relationship Id="rId25" Type="http://schemas.openxmlformats.org/officeDocument/2006/relationships/hyperlink" Target="https://iris.who.int/server/api/core/bitstreams/75c3b348-9c28-4269-8e08-0f45c6791206/content" TargetMode="External"/><Relationship Id="rId33" Type="http://schemas.openxmlformats.org/officeDocument/2006/relationships/hyperlink" Target="https://doi.org/10.4209/aaqr.230006" TargetMode="External"/><Relationship Id="rId38" Type="http://schemas.openxmlformats.org/officeDocument/2006/relationships/hyperlink" Target="https://doi.org/10.5194/acp-22-4615-2022" TargetMode="External"/><Relationship Id="rId46" Type="http://schemas.openxmlformats.org/officeDocument/2006/relationships/hyperlink" Target="https://doi.org/10.1109/isgteurope64741.2025.11305592" TargetMode="External"/><Relationship Id="rId20" Type="http://schemas.openxmlformats.org/officeDocument/2006/relationships/hyperlink" Target="https://doi.org/10.4178/epih.e2023020" TargetMode="External"/><Relationship Id="rId41" Type="http://schemas.openxmlformats.org/officeDocument/2006/relationships/hyperlink" Target="https://doi.org/10.1016/j.scitotenv.2021.15253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190B2-A907-436C-B33E-C7DDD656E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20</Pages>
  <Words>6898</Words>
  <Characters>39777</Characters>
  <Application>Microsoft Office Word</Application>
  <DocSecurity>0</DocSecurity>
  <Lines>607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QUINN DARLEN</dc:creator>
  <cp:keywords/>
  <dc:description/>
  <cp:lastModifiedBy>BRYAN QUINN DARLEN</cp:lastModifiedBy>
  <cp:revision>9</cp:revision>
  <dcterms:created xsi:type="dcterms:W3CDTF">2026-02-27T07:35:00Z</dcterms:created>
  <dcterms:modified xsi:type="dcterms:W3CDTF">2026-03-02T03:18:00Z</dcterms:modified>
</cp:coreProperties>
</file>