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4"/>
          <w:szCs w:val="34"/>
        </w:rPr>
        <w:t xml:space="preserve">PLANIFICACIÓN DE SPRINTS</w:t>
      </w:r>
    </w:p>
    <w:p>
      <w:pPr>
        <w:spacing w:after="40"/>
        <w:jc w:val="center"/>
      </w:pPr>
      <w:r>
        <w:rPr>
          <w:b/>
          <w:bCs/>
          <w:color w:val="2E7D32"/>
          <w:sz w:val="40"/>
          <w:szCs w:val="40"/>
        </w:rPr>
        <w:t xml:space="preserve">AgroIA</w:t>
      </w:r>
    </w:p>
    <w:p>
      <w:pPr>
        <w:spacing w:after="180"/>
        <w:jc w:val="center"/>
      </w:pPr>
      <w:r>
        <w:rPr>
          <w:i/>
          <w:iCs/>
          <w:sz w:val="22"/>
          <w:szCs w:val="22"/>
        </w:rPr>
        <w:t xml:space="preserve">Agente conversacional para apoyo al cultivo del aguacate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0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integrantes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Integrantes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Lizbeth Vázquez Ávalos · Danna Geraldine Ávila García · Yatziri Jacqueline García Sánchez · Bryan Gael Esquivel Pérez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Metodología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Scrum — 8 sprints de ~2 semanas (2 por entregable)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Gestión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Asana (tablero/backlog, secciones = sprints)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Repositorio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github.com/BryanGEP/AgroIA (monorepo)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Tecnologías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Python, LangChain, LangGraph, FastAPI, Django/DRF, base vectorial, Docker, Google Cloud Run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definir — se probarán varios proveedores mediante una capa de abstracción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1. Mapa de entregables y sprints</w:t>
      </w:r>
    </w:p>
    <w:p>
      <w:pPr>
        <w:spacing w:after="90"/>
      </w:pPr>
      <w:r>
        <w:rPr>
          <w:sz w:val="21"/>
          <w:szCs w:val="21"/>
        </w:rPr>
        <w:t xml:space="preserve">El proyecto se organiza en 4 entregables. Cada uno se divide en 2 sprints de ~2 semanas.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000"/>
        <w:gridCol w:w="1600"/>
      </w:tblGrid>
      <w:tr>
        <w:trPr>
          <w:tblHeader/>
        </w:trPr>
        <w:tc>
          <w:tcPr>
            <w:tcW w:type="dxa" w:w="1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4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  <w:tc>
          <w:tcPr>
            <w:tcW w:type="dxa" w:w="20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1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Fundamentos + agente conversacional mínimo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1 y 2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RAG + reglas + Bayes + Django/DRF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3 y 4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oct</w:t>
            </w:r>
          </w:p>
        </w:tc>
      </w:tr>
      <w:tr>
        <w:tc>
          <w:tcPr>
            <w:tcW w:type="dxa" w:w="1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Aplicación de IA: visión como herramienta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5 y 6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nov</w:t>
            </w:r>
          </w:p>
        </w:tc>
      </w:tr>
      <w:tr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Búsqueda + multiagente (LangGraph) + microservicios + despliegue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7 y 8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dic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2. Épicas del proyecto (backlog global)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00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51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5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Repositorio, entorno, contenedores, despliegue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1, 2, 8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  <w:tc>
          <w:tcPr>
            <w:tcW w:type="dxa" w:w="5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LangChain, prompt, endpoint /chat, tool-calling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2, 6, 7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RAG / Conocimiento</w:t>
            </w:r>
          </w:p>
        </w:tc>
        <w:tc>
          <w:tcPr>
            <w:tcW w:type="dxa" w:w="5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Corpus agrícola, base vectorial, ingesta, retriever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Reglas y Bayes</w:t>
            </w:r>
          </w:p>
        </w:tc>
        <w:tc>
          <w:tcPr>
            <w:tcW w:type="dxa" w:w="5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SBR determinístico y módulo probabilístico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Gestión (Django/DRF)</w:t>
            </w:r>
          </w:p>
        </w:tc>
        <w:tc>
          <w:tcPr>
            <w:tcW w:type="dxa" w:w="5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Usuarios, conversaciones, logs, API REST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Visión (aplicación de IA)</w:t>
            </w:r>
          </w:p>
        </w:tc>
        <w:tc>
          <w:tcPr>
            <w:tcW w:type="dxa" w:w="5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 de aguacate como servicio y tool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5, 6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Multiagente / LangGraph</w:t>
            </w:r>
          </w:p>
        </w:tc>
        <w:tc>
          <w:tcPr>
            <w:tcW w:type="dxa" w:w="5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Grafo de agentes, búsqueda de estados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5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Docker, Artifact Registry, Cloud Run, costos y secretos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3. Distribución de responsabilidades</w:t>
      </w:r>
    </w:p>
    <w:p>
      <w:pPr>
        <w:spacing w:after="90"/>
      </w:pPr>
      <w:r>
        <w:rPr>
          <w:sz w:val="21"/>
          <w:szCs w:val="21"/>
        </w:rPr>
        <w:t xml:space="preserve">Todos participan en todos los sprints; cada tarea tiene un responsable principal y un revisor (validación cruzada).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20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4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  <w:tc>
          <w:tcPr>
            <w:tcW w:type="dxa" w:w="3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Apoyo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LangChain/LangGraph, LLM, prompt y lógica del agente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Integración y depuración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Diseño del agente, PEAS, teorías, reglas y razonamiento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 de prompts y conocimiento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</w:t>
            </w:r>
          </w:p>
        </w:tc>
        <w:tc>
          <w:tcPr>
            <w:tcW w:type="dxa" w:w="4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Investigación, documentación y pruebas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 del documento y evidencias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4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FastAPI, Django, infraestructura, Asana y despliegue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de API y documentación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4. Organización del trabajo en Asana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8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Propuesta en Asana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Estructura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proyecto "AgroIA" con vista Tablero (Board)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Secciones</w:t>
            </w:r>
          </w:p>
        </w:tc>
        <w:tc>
          <w:tcPr>
            <w:tcW w:type="dxa" w:w="6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sección por sprint (Sprint 1 … Sprint 8)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Estados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 Do, In Progress, In Review, Done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Épica</w:t>
            </w:r>
          </w:p>
        </w:tc>
        <w:tc>
          <w:tcPr>
            <w:tcW w:type="dxa" w:w="6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Etiqueta (Tag) o campo personalizado por épica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Estimación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Campo personalizado "Puntos": 1, 2, 3, 5, 8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6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Alta, Media, Baja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Validación cruzada por otro integrante antes de cerrar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7D32"/>
          <w:sz w:val="24"/>
          <w:szCs w:val="24"/>
        </w:rPr>
        <w:t xml:space="preserve">4.1 Definition of Ready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tarea tiene descripción y criterios de aceptación claros.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Las dependencias están identificadas y disponibles.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tarea está estimada en puntos.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responsable entiende qué evidencia debe entregar.</w:t>
      </w:r>
    </w:p>
    <w:p>
      <w:pPr>
        <w:pStyle w:val="Heading2"/>
        <w:spacing w:after="70" w:before="160"/>
      </w:pPr>
      <w:r>
        <w:rPr>
          <w:b/>
          <w:bCs/>
          <w:color w:val="2E7D32"/>
          <w:sz w:val="24"/>
          <w:szCs w:val="24"/>
        </w:rPr>
        <w:t xml:space="preserve">4.2 Definition of Done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tarea cumple su descripción y criterios de aceptación.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resultado está en el repositorio o documento correspondiente.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documentación fue actualizada cuando era necesario.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tarea fue revisada por otro integrante.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 realizaron las pruebas requeridas.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Asana está actualizado.</w:t>
      </w:r>
    </w:p>
    <w:p>
      <w:pPr>
        <w:pStyle w:val="Heading2"/>
        <w:spacing w:after="70" w:before="160"/>
      </w:pPr>
      <w:r>
        <w:rPr>
          <w:b/>
          <w:bCs/>
          <w:color w:val="2E7D32"/>
          <w:sz w:val="24"/>
          <w:szCs w:val="24"/>
        </w:rPr>
        <w:t xml:space="preserve">4.3 Ceremonias Scrum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3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30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4 integrantes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Inicio de cada sprint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Daily Scrum (bitácora)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4 integrantes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Diaria o según acuerdo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Revisión cruzada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Responsable y revisor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terminar cada tarea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4 integrantes</w:t>
            </w:r>
          </w:p>
        </w:tc>
        <w:tc>
          <w:tcPr>
            <w:tcW w:type="dxa" w:w="3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Final del sprint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Retrospectiva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4 integrantes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Después del Review</w:t>
            </w:r>
          </w:p>
        </w:tc>
      </w:tr>
    </w:tbl>
    <w:p>
      <w:pPr>
        <w:spacing w:before="100"/>
      </w:pPr>
      <w:r>
        <w:rPr>
          <w:b/>
          <w:bCs/>
          <w:sz w:val="21"/>
          <w:szCs w:val="21"/>
        </w:rPr>
        <w:t xml:space="preserve">Nota: </w:t>
      </w:r>
      <w:r>
        <w:rPr>
          <w:sz w:val="21"/>
          <w:szCs w:val="21"/>
        </w:rPr>
        <w:t xml:space="preserve">cambiar, agregar o eliminar tareas de los sprints futuros es parte normal de Scrum; se hace en el refinamiento del backlog o el Sprint Planning. Lo único que se evita es alterar el alcance de un sprint ya en curso.</w:t>
      </w:r>
    </w:p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5. Entregable 1 — tareas detalladas (Sprint 1 y 2)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Cómo usarlo en Asana: </w:t>
      </w:r>
      <w:r>
        <w:rPr>
          <w:sz w:val="21"/>
          <w:szCs w:val="21"/>
        </w:rPr>
        <w:t xml:space="preserve">el título va en el nombre de la tarea; la tabla y el texto, en la descripción. Los puntos son estimación (1, 2, 3, 5, 8).</w:t>
      </w:r>
    </w:p>
    <w:p>
      <w:pPr>
        <w:pStyle w:val="Heading2"/>
        <w:spacing w:after="70" w:before="160"/>
      </w:pPr>
      <w:r>
        <w:rPr>
          <w:b/>
          <w:bCs/>
          <w:color w:val="2E7D32"/>
          <w:sz w:val="24"/>
          <w:szCs w:val="24"/>
        </w:rPr>
        <w:t xml:space="preserve">Sprint 1 — Fundamentos y diseño  (cierre 2026-09-10)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S1-01 · Estructurar el repositorio (monorepo)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El repositorio ya está creado (github.com/BryanGEP/AgroIA) pero vacío. Estructurar el monorepo con las carpetas previstas para los microservicios (svc-agente, svc-gestion, svc-ingesta), aunque por ahora solo se use svc-agente; añadir README inicial, .gitignore de Python y archivo de licencia/uso, y realizar el primer commit.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repositorio es accesible por los 4 integrantes.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Estructura de carpetas creada según la arquitectura.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README con nombre del proyecto, integrantes y descripción breve.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.gitignore de Python (incluye .env y entornos virtuales).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Primer commit realizado y forma de trabajo con ramas acordada.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Enlace al repositorio y captura de la estructura de carpetas.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S1-02 · Investigar historia y escuelas de la 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 /  Danna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Elaborar un ensayo o infografía comparativa sobre la historia de la IA (hitos y escuelas: simbólica y conexionismo) y su evolución hasta los agentes y los modelos de lenguaje, relacionando cada etapa con AgroIA.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Cubre antecedentes, Dartmouth, IA simbólica, conexionismo, ML/DL, PLN y LLM.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Cada bloque conecta explícitamente con el proyecto AgroIA.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Redacción propia con fuentes citadas.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Documento o infografía en el repositorio/carpeta compartida.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S1-03 · Analizar teorías de la inteligencia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 /  Yatziri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Analizar el conductismo, la teoría de las inteligencias múltiples de Gardner y el cognitivismo, y relacionar cada uno con el diseño y el comportamiento del agente.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Las tres teorías descritas con redacción propia.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Tabla que relaciona cada teoría con AgroIA.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Fuentes citadas.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Sección del anteproyecto.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S1-04 · Definir problema, pregunta y objetivos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S1-02, S1-03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Redactar el planteamiento del problema (acceso de los productores de aguacate a información y diagnóstico preliminar), la pregunta de investigación y los objetivos general y específicos.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Problema justificado con contexto agrícola real.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Un objetivo general y al menos tres específicos, medibles.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Pregunta de investigación clara y acotada.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Sección del anteproyecto.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S1-05 · Elaborar el modelo PEAS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 /  Yatziri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S1-04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Construir la tabla PEAS (Performance, Environment, Actuators, Sensors) aplicada a AgroIA en su versión mínima.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Los cuatro elementos contextualizados al dominio del aguacate.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desempeño incluye criterios (claridad, relevancia, seguridad).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Coherente con el tipo de agente definido.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Tabla PEAS en el documento.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S1-06 · Definir el tipo de agente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 /  Bryan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1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S1-05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Justificar el tipo de agente y por qué se inicia con un agente único (no multiagente) en esta etapa, mencionando la evolución futura.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Tipo de agente definido y justificado.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Justificación explícita de agente único inicial.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 menciona la evolución a multiagente en el Entregable 4.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Sección de justificación.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S1-07 · Modelar el razonamiento lógico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 /  Yatziri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Definir axiomas, hechos, reglas de inferencia y conclusiones del dominio, con al menos dos ejemplos aplicados (por ejemplo: consulta insuficiente → el agente solicita más datos).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 listan axiomas, hechos y reglas del dominio.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Al menos dos ejemplos de inferencia resueltos.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Coherente con el comportamiento esperado del agente.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Sección de razonamiento lógico.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S1-08 · Investigar y analizar heurística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  /  Bryan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Investigar la heurística y la búsqueda (incluyendo A*) y proponer un caso de uso futuro dentro del agente (por ejemplo, priorización de información o ruteo de subtareas entre herramientas), diferenciando la investigación de la implementación.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Concepto de heurística explicado.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Caso de uso concreto propuesto para AgroIA.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 aclara que no se implementa en esta etapa.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Sección de heurística.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S1-09 · Diseñar la arquitectura inicial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S1-06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Elaborar un diagrama de alto nivel (cliente, API FastAPI, agente LangChain, LLM) que señale qué componentes se implementan en el Sprint 2 y cuáles quedan para etapas futuras (RAG, visión, multiagente).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Diagrama claro con componentes y flujo de datos.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Distingue visualmente lo actual de lo futuro.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Consistente con el tipo de agente y el PEAS.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Imagen del diagrama en el documento/repositorio.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S1-10 · Configurar Asana y Product Backlog global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(coordina Bryan)  /  Yatziri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Crear el proyecto en Asana, las secciones (Sprint 1–8), los campos personalizados (Puntos, Épica, Sprint) y cargar el backlog global; detallar por completo el Sprint 1 y el Sprint 2.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Proyecto de Asana creado y compartido con el equipo.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Secciones y campos personalizados configurados.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Sprint 1 y 2 con tareas detalladas (descripción, criterios, responsable, puntos).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Enlace al proyecto y captura del tablero.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S1-11 · Revisar y validar el diseño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 /  Todos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S1-01 a S1-10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Revisión cruzada de todos los productos del Sprint 1 y aplicación de correcciones antes del cierre.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Cada producto revisado por un integrante distinto al autor.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Correcciones aplicadas.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equipo aprueba el cierre del sprint.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Acta breve o comentarios de revisión.</w:t>
      </w:r>
    </w:p>
    <w:p>
      <w:pPr>
        <w:pStyle w:val="Heading2"/>
        <w:spacing w:after="70" w:before="160"/>
      </w:pPr>
      <w:r>
        <w:rPr>
          <w:b/>
          <w:bCs/>
          <w:color w:val="2E7D32"/>
          <w:sz w:val="24"/>
          <w:szCs w:val="24"/>
        </w:rPr>
        <w:t xml:space="preserve">Sprint 2 — Implementación del agente mínimo  (cierre 2026-09-18)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S2-01 · Configurar entorno y dependencias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S1-01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Definir la versión de Python y el entorno virtual, y registrar las dependencias (langchain, fastapi, uvicorn, cliente del LLM) en requirements.txt.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Entorno reproducible en cualquier equipo.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requirements.txt versionado en el repositorio.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Instrucciones de instalación en el README.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requirements.txt y sección de instalación.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S2-02 · Configurar el modelo de lenguaje (multi-proveedor)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 /  Bryan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S2-01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Integrar el LLM mediante una capa de abstracción que permita cambiar de proveedor/modelo con facilidad, ya que el equipo probará varios (el modelo definitivo se decidirá al revisar el agente actual). Credenciales en variables de entorno (.env, nunca en el código) y una prueba mínima de consulta-respuesta.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diseño permite cambiar de proveedor de LLM sin reescribir el agente.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LLM responde a un prompt de prueba.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API key vive en una variable de entorno y .env está en .gitignore.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Captura de la respuesta de prueba y nota de los proveedores probados.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S2-03 · Diseñar el prompt del agente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 /  Danna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S2-02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Redactar el system prompt: rol (asistente para productores de aguacate), alcance, tono y guardrails ("no sustituye un diagnóstico profesional", recomendar validación en campo), además del manejo de preguntas fuera de dominio.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Prompt documentado con rol, alcance y límites.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Incluye el disclaimer de no sustituir diagnóstico profesional.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Define qué hace el agente ante preguntas fuera de dominio.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Archivo o sección con el prompt.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S2-04 · Implementar el agente con LangChain (arquitectura tool-ready)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 /  Bryan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5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S2-03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Implementar la lógica conversacional con LangChain, con memoria de conversación y una arquitectura preparada para agregar herramientas (RAG, reglas, Bayes, visión) más adelante sin reescribir el núcleo.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mantiene el contexto de la conversación.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estructura permite registrar tools a futuro.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Código comentado y ordenado.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Módulo del agente en el repositorio.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S2-05 · Crear la estructura de FastAPI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S2-01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Crear la aplicación FastAPI que arranca localmente, con configuración, CORS básico y una organización de carpetas clara.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app inicia con uvicorn sin errores.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Una ruta de salud (/health) responde correctamente.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Estructura de carpetas ordenada.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Captura del servidor corriendo.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S2-06 · Implementar el endpoint POST /chat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y Bryan  /  Danna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S2-04, S2-05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Exponer el agente mediante POST /chat con un esquema de request/response (Pydantic): recibe el mensaje (y opcionalmente un id de sesión) y devuelve una respuesta estructurada.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/chat recibe una consulta y devuelve JSON con la respuesta.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Validación de la entrada.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Manejo de errores controlado.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Ejemplo de request/response (captura o Swagger).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S2-07 · Realizar pruebas conversacionales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S2-06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Diseñar y ejecutar un conjunto de casos de prueba (preguntas sobre aguacate, ambiguas y fuera de dominio) y registrar los resultados.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Al menos ocho casos documentados con entrada, salida esperada y obtenida.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 prueban casos fuera de dominio.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Resultados registrados en una tabla.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Tabla de casos y resultados.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S2-08 · Revisar y mejorar respuestas / manejo fuera de dominio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 /  Yatziri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S2-07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Ajustar el prompt y el comportamiento del agente según los hallazgos de las pruebas, documentando las limitaciones encontradas.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Ajustes aplicados al prompt.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Limitaciones documentadas.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Mejora observable en los casos de prueba.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Registro de cambios al prompt.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S2-09 · Realizar pruebas de integración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 y todos  /  Isis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3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S2-06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Verificar el flujo completo cliente → /chat → agente → LLM → respuesta, incluyendo escenarios de error (LLM no disponible, entrada inválida).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Flujo end-to-end verificado.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Manejo de errores comprobado.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Resultados registrados.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Registro de pruebas de integración.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S2-10 · Documentar instalación y evidencias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Bryan  /  Danna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  /  2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S2-09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Completar el README (instalación, ejecución y ejemplo de uso) y recopilar capturas y registros para la entrega.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README permite ejecutar el proyecto desde cero.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Evidencias recopiladas en una carpeta.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README actualizado y carpeta de evidencias.</w:t>
      </w:r>
    </w:p>
    <w:p>
      <w:pPr>
        <w:spacing w:after="60" w:before="150"/>
      </w:pPr>
      <w:r>
        <w:rPr>
          <w:b/>
          <w:bCs/>
          <w:color w:val="1F3A5F"/>
          <w:sz w:val="23"/>
          <w:szCs w:val="23"/>
        </w:rPr>
        <w:t xml:space="preserve">S2-11 · Sprint Review y Retrospectiva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Épica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Agente Core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Responsable / Revisor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 /  Todos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Prioridad / Puntos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  /  1</w:t>
            </w:r>
          </w:p>
        </w:tc>
      </w:tr>
      <w:tr>
        <w:tc>
          <w:tcPr>
            <w:tcW w:type="dxa" w:w="2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S2-10</w:t>
            </w:r>
          </w:p>
        </w:tc>
      </w:tr>
    </w:tbl>
    <w:p>
      <w:pPr>
        <w:spacing w:after="60" w:before="80"/>
      </w:pPr>
      <w:r>
        <w:rPr>
          <w:b/>
          <w:bCs/>
          <w:sz w:val="21"/>
          <w:szCs w:val="21"/>
        </w:rPr>
        <w:t xml:space="preserve">Descripción: </w:t>
      </w:r>
      <w:r>
        <w:rPr>
          <w:sz w:val="21"/>
          <w:szCs w:val="21"/>
        </w:rPr>
        <w:t xml:space="preserve">Presentar el incremento (el agente mínimo funcionando), revisar el cumplimiento del sprint y registrar los acuerdos de mejora.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Review con demostración del agente.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Retrospectiva con acuerdos documentados.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Asana actualizado con el estado real.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Evidencia esperada: </w:t>
      </w:r>
      <w:r>
        <w:rPr>
          <w:sz w:val="21"/>
          <w:szCs w:val="21"/>
        </w:rPr>
        <w:t xml:space="preserve">Notas de Sprint Review y Retrospectiva.</w:t>
      </w:r>
    </w:p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6. Backlog de los siguientes entregables (Sprint 3 a 8)</w:t>
      </w:r>
    </w:p>
    <w:p>
      <w:pPr>
        <w:spacing w:after="90"/>
      </w:pPr>
      <w:r>
        <w:rPr>
          <w:sz w:val="21"/>
          <w:szCs w:val="21"/>
        </w:rPr>
        <w:t xml:space="preserve">Detalle de referencia. Se refinará tarea por tarea en el Sprint Planning correspondiente, con libertad para agregar, quitar o reescribir.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3 — Conocimiento del dominio y RAG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2 (9 oct) · cierre 2026-09-29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Dotar al agente de memoria semántica: modelar el conocimiento del dominio del aguacate e implementar un pipeline RAG con base vectorial integrado a LangChain.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Construir mapa conceptual y red semántica del dominio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Entidades, relaciones y jerarquías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la base de conocimientos (docs, FAQs, políticas de cultivo)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Corpus agrícola a indexar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Seleccionar y configurar la base vectorial (Chroma/Qdrant/pgvector)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vectorial operativa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 de ingesta: carga, chunking y embeddings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Documentos indexados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Integrar el retriever al agente (cadena RAG) como tool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Respuestas fundamentadas en el corpus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de recuperación (relevancia y citación de fuentes)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Casos de prueba de RAG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Actualizar backlog y evidencias en Asana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documentado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S3-08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Acuerdos de mejora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Mapa conceptual y red semántica del dominio.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Base de conocimientos agrícola definida.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Base vectorial y pipeline de ingesta funcional.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Retriever RAG integrado como herramienta.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responde usando información del corpus (no solo del LLM).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pipeline procesa documentos nuevos sin reescribir código.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Las respuestas RAG permiten rastrear la fuente.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4 — Reglas, razonamiento probabilístico y backend Django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2 (9 oct) · cierre 2026-10-09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Añadir razonamiento determinístico (reglas), manejo de incertidumbre (Bayes) y el microservicio de gestión con Django/DRF.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Diseñar Sistema Basado en Reglas (SBR)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SBR para lógica de negocio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Integrar el SBR como tool del agente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Reglas invocables desde LangChain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caso de incertidumbre (confianza/intención)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Caso probabilístico documentado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Implementar módulo Bayes (enrutamiento/confianza)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Módulo de decisión funcional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Levantar Django: modelos (usuarios, conversaciones, logs) y admin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Exponer API REST con DRF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Endpoints de gestión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contrato Django ↔ FastAPI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y 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Contrato documentado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S4-08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Pruebas, evidencias y Asana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documentado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S4-09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Acuerdos de mejora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Motor de reglas (SBR) integrado como herramienta.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Módulo Bayes para enrutamiento/confianza.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Microservicio Django/DRF de gestión.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Contrato de comunicación entre microservicios.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aplica reglas deterministas cuando corresponde.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módulo Bayes enruta o pondera al menos un tipo de decisión.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 API de gestión permite consultar el historial de conversaciones.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5 — Modelo de visión como herramienta del agente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3 (6 nov) · cierre 2026-10-23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Aprovechar el modelo de visión existente (aguacate: sano, roña, antracnosis) exponiéndolo como servicio y definiéndolo como tool del agente.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Fundamentar la técnica elegida (Visión artificial)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Justificación en el documento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Empaquetar el modelo de visión y exponerlo vía endpoint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Servicio de inferencia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Manejo de imágenes (carga, validación, preprocesamiento)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Flujo de imágenes robusto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el modelo de visión como tool de LangChain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Tool invocable por el agente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Documentar límites del modelo (validación en campo)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Sección de limitaciones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de clasificación (sano/roña/antracnosis)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Resultados y métricas básicas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Actualizar Asana y evidencias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documentado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S5-08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Acuerdos de mejora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Modelo de visión expuesto como servicio.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Herramienta de visión registrada en el agente.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Flujo de carga y procesamiento de imágenes.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Documentación de límites y disclaimers.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servicio clasifica una imagen en las tres categorías.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puede invocar la tool de visión.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Los límites del modelo están documentados y visibles.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6 — Integración de la visión en el razonamiento del agente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3 (6 nov) · cierre 2026-11-06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Lograr que el agente decida cuándo usar la visión (igual que RAG o reglas), registrando sus decisiones para la demo.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Lógica de decisión: cuándo invocar la visión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agente elige la herramienta adecuada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en logs las decisiones del agente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Trazabilidad de decisiones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Combinar visión con respuesta conversacional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Respuesta que explica el resultado visual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(Opcional) PLN de urgencia/sentimiento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Criterio adicional de decisión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end-to-end del flujo con imagen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Casos de prueba integrados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Preparar demo del Entregable 3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Guion y evidencias de la demo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S6-07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Acuerdos de mejora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Agente con RAG + reglas + Bayes + visión integrada.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Logs que muestran cuándo y por qué se usó cada capacidad.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Demo del flujo completo con imagen.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decide autónomamente cuándo llamar a la visión.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Las decisiones quedan registradas y son mostrables.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flujo con imagen funciona de extremo a extremo.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7 — Búsqueda en espacios de estados y orquestación multiagente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4 (4 dic) · cierre 2026-11-20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Formalizar la búsqueda/planificación del agente y evolucionar de agente único a un sistema multiagente orquestado con LangGraph.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Modelar el flujo de decisiones como espacio de estados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Modelo de estados del agente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Implementar y comparar DFS y BFS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Comparación de estrategias de búsqueda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Diseñar el grafo de agentes (planificador, recuperador, ejecutor, validador)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Danna y Isis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Diseño del sistema multiagente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Definir el grafo en LangGraph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Grafo funcional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Consolidar tools (RAG, reglas, Bayes, visión) en el grafo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 y 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Herramientas conectadas al grafo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Manejo de errores y reintentos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Ejecución robusta de herramientas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y evidencias; Asana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Danna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documentado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S7-08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Acuerdos de mejora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Modelo del flujo como espacio de estados y comparación DFS/BFS.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Sistema multiagente orquestado con LangGraph.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Capacidades previas consolidadas como tools del grafo.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Manejo de errores y reintentos.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grafo coordina agentes especializados con memoria compartida.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DFS y BFS están implementados y comparados.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sistema tolera fallos de herramientas mediante reintentos.</w:t>
      </w:r>
    </w:p>
    <w:p>
      <w:pPr>
        <w:spacing w:after="60" w:before="180"/>
      </w:pPr>
      <w:r>
        <w:rPr>
          <w:b/>
          <w:bCs/>
          <w:color w:val="1F3A5F"/>
          <w:sz w:val="24"/>
          <w:szCs w:val="24"/>
        </w:rPr>
        <w:t xml:space="preserve">Sprint 8 — Microservicios, contenedores y despliegue en Cloud Run</w:t>
      </w:r>
    </w:p>
    <w:p>
      <w:pPr>
        <w:spacing w:after="90"/>
      </w:pPr>
      <w:r>
        <w:rPr>
          <w:b/>
          <w:bCs/>
          <w:sz w:val="21"/>
          <w:szCs w:val="21"/>
        </w:rPr>
        <w:t xml:space="preserve">Entregable 4 (4 dic) · cierre 2026-12-04</w:t>
      </w:r>
    </w:p>
    <w:p>
      <w:pPr>
        <w:spacing w:after="9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Consolidar la arquitectura de microservicios, contenerizar y desplegar en producción en Google Cloud Run.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S8-01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Separar servicios: svc-gestion, svc-agente, svc-ingesta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Microservicios desacoplados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S8-02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Contenerizar (Dockerfile) y orquestar con docker-compose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Ejecución local por contenedores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S8-03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unitarias e integración; manejo de logs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Yatziri y 3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Cobertura de pruebas y logging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S8-04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 de costos de LLM (tokens, caching)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Isis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Consumo de LLM controlado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S8-05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Manejo seguro de credenciales (Secret Manager)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Secretos fuera del código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S8-06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Publicar imágenes en Artifact Registry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Imágenes versionadas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S8-07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Desplegar cada servicio en Cloud Run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Bryan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Servicios accesibles públicamente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S8-08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 end-to-end en producción y documentación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Flujo completo verificado</w:t>
            </w:r>
          </w:p>
        </w:tc>
      </w:tr>
      <w:tr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S8-09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Cerrar proyecto en Asana y presentación final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Proyecto cerrado + presentación</w:t>
            </w:r>
          </w:p>
        </w:tc>
      </w:tr>
    </w:tbl>
    <w:p>
      <w:pPr>
        <w:spacing w:after="30" w:before="100"/>
      </w:pPr>
      <w:r>
        <w:rPr>
          <w:b/>
          <w:bCs/>
          <w:sz w:val="21"/>
          <w:szCs w:val="21"/>
        </w:rPr>
        <w:t xml:space="preserve">Entregables: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Tres microservicios contenerizados y orquestados.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Control de costos de LLM y manejo seguro de credenciales.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Despliegue en Cloud Run accesible públicamente.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Documentación técnica completa y presentación final.</w:t>
      </w:r>
    </w:p>
    <w:p>
      <w:pPr>
        <w:spacing w:after="30" w:before="40"/>
      </w:pPr>
      <w:r>
        <w:rPr>
          <w:b/>
          <w:bCs/>
          <w:sz w:val="21"/>
          <w:szCs w:val="21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sistema completo funciona end-to-end en producción.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Cada microservicio se despliega de forma independiente en Cloud Run.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Los secretos se gestionan de forma segura y el consumo de LLM está acotado.</w:t>
      </w:r>
    </w:p>
    <w:p>
      <w:r>
        <w:br w:type="page"/>
      </w:r>
    </w:p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7. Cronograma</w:t>
      </w:r>
    </w:p>
    <w:p>
      <w:pPr>
        <w:spacing w:after="90"/>
      </w:pPr>
      <w:r>
        <w:rPr>
          <w:sz w:val="21"/>
          <w:szCs w:val="21"/>
        </w:rPr>
        <w:t xml:space="preserve">Fechas ancladas a los entregables (hoy es 17 sep; el Entregable 1 cierra el 18 sep). Ajustables si el curso cambia el calendario.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8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3600"/>
            <w:shd w:fill="1F3A5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Cierre / entregable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1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1–10 sep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2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11–18 sep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Entregable 1 · 18 sep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3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19–29 sep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4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sep – 9 oct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Entregable 2 · 9 oct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5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10–23 oct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6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 oct – 6 nov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Entregable 3 · 6 nov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7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7–20 nov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Sprint 8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 nov – 4 dic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Entregable 4 · 4 dic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8. Decisiones y alcance a conservar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Mantener agente único hasta el Sprint 7; el multiagente entra solo en el Entregable 4.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modelo de visión existente es la técnica de aplicación de IA del Entregable 3.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Monorepo (github.com/BryanGEP/AgroIA); separar en microservicios solo en el Entregable 4.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LLM aún por definir: usar una capa de abstracción para probar varios proveedores.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ADK / Vertex Agent Builder es opcional (plus); dejarlo como stretch.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El agente no sustituye un diagnóstico profesional; documentar límites y validación en campo.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Documento de planificación — AgroIA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2026-09-18T01:37:17.933Z</dcterms:created>
  <dcterms:modified xsi:type="dcterms:W3CDTF">2026-09-18T01:37:17.941Z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