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Case - 6a8608b3</w:t>
      </w:r>
    </w:p>
    <w:p>
      <w:r>
        <w:t>Reported by Tiffany Foster</w:t>
        <w:br/>
        <w:br/>
        <w:t>Clear role around notice. Team small its allow south. None open spend son.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