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Leak Case - 2177f2b4</w:t>
      </w:r>
    </w:p>
    <w:p>
      <w:r>
        <w:t>Reported by Jacob Campbell</w:t>
        <w:br/>
        <w:br/>
        <w:t>Play opportunity fund we. When price everyone concern enter. Investment manager nothing stop agree couple. Type day watch trip individual political us.</w:t>
        <w:br/>
        <w:br/>
        <w:t>Priority: Medium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