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b w:val="1"/>
          <w:sz w:val="24"/>
          <w:szCs w:val="24"/>
          <w:u w:val="single"/>
        </w:rPr>
      </w:pPr>
      <w:r w:rsidDel="00000000" w:rsidR="00000000" w:rsidRPr="00000000">
        <w:rPr>
          <w:b w:val="1"/>
          <w:sz w:val="24"/>
          <w:szCs w:val="24"/>
          <w:u w:val="single"/>
          <w:rtl w:val="0"/>
        </w:rPr>
        <w:t xml:space="preserve">CPSC 481 Heuristic Evaluation of Green Thumb Summary</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This app is, for the most part, well designed and none of us found any system-breaking heuristic violations. There were no violations that we ranked as a “5” on the scale. It was mostly just fine details and minor bugs that would need to be addressed to make it more closely resemble a polished final app (i.e. individual pages do not have headers, home page elements are not interactive, there is no “home” button, etc.). </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Two of the biggest issues are documentation and navigation. It is often unclear what each of the individual sections actually do. The title is often self-explanatory (i.e.”Harvest schedule”), but how the section is used and what functionality is implemented are often unclear. Navigation is also an issue, as moving around the app requires the user to backtrack quite a bit. An easy fix would be to implement a side bar where you can navigate to any page from any page. The background is overpowering and distracting, not to mention visually jarring. A more muted, friendly-on-the-eyes background would be preferred.</w:t>
      </w:r>
    </w:p>
    <w:p w:rsidR="00000000" w:rsidDel="00000000" w:rsidP="00000000" w:rsidRDefault="00000000" w:rsidRPr="00000000" w14:paraId="00000004">
      <w:pPr>
        <w:spacing w:line="480" w:lineRule="auto"/>
        <w:ind w:firstLine="720"/>
        <w:rPr>
          <w:sz w:val="24"/>
          <w:szCs w:val="24"/>
        </w:rPr>
      </w:pPr>
      <w:r w:rsidDel="00000000" w:rsidR="00000000" w:rsidRPr="00000000">
        <w:rPr>
          <w:sz w:val="24"/>
          <w:szCs w:val="24"/>
          <w:rtl w:val="0"/>
        </w:rPr>
        <w:t xml:space="preserve">This app should also get a splash screen. Currently, it drops the user into the middle of a cluttered and overwhelming home page. More efforts should be made to onboard the user into the app’s functionality and explain its utility. </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There are instances, particularly on the home page, where certain elements look like clickable buttons but they are not. This causes user mistakes and frustration, so the elements should either be redesigned to look like static elements or made into functional buttons. On that note, this app would benefit from “undo” or “redo” functionality, as the user has to click on buttons to understand how they work, and might make a mistake they wish to reverse.</w:t>
      </w:r>
    </w:p>
    <w:p w:rsidR="00000000" w:rsidDel="00000000" w:rsidP="00000000" w:rsidRDefault="00000000" w:rsidRPr="00000000" w14:paraId="00000006">
      <w:pPr>
        <w:spacing w:line="480" w:lineRule="auto"/>
        <w:ind w:firstLine="72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