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0</w:t>
            </w:r>
          </w:p>
        </w:tc>
        <w:tc>
          <w:tcPr>
            <w:tcW w:type="dxa" w:w="2376"/>
            <w:tcMar>
              <w:top w:w="85" w:type="dxa"/>
              <w:start w:w="105" w:type="dxa"/>
              <w:bottom w:w="85" w:type="dxa"/>
              <w:end w:w="105" w:type="dxa"/>
            </w:tcMar>
            <w:vAlign w:val="center"/>
          </w:tcPr>
          <w:p>
            <w:pPr>
              <w:spacing w:after="0"/>
            </w:pPr>
            <w:r>
              <w:rPr>
                <w:sz w:val="17"/>
              </w:rPr>
              <w:t>Freeze rules</w:t>
            </w:r>
          </w:p>
        </w:tc>
        <w:tc>
          <w:tcPr>
            <w:tcW w:type="dxa" w:w="7128"/>
            <w:tcMar>
              <w:top w:w="85" w:type="dxa"/>
              <w:start w:w="105" w:type="dxa"/>
              <w:bottom w:w="85" w:type="dxa"/>
              <w:end w:w="105" w:type="dxa"/>
            </w:tcMar>
            <w:vAlign w:val="center"/>
          </w:tcPr>
          <w:p>
            <w:pPr>
              <w:spacing w:after="0"/>
            </w:pPr>
            <w:r>
              <w:rPr>
                <w:sz w:val="17"/>
              </w:rPr>
              <w:t>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1</w:t>
            </w:r>
          </w:p>
        </w:tc>
        <w:tc>
          <w:tcPr>
            <w:tcW w:type="dxa" w:w="2376"/>
            <w:tcMar>
              <w:top w:w="85" w:type="dxa"/>
              <w:start w:w="105" w:type="dxa"/>
              <w:bottom w:w="85" w:type="dxa"/>
              <w:end w:w="105" w:type="dxa"/>
            </w:tcMar>
            <w:vAlign w:val="center"/>
          </w:tcPr>
          <w:p>
            <w:pPr>
              <w:spacing w:after="0"/>
            </w:pPr>
            <w:r>
              <w:rPr>
                <w:sz w:val="17"/>
              </w:rPr>
              <w:t>Create data contracts</w:t>
            </w:r>
          </w:p>
        </w:tc>
        <w:tc>
          <w:tcPr>
            <w:tcW w:type="dxa" w:w="7128"/>
            <w:tcMar>
              <w:top w:w="85" w:type="dxa"/>
              <w:start w:w="105" w:type="dxa"/>
              <w:bottom w:w="85" w:type="dxa"/>
              <w:end w:w="105" w:type="dxa"/>
            </w:tcMar>
            <w:vAlign w:val="center"/>
          </w:tcPr>
          <w:p>
            <w:pPr>
              <w:spacing w:after="0"/>
            </w:pPr>
            <w:r>
              <w:rPr>
                <w:sz w:val="17"/>
              </w:rPr>
              <w:t>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2</w:t>
            </w:r>
          </w:p>
        </w:tc>
        <w:tc>
          <w:tcPr>
            <w:tcW w:type="dxa" w:w="2376"/>
            <w:tcMar>
              <w:top w:w="85" w:type="dxa"/>
              <w:start w:w="105" w:type="dxa"/>
              <w:bottom w:w="85" w:type="dxa"/>
              <w:end w:w="105" w:type="dxa"/>
            </w:tcMar>
            <w:vAlign w:val="center"/>
          </w:tcPr>
          <w:p>
            <w:pPr>
              <w:spacing w:after="0"/>
            </w:pPr>
            <w:r>
              <w:rPr>
                <w:sz w:val="17"/>
              </w:rPr>
              <w:t>Author 10 golden levels</w:t>
            </w:r>
          </w:p>
        </w:tc>
        <w:tc>
          <w:tcPr>
            <w:tcW w:type="dxa" w:w="7128"/>
            <w:tcMar>
              <w:top w:w="85" w:type="dxa"/>
              <w:start w:w="105" w:type="dxa"/>
              <w:bottom w:w="85" w:type="dxa"/>
              <w:end w:w="105" w:type="dxa"/>
            </w:tcMar>
            <w:vAlign w:val="center"/>
          </w:tcPr>
          <w:p>
            <w:pPr>
              <w:spacing w:after="0"/>
            </w:pPr>
            <w:r>
              <w:rPr>
                <w:sz w:val="17"/>
              </w:rPr>
              <w:t>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3</w:t>
            </w:r>
          </w:p>
        </w:tc>
        <w:tc>
          <w:tcPr>
            <w:tcW w:type="dxa" w:w="2376"/>
            <w:tcMar>
              <w:top w:w="85" w:type="dxa"/>
              <w:start w:w="105" w:type="dxa"/>
              <w:bottom w:w="85" w:type="dxa"/>
              <w:end w:w="105" w:type="dxa"/>
            </w:tcMar>
            <w:vAlign w:val="center"/>
          </w:tcPr>
          <w:p>
            <w:pPr>
              <w:spacing w:after="0"/>
            </w:pPr>
            <w:r>
              <w:rPr>
                <w:sz w:val="17"/>
              </w:rPr>
              <w:t>Build lesson player</w:t>
            </w:r>
          </w:p>
        </w:tc>
        <w:tc>
          <w:tcPr>
            <w:tcW w:type="dxa" w:w="7128"/>
            <w:tcMar>
              <w:top w:w="85" w:type="dxa"/>
              <w:start w:w="105" w:type="dxa"/>
              <w:bottom w:w="85" w:type="dxa"/>
              <w:end w:w="105" w:type="dxa"/>
            </w:tcMar>
            <w:vAlign w:val="center"/>
          </w:tcPr>
          <w:p>
            <w:pPr>
              <w:spacing w:after="0"/>
            </w:pPr>
            <w:r>
              <w:rPr>
                <w:sz w:val="17"/>
              </w:rPr>
              <w:t>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4</w:t>
            </w:r>
          </w:p>
        </w:tc>
        <w:tc>
          <w:tcPr>
            <w:tcW w:type="dxa" w:w="2376"/>
            <w:tcMar>
              <w:top w:w="85" w:type="dxa"/>
              <w:start w:w="105" w:type="dxa"/>
              <w:bottom w:w="85" w:type="dxa"/>
              <w:end w:w="105" w:type="dxa"/>
            </w:tcMar>
            <w:vAlign w:val="center"/>
          </w:tcPr>
          <w:p>
            <w:pPr>
              <w:spacing w:after="0"/>
            </w:pPr>
            <w:r>
              <w:rPr>
                <w:sz w:val="17"/>
              </w:rPr>
              <w:t>Build progress engine</w:t>
            </w:r>
          </w:p>
        </w:tc>
        <w:tc>
          <w:tcPr>
            <w:tcW w:type="dxa" w:w="7128"/>
            <w:tcMar>
              <w:top w:w="85" w:type="dxa"/>
              <w:start w:w="105" w:type="dxa"/>
              <w:bottom w:w="85" w:type="dxa"/>
              <w:end w:w="105" w:type="dxa"/>
            </w:tcMar>
            <w:vAlign w:val="center"/>
          </w:tcPr>
          <w:p>
            <w:pPr>
              <w:spacing w:after="0"/>
            </w:pPr>
            <w:r>
              <w:rPr>
                <w:sz w:val="17"/>
              </w:rPr>
              <w:t>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5</w:t>
            </w:r>
          </w:p>
        </w:tc>
        <w:tc>
          <w:tcPr>
            <w:tcW w:type="dxa" w:w="2376"/>
            <w:tcMar>
              <w:top w:w="85" w:type="dxa"/>
              <w:start w:w="105" w:type="dxa"/>
              <w:bottom w:w="85" w:type="dxa"/>
              <w:end w:w="105" w:type="dxa"/>
            </w:tcMar>
            <w:vAlign w:val="center"/>
          </w:tcPr>
          <w:p>
            <w:pPr>
              <w:spacing w:after="0"/>
            </w:pPr>
            <w:r>
              <w:rPr>
                <w:sz w:val="17"/>
              </w:rPr>
              <w:t>Build review/mastery</w:t>
            </w:r>
          </w:p>
        </w:tc>
        <w:tc>
          <w:tcPr>
            <w:tcW w:type="dxa" w:w="7128"/>
            <w:tcMar>
              <w:top w:w="85" w:type="dxa"/>
              <w:start w:w="105" w:type="dxa"/>
              <w:bottom w:w="85" w:type="dxa"/>
              <w:end w:w="105" w:type="dxa"/>
            </w:tcMar>
            <w:vAlign w:val="center"/>
          </w:tcPr>
          <w:p>
            <w:pPr>
              <w:spacing w:after="0"/>
            </w:pPr>
            <w:r>
              <w:rPr>
                <w:sz w:val="17"/>
              </w:rPr>
              <w:t>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6</w:t>
            </w:r>
          </w:p>
        </w:tc>
        <w:tc>
          <w:tcPr>
            <w:tcW w:type="dxa" w:w="2376"/>
            <w:tcMar>
              <w:top w:w="85" w:type="dxa"/>
              <w:start w:w="105" w:type="dxa"/>
              <w:bottom w:w="85" w:type="dxa"/>
              <w:end w:w="105" w:type="dxa"/>
            </w:tcMar>
            <w:vAlign w:val="center"/>
          </w:tcPr>
          <w:p>
            <w:pPr>
              <w:spacing w:after="0"/>
            </w:pPr>
            <w:r>
              <w:rPr>
                <w:sz w:val="17"/>
              </w:rPr>
              <w:t>Build daily limit</w:t>
            </w:r>
          </w:p>
        </w:tc>
        <w:tc>
          <w:tcPr>
            <w:tcW w:type="dxa" w:w="7128"/>
            <w:tcMar>
              <w:top w:w="85" w:type="dxa"/>
              <w:start w:w="105" w:type="dxa"/>
              <w:bottom w:w="85" w:type="dxa"/>
              <w:end w:w="105" w:type="dxa"/>
            </w:tcMar>
            <w:vAlign w:val="center"/>
          </w:tcPr>
          <w:p>
            <w:pPr>
              <w:spacing w:after="0"/>
            </w:pPr>
            <w:r>
              <w:rPr>
                <w:sz w:val="17"/>
              </w:rPr>
              <w:t>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7</w:t>
            </w:r>
          </w:p>
        </w:tc>
        <w:tc>
          <w:tcPr>
            <w:tcW w:type="dxa" w:w="2376"/>
            <w:tcMar>
              <w:top w:w="85" w:type="dxa"/>
              <w:start w:w="105" w:type="dxa"/>
              <w:bottom w:w="85" w:type="dxa"/>
              <w:end w:w="105" w:type="dxa"/>
            </w:tcMar>
            <w:vAlign w:val="center"/>
          </w:tcPr>
          <w:p>
            <w:pPr>
              <w:spacing w:after="0"/>
            </w:pPr>
            <w:r>
              <w:rPr>
                <w:sz w:val="17"/>
              </w:rPr>
              <w:t>Build content tooling</w:t>
            </w:r>
          </w:p>
        </w:tc>
        <w:tc>
          <w:tcPr>
            <w:tcW w:type="dxa" w:w="7128"/>
            <w:tcMar>
              <w:top w:w="85" w:type="dxa"/>
              <w:start w:w="105" w:type="dxa"/>
              <w:bottom w:w="85" w:type="dxa"/>
              <w:end w:w="105" w:type="dxa"/>
            </w:tcMar>
            <w:vAlign w:val="center"/>
          </w:tcPr>
          <w:p>
            <w:pPr>
              <w:spacing w:after="0"/>
            </w:pPr>
            <w:r>
              <w:rPr>
                <w:sz w:val="17"/>
              </w:rPr>
              <w:t>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8</w:t>
            </w:r>
          </w:p>
        </w:tc>
        <w:tc>
          <w:tcPr>
            <w:tcW w:type="dxa" w:w="2376"/>
            <w:tcMar>
              <w:top w:w="85" w:type="dxa"/>
              <w:start w:w="105" w:type="dxa"/>
              <w:bottom w:w="85" w:type="dxa"/>
              <w:end w:w="105" w:type="dxa"/>
            </w:tcMar>
            <w:vAlign w:val="center"/>
          </w:tcPr>
          <w:p>
            <w:pPr>
              <w:spacing w:after="0"/>
            </w:pPr>
            <w:r>
              <w:rPr>
                <w:sz w:val="17"/>
              </w:rPr>
              <w:t>Add subscription</w:t>
            </w:r>
          </w:p>
        </w:tc>
        <w:tc>
          <w:tcPr>
            <w:tcW w:type="dxa" w:w="7128"/>
            <w:tcMar>
              <w:top w:w="85" w:type="dxa"/>
              <w:start w:w="105" w:type="dxa"/>
              <w:bottom w:w="85" w:type="dxa"/>
              <w:end w:w="105" w:type="dxa"/>
            </w:tcMar>
            <w:vAlign w:val="center"/>
          </w:tcPr>
          <w:p>
            <w:pPr>
              <w:spacing w:after="0"/>
            </w:pPr>
            <w:r>
              <w:rPr>
                <w:sz w:val="17"/>
              </w:rPr>
              <w:t>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9</w:t>
            </w:r>
          </w:p>
        </w:tc>
        <w:tc>
          <w:tcPr>
            <w:tcW w:type="dxa" w:w="2376"/>
            <w:tcMar>
              <w:top w:w="85" w:type="dxa"/>
              <w:start w:w="105" w:type="dxa"/>
              <w:bottom w:w="85" w:type="dxa"/>
              <w:end w:w="105" w:type="dxa"/>
            </w:tcMar>
            <w:vAlign w:val="center"/>
          </w:tcPr>
          <w:p>
            <w:pPr>
              <w:spacing w:after="0"/>
            </w:pPr>
            <w:r>
              <w:rPr>
                <w:sz w:val="17"/>
              </w:rPr>
              <w:t>Add analytics &amp; reporting</w:t>
            </w:r>
          </w:p>
        </w:tc>
        <w:tc>
          <w:tcPr>
            <w:tcW w:type="dxa" w:w="7128"/>
            <w:tcMar>
              <w:top w:w="85" w:type="dxa"/>
              <w:start w:w="105" w:type="dxa"/>
              <w:bottom w:w="85" w:type="dxa"/>
              <w:end w:w="105" w:type="dxa"/>
            </w:tcMar>
            <w:vAlign w:val="center"/>
          </w:tcPr>
          <w:p>
            <w:pPr>
              <w:spacing w:after="0"/>
            </w:pPr>
            <w:r>
              <w:rPr>
                <w:sz w:val="17"/>
              </w:rPr>
              <w:t>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10</w:t>
            </w:r>
          </w:p>
        </w:tc>
        <w:tc>
          <w:tcPr>
            <w:tcW w:type="dxa" w:w="2376"/>
            <w:tcMar>
              <w:top w:w="85" w:type="dxa"/>
              <w:start w:w="105" w:type="dxa"/>
              <w:bottom w:w="85" w:type="dxa"/>
              <w:end w:w="105" w:type="dxa"/>
            </w:tcMar>
            <w:vAlign w:val="center"/>
          </w:tcPr>
          <w:p>
            <w:pPr>
              <w:spacing w:after="0"/>
            </w:pPr>
            <w:r>
              <w:rPr>
                <w:sz w:val="17"/>
              </w:rPr>
              <w:t>Scale launch content</w:t>
            </w:r>
          </w:p>
        </w:tc>
        <w:tc>
          <w:tcPr>
            <w:tcW w:type="dxa" w:w="7128"/>
            <w:tcMar>
              <w:top w:w="85" w:type="dxa"/>
              <w:start w:w="105" w:type="dxa"/>
              <w:bottom w:w="85" w:type="dxa"/>
              <w:end w:w="105" w:type="dxa"/>
            </w:tcMar>
            <w:vAlign w:val="center"/>
          </w:tcPr>
          <w:p>
            <w:pPr>
              <w:spacing w:after="0"/>
            </w:pPr>
            <w:r>
              <w:rPr>
                <w:sz w:val="17"/>
              </w:rPr>
              <w:t>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11</w:t>
            </w:r>
          </w:p>
        </w:tc>
        <w:tc>
          <w:tcPr>
            <w:tcW w:type="dxa" w:w="2376"/>
            <w:tcMar>
              <w:top w:w="85" w:type="dxa"/>
              <w:start w:w="105" w:type="dxa"/>
              <w:bottom w:w="85" w:type="dxa"/>
              <w:end w:w="105" w:type="dxa"/>
            </w:tcMar>
            <w:vAlign w:val="center"/>
          </w:tcPr>
          <w:p>
            <w:pPr>
              <w:spacing w:after="0"/>
            </w:pPr>
            <w:r>
              <w:rPr>
                <w:sz w:val="17"/>
              </w:rPr>
              <w:t>Beta &amp; release</w:t>
            </w:r>
          </w:p>
        </w:tc>
        <w:tc>
          <w:tcPr>
            <w:tcW w:type="dxa" w:w="7128"/>
            <w:tcMar>
              <w:top w:w="85" w:type="dxa"/>
              <w:start w:w="105" w:type="dxa"/>
              <w:bottom w:w="85" w:type="dxa"/>
              <w:end w:w="105" w:type="dxa"/>
            </w:tcMar>
            <w:vAlign w:val="center"/>
          </w:tcPr>
          <w:p>
            <w:pPr>
              <w:spacing w:after="0"/>
            </w:pPr>
            <w:r>
              <w:rPr>
                <w:sz w:val="17"/>
              </w:rPr>
              <w:t>TestFlight/Play testing, QA, store submission, operations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A level is a small learning encounter: mostly short reading/visual cards, then about 3 light questions (recall, understanding, connection)—not a single trivia fact and not a test. Question count is set by level type: regular 3; every 10th-level checkpoint about 5; the Level 50 milestone 5–7; the Level 100 Mastery Challenge about 10; review sessions vary with what is due.</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subjects</w:t>
            </w:r>
          </w:p>
        </w:tc>
        <w:tc>
          <w:tcPr>
            <w:tcW w:type="dxa" w:w="3528"/>
            <w:tcMar>
              <w:top w:w="85" w:type="dxa"/>
              <w:start w:w="105" w:type="dxa"/>
              <w:bottom w:w="85" w:type="dxa"/>
              <w:end w:w="105" w:type="dxa"/>
            </w:tcMar>
            <w:vAlign w:val="center"/>
          </w:tcPr>
          <w:p>
            <w:pPr>
              <w:spacing w:after="0"/>
            </w:pPr>
            <w:r>
              <w:rPr>
                <w:sz w:val="17"/>
              </w:rPr>
              <w:t>Top-level user-facing domains</w:t>
            </w:r>
          </w:p>
        </w:tc>
        <w:tc>
          <w:tcPr>
            <w:tcW w:type="dxa" w:w="4968"/>
            <w:tcMar>
              <w:top w:w="85" w:type="dxa"/>
              <w:start w:w="105" w:type="dxa"/>
              <w:bottom w:w="85" w:type="dxa"/>
              <w:end w:w="105" w:type="dxa"/>
            </w:tcMar>
            <w:vAlign w:val="center"/>
          </w:tcPr>
          <w:p>
            <w:pPr>
              <w:spacing w:after="0"/>
            </w:pPr>
            <w:r>
              <w:rPr>
                <w:sz w:val="17"/>
              </w:rPr>
              <w:t>id, name, order, status</w:t>
            </w:r>
          </w:p>
        </w:tc>
      </w:tr>
      <w:tr>
        <w:tc>
          <w:tcPr>
            <w:tcW w:type="dxa" w:w="1800"/>
            <w:tcMar>
              <w:top w:w="85" w:type="dxa"/>
              <w:start w:w="105" w:type="dxa"/>
              <w:bottom w:w="85" w:type="dxa"/>
              <w:end w:w="105" w:type="dxa"/>
            </w:tcMar>
            <w:vAlign w:val="center"/>
          </w:tcPr>
          <w:p>
            <w:pPr>
              <w:spacing w:after="0"/>
            </w:pPr>
            <w:r>
              <w:rPr>
                <w:sz w:val="17"/>
              </w:rPr>
              <w:t>skills</w:t>
            </w:r>
          </w:p>
        </w:tc>
        <w:tc>
          <w:tcPr>
            <w:tcW w:type="dxa" w:w="3528"/>
            <w:tcMar>
              <w:top w:w="85" w:type="dxa"/>
              <w:start w:w="105" w:type="dxa"/>
              <w:bottom w:w="85" w:type="dxa"/>
              <w:end w:w="105" w:type="dxa"/>
            </w:tcMar>
            <w:vAlign w:val="center"/>
          </w:tcPr>
          <w:p>
            <w:pPr>
              <w:spacing w:after="0"/>
            </w:pPr>
            <w:r>
              <w:rPr>
                <w:sz w:val="17"/>
              </w:rPr>
              <w:t>Levelable subcategories</w:t>
            </w:r>
          </w:p>
        </w:tc>
        <w:tc>
          <w:tcPr>
            <w:tcW w:type="dxa" w:w="4968"/>
            <w:tcMar>
              <w:top w:w="85" w:type="dxa"/>
              <w:start w:w="105" w:type="dxa"/>
              <w:bottom w:w="85" w:type="dxa"/>
              <w:end w:w="105" w:type="dxa"/>
            </w:tcMar>
            <w:vAlign w:val="center"/>
          </w:tcPr>
          <w:p>
            <w:pPr>
              <w:spacing w:after="0"/>
            </w:pPr>
            <w:r>
              <w:rPr>
                <w:sz w:val="17"/>
              </w:rPr>
              <w:t>id, subject_id, name, order, max_published_level</w:t>
            </w:r>
          </w:p>
        </w:tc>
      </w:tr>
      <w:tr>
        <w:tc>
          <w:tcPr>
            <w:tcW w:type="dxa" w:w="1800"/>
            <w:tcMar>
              <w:top w:w="85" w:type="dxa"/>
              <w:start w:w="105" w:type="dxa"/>
              <w:bottom w:w="85" w:type="dxa"/>
              <w:end w:w="105" w:type="dxa"/>
            </w:tcMar>
            <w:vAlign w:val="center"/>
          </w:tcPr>
          <w:p>
            <w:pPr>
              <w:spacing w:after="0"/>
            </w:pPr>
            <w:r>
              <w:rPr>
                <w:sz w:val="17"/>
              </w:rPr>
              <w:t>levels</w:t>
            </w:r>
          </w:p>
        </w:tc>
        <w:tc>
          <w:tcPr>
            <w:tcW w:type="dxa" w:w="3528"/>
            <w:tcMar>
              <w:top w:w="85" w:type="dxa"/>
              <w:start w:w="105" w:type="dxa"/>
              <w:bottom w:w="85" w:type="dxa"/>
              <w:end w:w="105" w:type="dxa"/>
            </w:tcMar>
            <w:vAlign w:val="center"/>
          </w:tcPr>
          <w:p>
            <w:pPr>
              <w:spacing w:after="0"/>
            </w:pPr>
            <w:r>
              <w:rPr>
                <w:sz w:val="17"/>
              </w:rPr>
              <w:t>Canonical progression nodes</w:t>
            </w:r>
          </w:p>
        </w:tc>
        <w:tc>
          <w:tcPr>
            <w:tcW w:type="dxa" w:w="4968"/>
            <w:tcMar>
              <w:top w:w="85" w:type="dxa"/>
              <w:start w:w="105" w:type="dxa"/>
              <w:bottom w:w="85" w:type="dxa"/>
              <w:end w:w="105" w:type="dxa"/>
            </w:tcMar>
            <w:vAlign w:val="center"/>
          </w:tcPr>
          <w:p>
            <w:pPr>
              <w:spacing w:after="0"/>
            </w:pPr>
            <w:r>
              <w:rPr>
                <w:sz w:val="17"/>
              </w:rPr>
              <w:t>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concepts</w:t>
            </w:r>
          </w:p>
        </w:tc>
        <w:tc>
          <w:tcPr>
            <w:tcW w:type="dxa" w:w="3528"/>
            <w:tcMar>
              <w:top w:w="85" w:type="dxa"/>
              <w:start w:w="105" w:type="dxa"/>
              <w:bottom w:w="85" w:type="dxa"/>
              <w:end w:w="105" w:type="dxa"/>
            </w:tcMar>
            <w:vAlign w:val="center"/>
          </w:tcPr>
          <w:p>
            <w:pPr>
              <w:spacing w:after="0"/>
            </w:pPr>
            <w:r>
              <w:rPr>
                <w:sz w:val="17"/>
              </w:rPr>
              <w:t>Atomic knowledge objects</w:t>
            </w:r>
          </w:p>
        </w:tc>
        <w:tc>
          <w:tcPr>
            <w:tcW w:type="dxa" w:w="4968"/>
            <w:tcMar>
              <w:top w:w="85" w:type="dxa"/>
              <w:start w:w="105" w:type="dxa"/>
              <w:bottom w:w="85" w:type="dxa"/>
              <w:end w:w="105" w:type="dxa"/>
            </w:tcMar>
            <w:vAlign w:val="center"/>
          </w:tcPr>
          <w:p>
            <w:pPr>
              <w:spacing w:after="0"/>
            </w:pPr>
            <w:r>
              <w:rPr>
                <w:sz w:val="17"/>
              </w:rPr>
              <w:t>id, title, description, difficulty, canonical facts</w:t>
            </w:r>
          </w:p>
        </w:tc>
      </w:tr>
      <w:tr>
        <w:tc>
          <w:tcPr>
            <w:tcW w:type="dxa" w:w="1800"/>
            <w:tcMar>
              <w:top w:w="85" w:type="dxa"/>
              <w:start w:w="105" w:type="dxa"/>
              <w:bottom w:w="85" w:type="dxa"/>
              <w:end w:w="105" w:type="dxa"/>
            </w:tcMar>
            <w:vAlign w:val="center"/>
          </w:tcPr>
          <w:p>
            <w:pPr>
              <w:spacing w:after="0"/>
            </w:pPr>
            <w:r>
              <w:rPr>
                <w:sz w:val="17"/>
              </w:rPr>
              <w:t>level_concepts</w:t>
            </w:r>
          </w:p>
        </w:tc>
        <w:tc>
          <w:tcPr>
            <w:tcW w:type="dxa" w:w="3528"/>
            <w:tcMar>
              <w:top w:w="85" w:type="dxa"/>
              <w:start w:w="105" w:type="dxa"/>
              <w:bottom w:w="85" w:type="dxa"/>
              <w:end w:w="105" w:type="dxa"/>
            </w:tcMar>
            <w:vAlign w:val="center"/>
          </w:tcPr>
          <w:p>
            <w:pPr>
              <w:spacing w:after="0"/>
            </w:pPr>
            <w:r>
              <w:rPr>
                <w:sz w:val="17"/>
              </w:rPr>
              <w:t>Which concepts a level teaches/tests</w:t>
            </w:r>
          </w:p>
        </w:tc>
        <w:tc>
          <w:tcPr>
            <w:tcW w:type="dxa" w:w="4968"/>
            <w:tcMar>
              <w:top w:w="85" w:type="dxa"/>
              <w:start w:w="105" w:type="dxa"/>
              <w:bottom w:w="85" w:type="dxa"/>
              <w:end w:w="105" w:type="dxa"/>
            </w:tcMar>
            <w:vAlign w:val="center"/>
          </w:tcPr>
          <w:p>
            <w:pPr>
              <w:spacing w:after="0"/>
            </w:pPr>
            <w:r>
              <w:rPr>
                <w:sz w:val="17"/>
              </w:rPr>
              <w:t>level_id, concept_id, role, weight</w:t>
            </w:r>
          </w:p>
        </w:tc>
      </w:tr>
      <w:tr>
        <w:tc>
          <w:tcPr>
            <w:tcW w:type="dxa" w:w="1800"/>
            <w:tcMar>
              <w:top w:w="85" w:type="dxa"/>
              <w:start w:w="105" w:type="dxa"/>
              <w:bottom w:w="85" w:type="dxa"/>
              <w:end w:w="105" w:type="dxa"/>
            </w:tcMar>
            <w:vAlign w:val="center"/>
          </w:tcPr>
          <w:p>
            <w:pPr>
              <w:spacing w:after="0"/>
            </w:pPr>
            <w:r>
              <w:rPr>
                <w:sz w:val="17"/>
              </w:rPr>
              <w:t>cards</w:t>
            </w:r>
          </w:p>
        </w:tc>
        <w:tc>
          <w:tcPr>
            <w:tcW w:type="dxa" w:w="3528"/>
            <w:tcMar>
              <w:top w:w="85" w:type="dxa"/>
              <w:start w:w="105" w:type="dxa"/>
              <w:bottom w:w="85" w:type="dxa"/>
              <w:end w:w="105" w:type="dxa"/>
            </w:tcMar>
            <w:vAlign w:val="center"/>
          </w:tcPr>
          <w:p>
            <w:pPr>
              <w:spacing w:after="0"/>
            </w:pPr>
            <w:r>
              <w:rPr>
                <w:sz w:val="17"/>
              </w:rPr>
              <w:t>Ordered lesson units</w:t>
            </w:r>
          </w:p>
        </w:tc>
        <w:tc>
          <w:tcPr>
            <w:tcW w:type="dxa" w:w="4968"/>
            <w:tcMar>
              <w:top w:w="85" w:type="dxa"/>
              <w:start w:w="105" w:type="dxa"/>
              <w:bottom w:w="85" w:type="dxa"/>
              <w:end w:w="105" w:type="dxa"/>
            </w:tcMar>
            <w:vAlign w:val="center"/>
          </w:tcPr>
          <w:p>
            <w:pPr>
              <w:spacing w:after="0"/>
            </w:pPr>
            <w:r>
              <w:rPr>
                <w:sz w:val="17"/>
              </w:rPr>
              <w:t>id, level_id, type, payload, order</w:t>
            </w:r>
          </w:p>
        </w:tc>
      </w:tr>
      <w:tr>
        <w:tc>
          <w:tcPr>
            <w:tcW w:type="dxa" w:w="1800"/>
            <w:tcMar>
              <w:top w:w="85" w:type="dxa"/>
              <w:start w:w="105" w:type="dxa"/>
              <w:bottom w:w="85" w:type="dxa"/>
              <w:end w:w="105" w:type="dxa"/>
            </w:tcMar>
            <w:vAlign w:val="center"/>
          </w:tcPr>
          <w:p>
            <w:pPr>
              <w:spacing w:after="0"/>
            </w:pPr>
            <w:r>
              <w:rPr>
                <w:sz w:val="17"/>
              </w:rPr>
              <w:t>questions</w:t>
            </w:r>
          </w:p>
        </w:tc>
        <w:tc>
          <w:tcPr>
            <w:tcW w:type="dxa" w:w="3528"/>
            <w:tcMar>
              <w:top w:w="85" w:type="dxa"/>
              <w:start w:w="105" w:type="dxa"/>
              <w:bottom w:w="85" w:type="dxa"/>
              <w:end w:w="105" w:type="dxa"/>
            </w:tcMar>
            <w:vAlign w:val="center"/>
          </w:tcPr>
          <w:p>
            <w:pPr>
              <w:spacing w:after="0"/>
            </w:pPr>
            <w:r>
              <w:rPr>
                <w:sz w:val="17"/>
              </w:rPr>
              <w:t>Assessments</w:t>
            </w:r>
          </w:p>
        </w:tc>
        <w:tc>
          <w:tcPr>
            <w:tcW w:type="dxa" w:w="4968"/>
            <w:tcMar>
              <w:top w:w="85" w:type="dxa"/>
              <w:start w:w="105" w:type="dxa"/>
              <w:bottom w:w="85" w:type="dxa"/>
              <w:end w:w="105" w:type="dxa"/>
            </w:tcMar>
            <w:vAlign w:val="center"/>
          </w:tcPr>
          <w:p>
            <w:pPr>
              <w:spacing w:after="0"/>
            </w:pPr>
            <w:r>
              <w:rPr>
                <w:sz w:val="17"/>
              </w:rPr>
              <w:t>id, level_id, concept_id, prompt, explanation, difficulty</w:t>
            </w:r>
          </w:p>
        </w:tc>
      </w:tr>
      <w:tr>
        <w:tc>
          <w:tcPr>
            <w:tcW w:type="dxa" w:w="1800"/>
            <w:tcMar>
              <w:top w:w="85" w:type="dxa"/>
              <w:start w:w="105" w:type="dxa"/>
              <w:bottom w:w="85" w:type="dxa"/>
              <w:end w:w="105" w:type="dxa"/>
            </w:tcMar>
            <w:vAlign w:val="center"/>
          </w:tcPr>
          <w:p>
            <w:pPr>
              <w:spacing w:after="0"/>
            </w:pPr>
            <w:r>
              <w:rPr>
                <w:sz w:val="17"/>
              </w:rPr>
              <w:t>answer_options</w:t>
            </w:r>
          </w:p>
        </w:tc>
        <w:tc>
          <w:tcPr>
            <w:tcW w:type="dxa" w:w="3528"/>
            <w:tcMar>
              <w:top w:w="85" w:type="dxa"/>
              <w:start w:w="105" w:type="dxa"/>
              <w:bottom w:w="85" w:type="dxa"/>
              <w:end w:w="105" w:type="dxa"/>
            </w:tcMar>
            <w:vAlign w:val="center"/>
          </w:tcPr>
          <w:p>
            <w:pPr>
              <w:spacing w:after="0"/>
            </w:pPr>
            <w:r>
              <w:rPr>
                <w:sz w:val="17"/>
              </w:rPr>
              <w:t>Question choices</w:t>
            </w:r>
          </w:p>
        </w:tc>
        <w:tc>
          <w:tcPr>
            <w:tcW w:type="dxa" w:w="4968"/>
            <w:tcMar>
              <w:top w:w="85" w:type="dxa"/>
              <w:start w:w="105" w:type="dxa"/>
              <w:bottom w:w="85" w:type="dxa"/>
              <w:end w:w="105" w:type="dxa"/>
            </w:tcMar>
            <w:vAlign w:val="center"/>
          </w:tcPr>
          <w:p>
            <w:pPr>
              <w:spacing w:after="0"/>
            </w:pPr>
            <w:r>
              <w:rPr>
                <w:sz w:val="17"/>
              </w:rPr>
              <w:t>question_id, label, correct, rationale</w:t>
            </w:r>
          </w:p>
        </w:tc>
      </w:tr>
      <w:tr>
        <w:tc>
          <w:tcPr>
            <w:tcW w:type="dxa" w:w="1800"/>
            <w:tcMar>
              <w:top w:w="85" w:type="dxa"/>
              <w:start w:w="105" w:type="dxa"/>
              <w:bottom w:w="85" w:type="dxa"/>
              <w:end w:w="105" w:type="dxa"/>
            </w:tcMar>
            <w:vAlign w:val="center"/>
          </w:tcPr>
          <w:p>
            <w:pPr>
              <w:spacing w:after="0"/>
            </w:pPr>
            <w:r>
              <w:rPr>
                <w:sz w:val="17"/>
              </w:rPr>
              <w:t>sources</w:t>
            </w:r>
          </w:p>
        </w:tc>
        <w:tc>
          <w:tcPr>
            <w:tcW w:type="dxa" w:w="3528"/>
            <w:tcMar>
              <w:top w:w="85" w:type="dxa"/>
              <w:start w:w="105" w:type="dxa"/>
              <w:bottom w:w="85" w:type="dxa"/>
              <w:end w:w="105" w:type="dxa"/>
            </w:tcMar>
            <w:vAlign w:val="center"/>
          </w:tcPr>
          <w:p>
            <w:pPr>
              <w:spacing w:after="0"/>
            </w:pPr>
            <w:r>
              <w:rPr>
                <w:sz w:val="17"/>
              </w:rPr>
              <w:t>Source registry</w:t>
            </w:r>
          </w:p>
        </w:tc>
        <w:tc>
          <w:tcPr>
            <w:tcW w:type="dxa" w:w="4968"/>
            <w:tcMar>
              <w:top w:w="85" w:type="dxa"/>
              <w:start w:w="105" w:type="dxa"/>
              <w:bottom w:w="85" w:type="dxa"/>
              <w:end w:w="105" w:type="dxa"/>
            </w:tcMar>
            <w:vAlign w:val="center"/>
          </w:tcPr>
          <w:p>
            <w:pPr>
              <w:spacing w:after="0"/>
            </w:pPr>
            <w:r>
              <w:rPr>
                <w:sz w:val="17"/>
              </w:rPr>
              <w:t>id, title, URL, publisher, license, accessed_at</w:t>
            </w:r>
          </w:p>
        </w:tc>
      </w:tr>
      <w:tr>
        <w:tc>
          <w:tcPr>
            <w:tcW w:type="dxa" w:w="1800"/>
            <w:tcMar>
              <w:top w:w="85" w:type="dxa"/>
              <w:start w:w="105" w:type="dxa"/>
              <w:bottom w:w="85" w:type="dxa"/>
              <w:end w:w="105" w:type="dxa"/>
            </w:tcMar>
            <w:vAlign w:val="center"/>
          </w:tcPr>
          <w:p>
            <w:pPr>
              <w:spacing w:after="0"/>
            </w:pPr>
            <w:r>
              <w:rPr>
                <w:sz w:val="17"/>
              </w:rPr>
              <w:t>source_links</w:t>
            </w:r>
          </w:p>
        </w:tc>
        <w:tc>
          <w:tcPr>
            <w:tcW w:type="dxa" w:w="3528"/>
            <w:tcMar>
              <w:top w:w="85" w:type="dxa"/>
              <w:start w:w="105" w:type="dxa"/>
              <w:bottom w:w="85" w:type="dxa"/>
              <w:end w:w="105" w:type="dxa"/>
            </w:tcMar>
            <w:vAlign w:val="center"/>
          </w:tcPr>
          <w:p>
            <w:pPr>
              <w:spacing w:after="0"/>
            </w:pPr>
            <w:r>
              <w:rPr>
                <w:sz w:val="17"/>
              </w:rPr>
              <w:t>Fact/content provenance</w:t>
            </w:r>
          </w:p>
        </w:tc>
        <w:tc>
          <w:tcPr>
            <w:tcW w:type="dxa" w:w="4968"/>
            <w:tcMar>
              <w:top w:w="85" w:type="dxa"/>
              <w:start w:w="105" w:type="dxa"/>
              <w:bottom w:w="85" w:type="dxa"/>
              <w:end w:w="105" w:type="dxa"/>
            </w:tcMar>
            <w:vAlign w:val="center"/>
          </w:tcPr>
          <w:p>
            <w:pPr>
              <w:spacing w:after="0"/>
            </w:pPr>
            <w:r>
              <w:rPr>
                <w:sz w:val="17"/>
              </w:rPr>
              <w:t>source_id, object_type, object_id, note</w:t>
            </w:r>
          </w:p>
        </w:tc>
      </w:tr>
      <w:tr>
        <w:tc>
          <w:tcPr>
            <w:tcW w:type="dxa" w:w="1800"/>
            <w:tcMar>
              <w:top w:w="85" w:type="dxa"/>
              <w:start w:w="105" w:type="dxa"/>
              <w:bottom w:w="85" w:type="dxa"/>
              <w:end w:w="105" w:type="dxa"/>
            </w:tcMar>
            <w:vAlign w:val="center"/>
          </w:tcPr>
          <w:p>
            <w:pPr>
              <w:spacing w:after="0"/>
            </w:pPr>
            <w:r>
              <w:rPr>
                <w:sz w:val="17"/>
              </w:rPr>
              <w:t>assets</w:t>
            </w:r>
          </w:p>
        </w:tc>
        <w:tc>
          <w:tcPr>
            <w:tcW w:type="dxa" w:w="3528"/>
            <w:tcMar>
              <w:top w:w="85" w:type="dxa"/>
              <w:start w:w="105" w:type="dxa"/>
              <w:bottom w:w="85" w:type="dxa"/>
              <w:end w:w="105" w:type="dxa"/>
            </w:tcMar>
            <w:vAlign w:val="center"/>
          </w:tcPr>
          <w:p>
            <w:pPr>
              <w:spacing w:after="0"/>
            </w:pPr>
            <w:r>
              <w:rPr>
                <w:sz w:val="17"/>
              </w:rPr>
              <w:t>Media registry</w:t>
            </w:r>
          </w:p>
        </w:tc>
        <w:tc>
          <w:tcPr>
            <w:tcW w:type="dxa" w:w="4968"/>
            <w:tcMar>
              <w:top w:w="85" w:type="dxa"/>
              <w:start w:w="105" w:type="dxa"/>
              <w:bottom w:w="85" w:type="dxa"/>
              <w:end w:w="105" w:type="dxa"/>
            </w:tcMar>
            <w:vAlign w:val="center"/>
          </w:tcPr>
          <w:p>
            <w:pPr>
              <w:spacing w:after="0"/>
            </w:pPr>
            <w:r>
              <w:rPr>
                <w:sz w:val="17"/>
              </w:rPr>
              <w:t>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profiles</w:t>
            </w:r>
          </w:p>
        </w:tc>
        <w:tc>
          <w:tcPr>
            <w:tcW w:type="dxa" w:w="7272"/>
            <w:tcMar>
              <w:top w:w="85" w:type="dxa"/>
              <w:start w:w="105" w:type="dxa"/>
              <w:bottom w:w="85" w:type="dxa"/>
              <w:end w:w="105" w:type="dxa"/>
            </w:tcMar>
            <w:vAlign w:val="center"/>
          </w:tcPr>
          <w:p>
            <w:pPr>
              <w:spacing w:after="0"/>
            </w:pPr>
            <w:r>
              <w:rPr>
                <w:sz w:val="18"/>
              </w:rPr>
              <w:t>User-visible identity / settings</w:t>
            </w:r>
          </w:p>
        </w:tc>
      </w:tr>
      <w:tr>
        <w:tc>
          <w:tcPr>
            <w:tcW w:type="dxa" w:w="3024"/>
            <w:tcMar>
              <w:top w:w="85" w:type="dxa"/>
              <w:start w:w="105" w:type="dxa"/>
              <w:bottom w:w="85" w:type="dxa"/>
              <w:end w:w="105" w:type="dxa"/>
            </w:tcMar>
            <w:vAlign w:val="center"/>
          </w:tcPr>
          <w:p>
            <w:pPr>
              <w:spacing w:after="0"/>
            </w:pPr>
            <w:r>
              <w:rPr>
                <w:sz w:val="18"/>
              </w:rPr>
              <w:t>user_skill_progress</w:t>
            </w:r>
          </w:p>
        </w:tc>
        <w:tc>
          <w:tcPr>
            <w:tcW w:type="dxa" w:w="7272"/>
            <w:tcMar>
              <w:top w:w="85" w:type="dxa"/>
              <w:start w:w="105" w:type="dxa"/>
              <w:bottom w:w="85" w:type="dxa"/>
              <w:end w:w="105" w:type="dxa"/>
            </w:tcMar>
            <w:vAlign w:val="center"/>
          </w:tcPr>
          <w:p>
            <w:pPr>
              <w:spacing w:after="0"/>
            </w:pPr>
            <w:r>
              <w:rPr>
                <w:sz w:val="18"/>
              </w:rPr>
              <w:t>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user_level_progress</w:t>
            </w:r>
          </w:p>
        </w:tc>
        <w:tc>
          <w:tcPr>
            <w:tcW w:type="dxa" w:w="7272"/>
            <w:tcMar>
              <w:top w:w="85" w:type="dxa"/>
              <w:start w:w="105" w:type="dxa"/>
              <w:bottom w:w="85" w:type="dxa"/>
              <w:end w:w="105" w:type="dxa"/>
            </w:tcMar>
            <w:vAlign w:val="center"/>
          </w:tcPr>
          <w:p>
            <w:pPr>
              <w:spacing w:after="0"/>
            </w:pPr>
            <w:r>
              <w:rPr>
                <w:sz w:val="18"/>
              </w:rPr>
              <w:t>Started/completed/score/completion revision</w:t>
            </w:r>
          </w:p>
        </w:tc>
      </w:tr>
      <w:tr>
        <w:tc>
          <w:tcPr>
            <w:tcW w:type="dxa" w:w="3024"/>
            <w:tcMar>
              <w:top w:w="85" w:type="dxa"/>
              <w:start w:w="105" w:type="dxa"/>
              <w:bottom w:w="85" w:type="dxa"/>
              <w:end w:w="105" w:type="dxa"/>
            </w:tcMar>
            <w:vAlign w:val="center"/>
          </w:tcPr>
          <w:p>
            <w:pPr>
              <w:spacing w:after="0"/>
            </w:pPr>
            <w:r>
              <w:rPr>
                <w:sz w:val="18"/>
              </w:rPr>
              <w:t>user_concept_mastery</w:t>
            </w:r>
          </w:p>
        </w:tc>
        <w:tc>
          <w:tcPr>
            <w:tcW w:type="dxa" w:w="7272"/>
            <w:tcMar>
              <w:top w:w="85" w:type="dxa"/>
              <w:start w:w="105" w:type="dxa"/>
              <w:bottom w:w="85" w:type="dxa"/>
              <w:end w:w="105" w:type="dxa"/>
            </w:tcMar>
            <w:vAlign w:val="center"/>
          </w:tcPr>
          <w:p>
            <w:pPr>
              <w:spacing w:after="0"/>
            </w:pPr>
            <w:r>
              <w:rPr>
                <w:sz w:val="18"/>
              </w:rPr>
              <w:t>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review_queue</w:t>
            </w:r>
          </w:p>
        </w:tc>
        <w:tc>
          <w:tcPr>
            <w:tcW w:type="dxa" w:w="7272"/>
            <w:tcMar>
              <w:top w:w="85" w:type="dxa"/>
              <w:start w:w="105" w:type="dxa"/>
              <w:bottom w:w="85" w:type="dxa"/>
              <w:end w:w="105" w:type="dxa"/>
            </w:tcMar>
            <w:vAlign w:val="center"/>
          </w:tcPr>
          <w:p>
            <w:pPr>
              <w:spacing w:after="0"/>
            </w:pPr>
            <w:r>
              <w:rPr>
                <w:sz w:val="18"/>
              </w:rPr>
              <w:t>Concept/question due date and priority</w:t>
            </w:r>
          </w:p>
        </w:tc>
      </w:tr>
      <w:tr>
        <w:tc>
          <w:tcPr>
            <w:tcW w:type="dxa" w:w="3024"/>
            <w:tcMar>
              <w:top w:w="85" w:type="dxa"/>
              <w:start w:w="105" w:type="dxa"/>
              <w:bottom w:w="85" w:type="dxa"/>
              <w:end w:w="105" w:type="dxa"/>
            </w:tcMar>
            <w:vAlign w:val="center"/>
          </w:tcPr>
          <w:p>
            <w:pPr>
              <w:spacing w:after="0"/>
            </w:pPr>
            <w:r>
              <w:rPr>
                <w:sz w:val="18"/>
              </w:rPr>
              <w:t>xp_events</w:t>
            </w:r>
          </w:p>
        </w:tc>
        <w:tc>
          <w:tcPr>
            <w:tcW w:type="dxa" w:w="7272"/>
            <w:tcMar>
              <w:top w:w="85" w:type="dxa"/>
              <w:start w:w="105" w:type="dxa"/>
              <w:bottom w:w="85" w:type="dxa"/>
              <w:end w:w="105" w:type="dxa"/>
            </w:tcMar>
            <w:vAlign w:val="center"/>
          </w:tcPr>
          <w:p>
            <w:pPr>
              <w:spacing w:after="0"/>
            </w:pPr>
            <w:r>
              <w:rPr>
                <w:sz w:val="18"/>
              </w:rPr>
              <w:t>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daily_allowances</w:t>
            </w:r>
          </w:p>
        </w:tc>
        <w:tc>
          <w:tcPr>
            <w:tcW w:type="dxa" w:w="7272"/>
            <w:tcMar>
              <w:top w:w="85" w:type="dxa"/>
              <w:start w:w="105" w:type="dxa"/>
              <w:bottom w:w="85" w:type="dxa"/>
              <w:end w:w="105" w:type="dxa"/>
            </w:tcMar>
            <w:vAlign w:val="center"/>
          </w:tcPr>
          <w:p>
            <w:pPr>
              <w:spacing w:after="0"/>
            </w:pPr>
            <w:r>
              <w:rPr>
                <w:sz w:val="18"/>
              </w:rPr>
              <w:t>New levels used for a date and entitlement state</w:t>
            </w:r>
          </w:p>
        </w:tc>
      </w:tr>
      <w:tr>
        <w:tc>
          <w:tcPr>
            <w:tcW w:type="dxa" w:w="3024"/>
            <w:tcMar>
              <w:top w:w="85" w:type="dxa"/>
              <w:start w:w="105" w:type="dxa"/>
              <w:bottom w:w="85" w:type="dxa"/>
              <w:end w:w="105" w:type="dxa"/>
            </w:tcMar>
            <w:vAlign w:val="center"/>
          </w:tcPr>
          <w:p>
            <w:pPr>
              <w:spacing w:after="0"/>
            </w:pPr>
            <w:r>
              <w:rPr>
                <w:sz w:val="18"/>
              </w:rPr>
              <w:t>entitlements</w:t>
            </w:r>
          </w:p>
        </w:tc>
        <w:tc>
          <w:tcPr>
            <w:tcW w:type="dxa" w:w="7272"/>
            <w:tcMar>
              <w:top w:w="85" w:type="dxa"/>
              <w:start w:w="105" w:type="dxa"/>
              <w:bottom w:w="85" w:type="dxa"/>
              <w:end w:w="105" w:type="dxa"/>
            </w:tcMar>
            <w:vAlign w:val="center"/>
          </w:tcPr>
          <w:p>
            <w:pPr>
              <w:spacing w:after="0"/>
            </w:pPr>
            <w:r>
              <w:rPr>
                <w:sz w:val="18"/>
              </w:rPr>
              <w:t>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content_reports</w:t>
            </w:r>
          </w:p>
        </w:tc>
        <w:tc>
          <w:tcPr>
            <w:tcW w:type="dxa" w:w="7272"/>
            <w:tcMar>
              <w:top w:w="85" w:type="dxa"/>
              <w:start w:w="105" w:type="dxa"/>
              <w:bottom w:w="85" w:type="dxa"/>
              <w:end w:w="105" w:type="dxa"/>
            </w:tcMar>
            <w:vAlign w:val="center"/>
          </w:tcPr>
          <w:p>
            <w:pPr>
              <w:spacing w:after="0"/>
            </w:pPr>
            <w:r>
              <w:rPr>
                <w:sz w:val="18"/>
              </w:rPr>
              <w:t>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 Levels 1–9 are regular levels (3 questions each); Level 10 is the first checkpoint (about 5).</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Three per regular level (recall, understanding, connection); 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Show immediate feedback and explanation after a response.</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text</w:t>
            </w:r>
          </w:p>
        </w:tc>
        <w:tc>
          <w:tcPr>
            <w:tcW w:type="dxa" w:w="8352"/>
            <w:tcMar>
              <w:top w:w="85" w:type="dxa"/>
              <w:start w:w="105" w:type="dxa"/>
              <w:bottom w:w="85" w:type="dxa"/>
              <w:end w:w="105" w:type="dxa"/>
            </w:tcMar>
            <w:vAlign w:val="center"/>
          </w:tcPr>
          <w:p>
            <w:pPr>
              <w:spacing w:after="0"/>
            </w:pPr>
            <w:r>
              <w:rPr>
                <w:sz w:val="18"/>
              </w:rPr>
              <w:t>headline, body, optional emphasis/callout</w:t>
            </w:r>
          </w:p>
        </w:tc>
      </w:tr>
      <w:tr>
        <w:tc>
          <w:tcPr>
            <w:tcW w:type="dxa" w:w="1944"/>
            <w:tcMar>
              <w:top w:w="85" w:type="dxa"/>
              <w:start w:w="105" w:type="dxa"/>
              <w:bottom w:w="85" w:type="dxa"/>
              <w:end w:w="105" w:type="dxa"/>
            </w:tcMar>
            <w:vAlign w:val="center"/>
          </w:tcPr>
          <w:p>
            <w:pPr>
              <w:spacing w:after="0"/>
            </w:pPr>
            <w:r>
              <w:rPr>
                <w:sz w:val="18"/>
              </w:rPr>
              <w:t>image</w:t>
            </w:r>
          </w:p>
        </w:tc>
        <w:tc>
          <w:tcPr>
            <w:tcW w:type="dxa" w:w="8352"/>
            <w:tcMar>
              <w:top w:w="85" w:type="dxa"/>
              <w:start w:w="105" w:type="dxa"/>
              <w:bottom w:w="85" w:type="dxa"/>
              <w:end w:w="105" w:type="dxa"/>
            </w:tcMar>
            <w:vAlign w:val="center"/>
          </w:tcPr>
          <w:p>
            <w:pPr>
              <w:spacing w:after="0"/>
            </w:pPr>
            <w:r>
              <w:rPr>
                <w:sz w:val="18"/>
              </w:rPr>
              <w:t>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fact</w:t>
            </w:r>
          </w:p>
        </w:tc>
        <w:tc>
          <w:tcPr>
            <w:tcW w:type="dxa" w:w="8352"/>
            <w:tcMar>
              <w:top w:w="85" w:type="dxa"/>
              <w:start w:w="105" w:type="dxa"/>
              <w:bottom w:w="85" w:type="dxa"/>
              <w:end w:w="105" w:type="dxa"/>
            </w:tcMar>
            <w:vAlign w:val="center"/>
          </w:tcPr>
          <w:p>
            <w:pPr>
              <w:spacing w:after="0"/>
            </w:pPr>
            <w:r>
              <w:rPr>
                <w:sz w:val="18"/>
              </w:rPr>
              <w:t>short memorable fact + context</w:t>
            </w:r>
          </w:p>
        </w:tc>
      </w:tr>
      <w:tr>
        <w:tc>
          <w:tcPr>
            <w:tcW w:type="dxa" w:w="1944"/>
            <w:tcMar>
              <w:top w:w="85" w:type="dxa"/>
              <w:start w:w="105" w:type="dxa"/>
              <w:bottom w:w="85" w:type="dxa"/>
              <w:end w:w="105" w:type="dxa"/>
            </w:tcMar>
            <w:vAlign w:val="center"/>
          </w:tcPr>
          <w:p>
            <w:pPr>
              <w:spacing w:after="0"/>
            </w:pPr>
            <w:r>
              <w:rPr>
                <w:sz w:val="18"/>
              </w:rPr>
              <w:t>timeline</w:t>
            </w:r>
          </w:p>
        </w:tc>
        <w:tc>
          <w:tcPr>
            <w:tcW w:type="dxa" w:w="8352"/>
            <w:tcMar>
              <w:top w:w="85" w:type="dxa"/>
              <w:start w:w="105" w:type="dxa"/>
              <w:bottom w:w="85" w:type="dxa"/>
              <w:end w:w="105" w:type="dxa"/>
            </w:tcMar>
            <w:vAlign w:val="center"/>
          </w:tcPr>
          <w:p>
            <w:pPr>
              <w:spacing w:after="0"/>
            </w:pPr>
            <w:r>
              <w:rPr>
                <w:sz w:val="18"/>
              </w:rPr>
              <w:t>ordered events payload</w:t>
            </w:r>
          </w:p>
        </w:tc>
      </w:tr>
      <w:tr>
        <w:tc>
          <w:tcPr>
            <w:tcW w:type="dxa" w:w="1944"/>
            <w:tcMar>
              <w:top w:w="85" w:type="dxa"/>
              <w:start w:w="105" w:type="dxa"/>
              <w:bottom w:w="85" w:type="dxa"/>
              <w:end w:w="105" w:type="dxa"/>
            </w:tcMar>
            <w:vAlign w:val="center"/>
          </w:tcPr>
          <w:p>
            <w:pPr>
              <w:spacing w:after="0"/>
            </w:pPr>
            <w:r>
              <w:rPr>
                <w:sz w:val="18"/>
              </w:rPr>
              <w:t>comparison</w:t>
            </w:r>
          </w:p>
        </w:tc>
        <w:tc>
          <w:tcPr>
            <w:tcW w:type="dxa" w:w="8352"/>
            <w:tcMar>
              <w:top w:w="85" w:type="dxa"/>
              <w:start w:w="105" w:type="dxa"/>
              <w:bottom w:w="85" w:type="dxa"/>
              <w:end w:w="105" w:type="dxa"/>
            </w:tcMar>
            <w:vAlign w:val="center"/>
          </w:tcPr>
          <w:p>
            <w:pPr>
              <w:spacing w:after="0"/>
            </w:pPr>
            <w:r>
              <w:rPr>
                <w:sz w:val="18"/>
              </w:rPr>
              <w:t>two-or-more item comparison payload</w:t>
            </w:r>
          </w:p>
        </w:tc>
      </w:tr>
      <w:tr>
        <w:tc>
          <w:tcPr>
            <w:tcW w:type="dxa" w:w="1944"/>
            <w:tcMar>
              <w:top w:w="85" w:type="dxa"/>
              <w:start w:w="105" w:type="dxa"/>
              <w:bottom w:w="85" w:type="dxa"/>
              <w:end w:w="105" w:type="dxa"/>
            </w:tcMar>
            <w:vAlign w:val="center"/>
          </w:tcPr>
          <w:p>
            <w:pPr>
              <w:spacing w:after="0"/>
            </w:pPr>
            <w:r>
              <w:rPr>
                <w:sz w:val="18"/>
              </w:rPr>
              <w:t>mcq</w:t>
            </w:r>
          </w:p>
        </w:tc>
        <w:tc>
          <w:tcPr>
            <w:tcW w:type="dxa" w:w="8352"/>
            <w:tcMar>
              <w:top w:w="85" w:type="dxa"/>
              <w:start w:w="105" w:type="dxa"/>
              <w:bottom w:w="85" w:type="dxa"/>
              <w:end w:w="105" w:type="dxa"/>
            </w:tcMar>
            <w:vAlign w:val="center"/>
          </w:tcPr>
          <w:p>
            <w:pPr>
              <w:spacing w:after="0"/>
            </w:pPr>
            <w:r>
              <w:rPr>
                <w:sz w:val="18"/>
              </w:rPr>
              <w:t>question_id; answers loaded from question object</w:t>
            </w:r>
          </w:p>
        </w:tc>
      </w:tr>
      <w:tr>
        <w:tc>
          <w:tcPr>
            <w:tcW w:type="dxa" w:w="1944"/>
            <w:tcMar>
              <w:top w:w="85" w:type="dxa"/>
              <w:start w:w="105" w:type="dxa"/>
              <w:bottom w:w="85" w:type="dxa"/>
              <w:end w:w="105" w:type="dxa"/>
            </w:tcMar>
            <w:vAlign w:val="center"/>
          </w:tcPr>
          <w:p>
            <w:pPr>
              <w:spacing w:after="0"/>
            </w:pPr>
            <w:r>
              <w:rPr>
                <w:sz w:val="18"/>
              </w:rPr>
              <w:t>recall</w:t>
            </w:r>
          </w:p>
        </w:tc>
        <w:tc>
          <w:tcPr>
            <w:tcW w:type="dxa" w:w="8352"/>
            <w:tcMar>
              <w:top w:w="85" w:type="dxa"/>
              <w:start w:w="105" w:type="dxa"/>
              <w:bottom w:w="85" w:type="dxa"/>
              <w:end w:w="105" w:type="dxa"/>
            </w:tcMar>
            <w:vAlign w:val="center"/>
          </w:tcPr>
          <w:p>
            <w:pPr>
              <w:spacing w:after="0"/>
            </w:pPr>
            <w:r>
              <w:rPr>
                <w:sz w:val="18"/>
              </w:rPr>
              <w:t>question_id tagged as prior-concept review</w:t>
            </w:r>
          </w:p>
        </w:tc>
      </w:tr>
      <w:tr>
        <w:tc>
          <w:tcPr>
            <w:tcW w:type="dxa" w:w="1944"/>
            <w:tcMar>
              <w:top w:w="85" w:type="dxa"/>
              <w:start w:w="105" w:type="dxa"/>
              <w:bottom w:w="85" w:type="dxa"/>
              <w:end w:w="105" w:type="dxa"/>
            </w:tcMar>
            <w:vAlign w:val="center"/>
          </w:tcPr>
          <w:p>
            <w:pPr>
              <w:spacing w:after="0"/>
            </w:pPr>
            <w:r>
              <w:rPr>
                <w:sz w:val="18"/>
              </w:rPr>
              <w:t>checkpoint</w:t>
            </w:r>
          </w:p>
        </w:tc>
        <w:tc>
          <w:tcPr>
            <w:tcW w:type="dxa" w:w="8352"/>
            <w:tcMar>
              <w:top w:w="85" w:type="dxa"/>
              <w:start w:w="105" w:type="dxa"/>
              <w:bottom w:w="85" w:type="dxa"/>
              <w:end w:w="105" w:type="dxa"/>
            </w:tcMar>
            <w:vAlign w:val="center"/>
          </w:tcPr>
          <w:p>
            <w:pPr>
              <w:spacing w:after="0"/>
            </w:pPr>
            <w:r>
              <w:rPr>
                <w:sz w:val="18"/>
              </w:rPr>
              <w:t>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Wrong answers teach; they never lock the learner out or consume a “life.”</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LEVEL_COMPLETE</w:t>
            </w:r>
          </w:p>
        </w:tc>
        <w:tc>
          <w:tcPr>
            <w:tcW w:type="dxa" w:w="3744"/>
            <w:tcMar>
              <w:top w:w="85" w:type="dxa"/>
              <w:start w:w="105" w:type="dxa"/>
              <w:bottom w:w="85" w:type="dxa"/>
              <w:end w:w="105" w:type="dxa"/>
            </w:tcMar>
            <w:vAlign w:val="center"/>
          </w:tcPr>
          <w:p>
            <w:pPr>
              <w:spacing w:after="0"/>
            </w:pPr>
            <w:r>
              <w:rPr>
                <w:sz w:val="17"/>
              </w:rPr>
              <w:t>Base completion XP</w:t>
            </w:r>
          </w:p>
        </w:tc>
        <w:tc>
          <w:tcPr>
            <w:tcW w:type="dxa" w:w="4248"/>
            <w:tcMar>
              <w:top w:w="85" w:type="dxa"/>
              <w:start w:w="105" w:type="dxa"/>
              <w:bottom w:w="85" w:type="dxa"/>
              <w:end w:w="105" w:type="dxa"/>
            </w:tcMar>
            <w:vAlign w:val="center"/>
          </w:tcPr>
          <w:p>
            <w:pPr>
              <w:spacing w:after="0"/>
            </w:pPr>
            <w:r>
              <w:rPr>
                <w:sz w:val="17"/>
              </w:rPr>
              <w:t>Once per canonical level</w:t>
            </w:r>
          </w:p>
        </w:tc>
      </w:tr>
      <w:tr>
        <w:tc>
          <w:tcPr>
            <w:tcW w:type="dxa" w:w="2304"/>
            <w:tcMar>
              <w:top w:w="85" w:type="dxa"/>
              <w:start w:w="105" w:type="dxa"/>
              <w:bottom w:w="85" w:type="dxa"/>
              <w:end w:w="105" w:type="dxa"/>
            </w:tcMar>
            <w:vAlign w:val="center"/>
          </w:tcPr>
          <w:p>
            <w:pPr>
              <w:spacing w:after="0"/>
            </w:pPr>
            <w:r>
              <w:rPr>
                <w:sz w:val="17"/>
              </w:rPr>
              <w:t>QUESTION_CORRECT</w:t>
            </w:r>
          </w:p>
        </w:tc>
        <w:tc>
          <w:tcPr>
            <w:tcW w:type="dxa" w:w="3744"/>
            <w:tcMar>
              <w:top w:w="85" w:type="dxa"/>
              <w:start w:w="105" w:type="dxa"/>
              <w:bottom w:w="85" w:type="dxa"/>
              <w:end w:w="105" w:type="dxa"/>
            </w:tcMar>
            <w:vAlign w:val="center"/>
          </w:tcPr>
          <w:p>
            <w:pPr>
              <w:spacing w:after="0"/>
            </w:pPr>
            <w:r>
              <w:rPr>
                <w:sz w:val="17"/>
              </w:rPr>
              <w:t>Small performance bonus</w:t>
            </w:r>
          </w:p>
        </w:tc>
        <w:tc>
          <w:tcPr>
            <w:tcW w:type="dxa" w:w="4248"/>
            <w:tcMar>
              <w:top w:w="85" w:type="dxa"/>
              <w:start w:w="105" w:type="dxa"/>
              <w:bottom w:w="85" w:type="dxa"/>
              <w:end w:w="105" w:type="dxa"/>
            </w:tcMar>
            <w:vAlign w:val="center"/>
          </w:tcPr>
          <w:p>
            <w:pPr>
              <w:spacing w:after="0"/>
            </w:pPr>
            <w:r>
              <w:rPr>
                <w:sz w:val="17"/>
              </w:rPr>
              <w:t>Capped per level</w:t>
            </w:r>
          </w:p>
        </w:tc>
      </w:tr>
      <w:tr>
        <w:tc>
          <w:tcPr>
            <w:tcW w:type="dxa" w:w="2304"/>
            <w:tcMar>
              <w:top w:w="85" w:type="dxa"/>
              <w:start w:w="105" w:type="dxa"/>
              <w:bottom w:w="85" w:type="dxa"/>
              <w:end w:w="105" w:type="dxa"/>
            </w:tcMar>
            <w:vAlign w:val="center"/>
          </w:tcPr>
          <w:p>
            <w:pPr>
              <w:spacing w:after="0"/>
            </w:pPr>
            <w:r>
              <w:rPr>
                <w:sz w:val="17"/>
              </w:rPr>
              <w:t>DELAYED_RECALL</w:t>
            </w:r>
          </w:p>
        </w:tc>
        <w:tc>
          <w:tcPr>
            <w:tcW w:type="dxa" w:w="3744"/>
            <w:tcMar>
              <w:top w:w="85" w:type="dxa"/>
              <w:start w:w="105" w:type="dxa"/>
              <w:bottom w:w="85" w:type="dxa"/>
              <w:end w:w="105" w:type="dxa"/>
            </w:tcMar>
            <w:vAlign w:val="center"/>
          </w:tcPr>
          <w:p>
            <w:pPr>
              <w:spacing w:after="0"/>
            </w:pPr>
            <w:r>
              <w:rPr>
                <w:sz w:val="17"/>
              </w:rPr>
              <w:t>Meaningful retention bonus</w:t>
            </w:r>
          </w:p>
        </w:tc>
        <w:tc>
          <w:tcPr>
            <w:tcW w:type="dxa" w:w="4248"/>
            <w:tcMar>
              <w:top w:w="85" w:type="dxa"/>
              <w:start w:w="105" w:type="dxa"/>
              <w:bottom w:w="85" w:type="dxa"/>
              <w:end w:w="105" w:type="dxa"/>
            </w:tcMar>
            <w:vAlign w:val="center"/>
          </w:tcPr>
          <w:p>
            <w:pPr>
              <w:spacing w:after="0"/>
            </w:pPr>
            <w:r>
              <w:rPr>
                <w:sz w:val="17"/>
              </w:rPr>
              <w:t>Only after a delay / scheduled review</w:t>
            </w:r>
          </w:p>
        </w:tc>
      </w:tr>
      <w:tr>
        <w:tc>
          <w:tcPr>
            <w:tcW w:type="dxa" w:w="2304"/>
            <w:tcMar>
              <w:top w:w="85" w:type="dxa"/>
              <w:start w:w="105" w:type="dxa"/>
              <w:bottom w:w="85" w:type="dxa"/>
              <w:end w:w="105" w:type="dxa"/>
            </w:tcMar>
            <w:vAlign w:val="center"/>
          </w:tcPr>
          <w:p>
            <w:pPr>
              <w:spacing w:after="0"/>
            </w:pPr>
            <w:r>
              <w:rPr>
                <w:sz w:val="17"/>
              </w:rPr>
              <w:t>MASTERY_CLEAR</w:t>
            </w:r>
          </w:p>
        </w:tc>
        <w:tc>
          <w:tcPr>
            <w:tcW w:type="dxa" w:w="3744"/>
            <w:tcMar>
              <w:top w:w="85" w:type="dxa"/>
              <w:start w:w="105" w:type="dxa"/>
              <w:bottom w:w="85" w:type="dxa"/>
              <w:end w:w="105" w:type="dxa"/>
            </w:tcMar>
            <w:vAlign w:val="center"/>
          </w:tcPr>
          <w:p>
            <w:pPr>
              <w:spacing w:after="0"/>
            </w:pPr>
            <w:r>
              <w:rPr>
                <w:sz w:val="17"/>
              </w:rPr>
              <w:t>Milestone reward</w:t>
            </w:r>
          </w:p>
        </w:tc>
        <w:tc>
          <w:tcPr>
            <w:tcW w:type="dxa" w:w="4248"/>
            <w:tcMar>
              <w:top w:w="85" w:type="dxa"/>
              <w:start w:w="105" w:type="dxa"/>
              <w:bottom w:w="85" w:type="dxa"/>
              <w:end w:w="105" w:type="dxa"/>
            </w:tcMar>
            <w:vAlign w:val="center"/>
          </w:tcPr>
          <w:p>
            <w:pPr>
              <w:spacing w:after="0"/>
            </w:pPr>
            <w:r>
              <w:rPr>
                <w:sz w:val="17"/>
              </w:rPr>
              <w:t>Level 100 / future prestige checkpoint</w:t>
            </w:r>
          </w:p>
        </w:tc>
      </w:tr>
      <w:tr>
        <w:tc>
          <w:tcPr>
            <w:tcW w:type="dxa" w:w="2304"/>
            <w:tcMar>
              <w:top w:w="85" w:type="dxa"/>
              <w:start w:w="105" w:type="dxa"/>
              <w:bottom w:w="85" w:type="dxa"/>
              <w:end w:w="105" w:type="dxa"/>
            </w:tcMar>
            <w:vAlign w:val="center"/>
          </w:tcPr>
          <w:p>
            <w:pPr>
              <w:spacing w:after="0"/>
            </w:pPr>
            <w:r>
              <w:rPr>
                <w:sz w:val="17"/>
              </w:rPr>
              <w:t>CORRECTION</w:t>
            </w:r>
          </w:p>
        </w:tc>
        <w:tc>
          <w:tcPr>
            <w:tcW w:type="dxa" w:w="3744"/>
            <w:tcMar>
              <w:top w:w="85" w:type="dxa"/>
              <w:start w:w="105" w:type="dxa"/>
              <w:bottom w:w="85" w:type="dxa"/>
              <w:end w:w="105" w:type="dxa"/>
            </w:tcMar>
            <w:vAlign w:val="center"/>
          </w:tcPr>
          <w:p>
            <w:pPr>
              <w:spacing w:after="0"/>
            </w:pPr>
            <w:r>
              <w:rPr>
                <w:sz w:val="17"/>
              </w:rPr>
              <w:t>Admin repair</w:t>
            </w:r>
          </w:p>
        </w:tc>
        <w:tc>
          <w:tcPr>
            <w:tcW w:type="dxa" w:w="4248"/>
            <w:tcMar>
              <w:top w:w="85" w:type="dxa"/>
              <w:start w:w="105" w:type="dxa"/>
              <w:bottom w:w="85" w:type="dxa"/>
              <w:end w:w="105" w:type="dxa"/>
            </w:tcMar>
            <w:vAlign w:val="center"/>
          </w:tcPr>
          <w:p>
            <w:pPr>
              <w:spacing w:after="0"/>
            </w:pPr>
            <w:r>
              <w:rPr>
                <w:sz w:val="17"/>
              </w:rPr>
              <w:t>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Correct/incorrect answers adjust a simple strength score.</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Completion</w:t>
            </w:r>
          </w:p>
        </w:tc>
        <w:tc>
          <w:tcPr>
            <w:tcW w:type="dxa" w:w="7776"/>
            <w:tcMar>
              <w:top w:w="85" w:type="dxa"/>
              <w:start w:w="105" w:type="dxa"/>
              <w:bottom w:w="85" w:type="dxa"/>
              <w:end w:w="105" w:type="dxa"/>
            </w:tcMar>
            <w:vAlign w:val="center"/>
          </w:tcPr>
          <w:p>
            <w:pPr>
              <w:spacing w:after="0"/>
            </w:pPr>
            <w:r>
              <w:rPr>
                <w:sz w:val="18"/>
              </w:rPr>
              <w:t>5 / 5 new levels</w:t>
            </w:r>
          </w:p>
        </w:tc>
      </w:tr>
      <w:tr>
        <w:tc>
          <w:tcPr>
            <w:tcW w:type="dxa" w:w="2520"/>
            <w:tcMar>
              <w:top w:w="85" w:type="dxa"/>
              <w:start w:w="105" w:type="dxa"/>
              <w:bottom w:w="85" w:type="dxa"/>
              <w:end w:w="105" w:type="dxa"/>
            </w:tcMar>
            <w:vAlign w:val="center"/>
          </w:tcPr>
          <w:p>
            <w:pPr>
              <w:spacing w:after="0"/>
            </w:pPr>
            <w:r>
              <w:rPr>
                <w:sz w:val="18"/>
              </w:rPr>
              <w:t>Progress</w:t>
            </w:r>
          </w:p>
        </w:tc>
        <w:tc>
          <w:tcPr>
            <w:tcW w:type="dxa" w:w="7776"/>
            <w:tcMar>
              <w:top w:w="85" w:type="dxa"/>
              <w:start w:w="105" w:type="dxa"/>
              <w:bottom w:w="85" w:type="dxa"/>
              <w:end w:w="105" w:type="dxa"/>
            </w:tcMar>
            <w:vAlign w:val="center"/>
          </w:tcPr>
          <w:p>
            <w:pPr>
              <w:spacing w:after="0"/>
            </w:pPr>
            <w:r>
              <w:rPr>
                <w:sz w:val="18"/>
              </w:rPr>
              <w:t>XP gained + skill-level changes</w:t>
            </w:r>
          </w:p>
        </w:tc>
      </w:tr>
      <w:tr>
        <w:tc>
          <w:tcPr>
            <w:tcW w:type="dxa" w:w="2520"/>
            <w:tcMar>
              <w:top w:w="85" w:type="dxa"/>
              <w:start w:w="105" w:type="dxa"/>
              <w:bottom w:w="85" w:type="dxa"/>
              <w:end w:w="105" w:type="dxa"/>
            </w:tcMar>
            <w:vAlign w:val="center"/>
          </w:tcPr>
          <w:p>
            <w:pPr>
              <w:spacing w:after="0"/>
            </w:pPr>
            <w:r>
              <w:rPr>
                <w:sz w:val="18"/>
              </w:rPr>
              <w:t>Learning</w:t>
            </w:r>
          </w:p>
        </w:tc>
        <w:tc>
          <w:tcPr>
            <w:tcW w:type="dxa" w:w="7776"/>
            <w:tcMar>
              <w:top w:w="85" w:type="dxa"/>
              <w:start w:w="105" w:type="dxa"/>
              <w:bottom w:w="85" w:type="dxa"/>
              <w:end w:w="105" w:type="dxa"/>
            </w:tcMar>
            <w:vAlign w:val="center"/>
          </w:tcPr>
          <w:p>
            <w:pPr>
              <w:spacing w:after="0"/>
            </w:pPr>
            <w:r>
              <w:rPr>
                <w:sz w:val="18"/>
              </w:rPr>
              <w:t>Concepts learned/refreshed</w:t>
            </w:r>
          </w:p>
        </w:tc>
      </w:tr>
      <w:tr>
        <w:tc>
          <w:tcPr>
            <w:tcW w:type="dxa" w:w="2520"/>
            <w:tcMar>
              <w:top w:w="85" w:type="dxa"/>
              <w:start w:w="105" w:type="dxa"/>
              <w:bottom w:w="85" w:type="dxa"/>
              <w:end w:w="105" w:type="dxa"/>
            </w:tcMar>
            <w:vAlign w:val="center"/>
          </w:tcPr>
          <w:p>
            <w:pPr>
              <w:spacing w:after="0"/>
            </w:pPr>
            <w:r>
              <w:rPr>
                <w:sz w:val="18"/>
              </w:rPr>
              <w:t>Voice</w:t>
            </w:r>
          </w:p>
        </w:tc>
        <w:tc>
          <w:tcPr>
            <w:tcW w:type="dxa" w:w="7776"/>
            <w:tcMar>
              <w:top w:w="85" w:type="dxa"/>
              <w:start w:w="105" w:type="dxa"/>
              <w:bottom w:w="85" w:type="dxa"/>
              <w:end w:w="105" w:type="dxa"/>
            </w:tcMar>
            <w:vAlign w:val="center"/>
          </w:tcPr>
          <w:p>
            <w:pPr>
              <w:spacing w:after="0"/>
            </w:pPr>
            <w:r>
              <w:rPr>
                <w:sz w:val="18"/>
              </w:rPr>
              <w:t>“No more doomscrolling. Go touch grass.”</w:t>
            </w:r>
          </w:p>
        </w:tc>
      </w:tr>
      <w:tr>
        <w:tc>
          <w:tcPr>
            <w:tcW w:type="dxa" w:w="2520"/>
            <w:tcMar>
              <w:top w:w="85" w:type="dxa"/>
              <w:start w:w="105" w:type="dxa"/>
              <w:bottom w:w="85" w:type="dxa"/>
              <w:end w:w="105" w:type="dxa"/>
            </w:tcMar>
            <w:vAlign w:val="center"/>
          </w:tcPr>
          <w:p>
            <w:pPr>
              <w:spacing w:after="0"/>
            </w:pPr>
            <w:r>
              <w:rPr>
                <w:sz w:val="18"/>
              </w:rPr>
              <w:t>Primary free action</w:t>
            </w:r>
          </w:p>
        </w:tc>
        <w:tc>
          <w:tcPr>
            <w:tcW w:type="dxa" w:w="7776"/>
            <w:tcMar>
              <w:top w:w="85" w:type="dxa"/>
              <w:start w:w="105" w:type="dxa"/>
              <w:bottom w:w="85" w:type="dxa"/>
              <w:end w:w="105" w:type="dxa"/>
            </w:tcMar>
            <w:vAlign w:val="center"/>
          </w:tcPr>
          <w:p>
            <w:pPr>
              <w:spacing w:after="0"/>
            </w:pPr>
            <w:r>
              <w:rPr>
                <w:sz w:val="18"/>
              </w:rPr>
              <w:t>Review what I learned</w:t>
            </w:r>
          </w:p>
        </w:tc>
      </w:tr>
      <w:tr>
        <w:tc>
          <w:tcPr>
            <w:tcW w:type="dxa" w:w="2520"/>
            <w:tcMar>
              <w:top w:w="85" w:type="dxa"/>
              <w:start w:w="105" w:type="dxa"/>
              <w:bottom w:w="85" w:type="dxa"/>
              <w:end w:w="105" w:type="dxa"/>
            </w:tcMar>
            <w:vAlign w:val="center"/>
          </w:tcPr>
          <w:p>
            <w:pPr>
              <w:spacing w:after="0"/>
            </w:pPr>
            <w:r>
              <w:rPr>
                <w:sz w:val="18"/>
              </w:rPr>
              <w:t>Secondary action</w:t>
            </w:r>
          </w:p>
        </w:tc>
        <w:tc>
          <w:tcPr>
            <w:tcW w:type="dxa" w:w="7776"/>
            <w:tcMar>
              <w:top w:w="85" w:type="dxa"/>
              <w:start w:w="105" w:type="dxa"/>
              <w:bottom w:w="85" w:type="dxa"/>
              <w:end w:w="105" w:type="dxa"/>
            </w:tcMar>
            <w:vAlign w:val="center"/>
          </w:tcPr>
          <w:p>
            <w:pPr>
              <w:spacing w:after="0"/>
            </w:pPr>
            <w:r>
              <w:rPr>
                <w:sz w:val="18"/>
              </w:rPr>
              <w:t>Come back tomorrow</w:t>
            </w:r>
          </w:p>
        </w:tc>
      </w:tr>
      <w:tr>
        <w:tc>
          <w:tcPr>
            <w:tcW w:type="dxa" w:w="2520"/>
            <w:tcMar>
              <w:top w:w="85" w:type="dxa"/>
              <w:start w:w="105" w:type="dxa"/>
              <w:bottom w:w="85" w:type="dxa"/>
              <w:end w:w="105" w:type="dxa"/>
            </w:tcMar>
            <w:vAlign w:val="center"/>
          </w:tcPr>
          <w:p>
            <w:pPr>
              <w:spacing w:after="0"/>
            </w:pPr>
            <w:r>
              <w:rPr>
                <w:sz w:val="18"/>
              </w:rPr>
              <w:t>Paid action</w:t>
            </w:r>
          </w:p>
        </w:tc>
        <w:tc>
          <w:tcPr>
            <w:tcW w:type="dxa" w:w="7776"/>
            <w:tcMar>
              <w:top w:w="85" w:type="dxa"/>
              <w:start w:w="105" w:type="dxa"/>
              <w:bottom w:w="85" w:type="dxa"/>
              <w:end w:w="105" w:type="dxa"/>
            </w:tcMar>
            <w:vAlign w:val="center"/>
          </w:tcPr>
          <w:p>
            <w:pPr>
              <w:spacing w:after="0"/>
            </w:pPr>
            <w:r>
              <w:rPr>
                <w:sz w:val="18"/>
              </w:rPr>
              <w:t>Keep going — Unlimited $4.99/mo</w:t>
            </w:r>
          </w:p>
        </w:tc>
      </w:tr>
      <w:tr>
        <w:tc>
          <w:tcPr>
            <w:tcW w:type="dxa" w:w="2520"/>
            <w:tcMar>
              <w:top w:w="85" w:type="dxa"/>
              <w:start w:w="105" w:type="dxa"/>
              <w:bottom w:w="85" w:type="dxa"/>
              <w:end w:w="105" w:type="dxa"/>
            </w:tcMar>
            <w:vAlign w:val="center"/>
          </w:tcPr>
          <w:p>
            <w:pPr>
              <w:spacing w:after="0"/>
            </w:pPr>
            <w:r>
              <w:rPr>
                <w:sz w:val="18"/>
              </w:rPr>
              <w:t>Trust line</w:t>
            </w:r>
          </w:p>
        </w:tc>
        <w:tc>
          <w:tcPr>
            <w:tcW w:type="dxa" w:w="7776"/>
            <w:tcMar>
              <w:top w:w="85" w:type="dxa"/>
              <w:start w:w="105" w:type="dxa"/>
              <w:bottom w:w="85" w:type="dxa"/>
              <w:end w:w="105" w:type="dxa"/>
            </w:tcMar>
            <w:vAlign w:val="center"/>
          </w:tcPr>
          <w:p>
            <w:pPr>
              <w:spacing w:after="0"/>
            </w:pPr>
            <w:r>
              <w:rPr>
                <w:sz w:val="18"/>
              </w:rPr>
              <w:t>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Review completion and delayed-recall correctness.</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Client submits level ID, revision, answer results, and completion idempotency key.</w:t>
      </w:r>
    </w:p>
    <w:p>
      <w:pPr>
        <w:pStyle w:val="ListNumber"/>
        <w:spacing w:after="60"/>
      </w:pPr>
      <w:r>
        <w:t>Server verifies that the level is eligible and not already awarded.</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tcMar>
              <w:top w:w="90" w:type="dxa"/>
              <w:start w:w="110" w:type="dxa"/>
              <w:bottom w:w="90" w:type="dxa"/>
              <w:end w:w="110" w:type="dxa"/>
            </w:tcMar>
            <w:vAlign w:val="center"/>
          </w:tcPr>
          <w:p>
            <w:pPr>
              <w:spacing w:after="0"/>
              <w:jc w:val="center"/>
            </w:pPr>
            <w:r>
              <w:rPr>
                <w:b/>
                <w:color w:val="FFFFFF"/>
                <w:sz w:val="18"/>
              </w:rPr>
              <w:t>#</w:t>
            </w:r>
          </w:p>
        </w:tc>
        <w:tc>
          <w:tcPr>
            <w:tcW w:type="dxa" w:w="3384"/>
            <w:shd w:fill="132238"/>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Complex avatars/equipment</w:t>
            </w:r>
          </w:p>
        </w:tc>
        <w:tc>
          <w:tcPr>
            <w:tcW w:type="dxa" w:w="7272"/>
            <w:tcMar>
              <w:top w:w="85" w:type="dxa"/>
              <w:start w:w="105" w:type="dxa"/>
              <w:bottom w:w="85" w:type="dxa"/>
              <w:end w:w="105" w:type="dxa"/>
            </w:tcMar>
            <w:vAlign w:val="center"/>
          </w:tcPr>
          <w:p>
            <w:pPr>
              <w:spacing w:after="0"/>
            </w:pPr>
            <w:r>
              <w:rPr>
                <w:sz w:val="18"/>
              </w:rPr>
              <w:t>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Social graph/followers</w:t>
            </w:r>
          </w:p>
        </w:tc>
        <w:tc>
          <w:tcPr>
            <w:tcW w:type="dxa" w:w="7272"/>
            <w:tcMar>
              <w:top w:w="85" w:type="dxa"/>
              <w:start w:w="105" w:type="dxa"/>
              <w:bottom w:w="85" w:type="dxa"/>
              <w:end w:w="105" w:type="dxa"/>
            </w:tcMar>
            <w:vAlign w:val="center"/>
          </w:tcPr>
          <w:p>
            <w:pPr>
              <w:spacing w:after="0"/>
            </w:pPr>
            <w:r>
              <w:rPr>
                <w:sz w:val="18"/>
              </w:rPr>
              <w:t>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Leaderboards</w:t>
            </w:r>
          </w:p>
        </w:tc>
        <w:tc>
          <w:tcPr>
            <w:tcW w:type="dxa" w:w="7272"/>
            <w:tcMar>
              <w:top w:w="85" w:type="dxa"/>
              <w:start w:w="105" w:type="dxa"/>
              <w:bottom w:w="85" w:type="dxa"/>
              <w:end w:w="105" w:type="dxa"/>
            </w:tcMar>
            <w:vAlign w:val="center"/>
          </w:tcPr>
          <w:p>
            <w:pPr>
              <w:spacing w:after="0"/>
            </w:pPr>
            <w:r>
              <w:rPr>
                <w:sz w:val="18"/>
              </w:rPr>
              <w:t>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Live AI tutor</w:t>
            </w:r>
          </w:p>
        </w:tc>
        <w:tc>
          <w:tcPr>
            <w:tcW w:type="dxa" w:w="7272"/>
            <w:tcMar>
              <w:top w:w="85" w:type="dxa"/>
              <w:start w:w="105" w:type="dxa"/>
              <w:bottom w:w="85" w:type="dxa"/>
              <w:end w:w="105" w:type="dxa"/>
            </w:tcMar>
            <w:vAlign w:val="center"/>
          </w:tcPr>
          <w:p>
            <w:pPr>
              <w:spacing w:after="0"/>
            </w:pPr>
            <w:r>
              <w:rPr>
                <w:sz w:val="18"/>
              </w:rPr>
              <w:t>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User-generated lessons</w:t>
            </w:r>
          </w:p>
        </w:tc>
        <w:tc>
          <w:tcPr>
            <w:tcW w:type="dxa" w:w="7272"/>
            <w:tcMar>
              <w:top w:w="85" w:type="dxa"/>
              <w:start w:w="105" w:type="dxa"/>
              <w:bottom w:w="85" w:type="dxa"/>
              <w:end w:w="105" w:type="dxa"/>
            </w:tcMar>
            <w:vAlign w:val="center"/>
          </w:tcPr>
          <w:p>
            <w:pPr>
              <w:spacing w:after="0"/>
            </w:pPr>
            <w:r>
              <w:rPr>
                <w:sz w:val="18"/>
              </w:rPr>
              <w:t>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Web/desktop learning app</w:t>
            </w:r>
          </w:p>
        </w:tc>
        <w:tc>
          <w:tcPr>
            <w:tcW w:type="dxa" w:w="7272"/>
            <w:tcMar>
              <w:top w:w="85" w:type="dxa"/>
              <w:start w:w="105" w:type="dxa"/>
              <w:bottom w:w="85" w:type="dxa"/>
              <w:end w:w="105" w:type="dxa"/>
            </w:tcMar>
            <w:vAlign w:val="center"/>
          </w:tcPr>
          <w:p>
            <w:pPr>
              <w:spacing w:after="0"/>
            </w:pPr>
            <w:r>
              <w:rPr>
                <w:sz w:val="18"/>
              </w:rPr>
              <w:t>Splits UI work; launch mobile-first.</w:t>
            </w:r>
          </w:p>
        </w:tc>
      </w:tr>
      <w:tr>
        <w:tc>
          <w:tcPr>
            <w:tcW w:type="dxa" w:w="3024"/>
            <w:tcMar>
              <w:top w:w="85" w:type="dxa"/>
              <w:start w:w="105" w:type="dxa"/>
              <w:bottom w:w="85" w:type="dxa"/>
              <w:end w:w="105" w:type="dxa"/>
            </w:tcMar>
            <w:vAlign w:val="center"/>
          </w:tcPr>
          <w:p>
            <w:pPr>
              <w:spacing w:after="0"/>
            </w:pPr>
            <w:r>
              <w:rPr>
                <w:sz w:val="18"/>
              </w:rPr>
              <w:t>Deep prestige content</w:t>
            </w:r>
          </w:p>
        </w:tc>
        <w:tc>
          <w:tcPr>
            <w:tcW w:type="dxa" w:w="7272"/>
            <w:tcMar>
              <w:top w:w="85" w:type="dxa"/>
              <w:start w:w="105" w:type="dxa"/>
              <w:bottom w:w="85" w:type="dxa"/>
              <w:end w:w="105" w:type="dxa"/>
            </w:tcMar>
            <w:vAlign w:val="center"/>
          </w:tcPr>
          <w:p>
            <w:pPr>
              <w:spacing w:after="0"/>
            </w:pPr>
            <w:r>
              <w:rPr>
                <w:sz w:val="18"/>
              </w:rPr>
              <w:t>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Recommendation ML</w:t>
            </w:r>
          </w:p>
        </w:tc>
        <w:tc>
          <w:tcPr>
            <w:tcW w:type="dxa" w:w="7272"/>
            <w:tcMar>
              <w:top w:w="85" w:type="dxa"/>
              <w:start w:w="105" w:type="dxa"/>
              <w:bottom w:w="85" w:type="dxa"/>
              <w:end w:w="105" w:type="dxa"/>
            </w:tcMar>
            <w:vAlign w:val="center"/>
          </w:tcPr>
          <w:p>
            <w:pPr>
              <w:spacing w:after="0"/>
            </w:pPr>
            <w:r>
              <w:rPr>
                <w:sz w:val="18"/>
              </w:rPr>
              <w:t>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Custom billing backend</w:t>
            </w:r>
          </w:p>
        </w:tc>
        <w:tc>
          <w:tcPr>
            <w:tcW w:type="dxa" w:w="7272"/>
            <w:tcMar>
              <w:top w:w="85" w:type="dxa"/>
              <w:start w:w="105" w:type="dxa"/>
              <w:bottom w:w="85" w:type="dxa"/>
              <w:end w:w="105" w:type="dxa"/>
            </w:tcMar>
            <w:vAlign w:val="center"/>
          </w:tcPr>
          <w:p>
            <w:pPr>
              <w:spacing w:after="0"/>
            </w:pPr>
            <w:r>
              <w:rPr>
                <w:sz w:val="18"/>
              </w:rPr>
              <w:t>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Microservices</w:t>
            </w:r>
          </w:p>
        </w:tc>
        <w:tc>
          <w:tcPr>
            <w:tcW w:type="dxa" w:w="7272"/>
            <w:tcMar>
              <w:top w:w="85" w:type="dxa"/>
              <w:start w:w="105" w:type="dxa"/>
              <w:bottom w:w="85" w:type="dxa"/>
              <w:end w:w="105" w:type="dxa"/>
            </w:tcMar>
            <w:vAlign w:val="center"/>
          </w:tcPr>
          <w:p>
            <w:pPr>
              <w:spacing w:after="0"/>
            </w:pPr>
            <w:r>
              <w:rPr>
                <w:sz w:val="18"/>
              </w:rPr>
              <w:t>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