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23A043">
      <w:pPr>
        <w:pBdr/>
        <w:spacing/>
        <w:ind/>
        <w:rPr/>
      </w:pPr>
      <w:r>
        <w:rPr>
          <w:rFonts w:cs="Arial"/>
          <w:b/>
          <w:color w:val="4a4f5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271780</wp:posOffset>
                </wp:positionH>
                <wp:positionV relativeFrom="paragraph">
                  <wp:posOffset>0</wp:posOffset>
                </wp:positionV>
                <wp:extent cx="5400040" cy="1388154"/>
                <wp:effectExtent l="0" t="0" r="0" b="0"/>
                <wp:wrapTopAndBottom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035396" name="image1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400039" cy="1388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21.40pt;mso-position-horizontal:absolute;mso-position-vertical-relative:text;margin-top:0.00pt;mso-position-vertical:absolute;width:425.20pt;height:109.30pt;mso-wrap-distance-left:9.00pt;mso-wrap-distance-top:0.00pt;mso-wrap-distance-right:9.00pt;mso-wrap-distance-bottom:0.00pt;rotation:0;z-index:1;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Arial" w:hAnsi="Arial" w:cs="Arial"/>
          <w:b w:val="0"/>
          <w:bCs w:val="0"/>
          <w:sz w:val="32"/>
          <w:szCs w:val="32"/>
          <w:highlight w:val="none"/>
        </w:rPr>
      </w:pPr>
      <w:r>
        <w:rPr>
          <w:rFonts w:ascii="Arial" w:hAnsi="Arial" w:eastAsia="Arial" w:cs="Arial"/>
          <w:b w:val="0"/>
          <w:bCs w:val="0"/>
          <w:sz w:val="32"/>
          <w:szCs w:val="32"/>
        </w:rPr>
      </w:r>
      <w:r>
        <w:rPr>
          <w:rFonts w:ascii="Arial" w:hAnsi="Arial" w:eastAsia="Arial" w:cs="Arial"/>
          <w:b w:val="0"/>
          <w:bCs w:val="0"/>
          <w:sz w:val="32"/>
          <w:szCs w:val="32"/>
        </w:rPr>
        <w:t xml:space="preserve">Proyecto Final</w:t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</w:p>
    <w:p w14:paraId="14884C7D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BCE0A6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Curso: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6D761464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Base de Datos I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906622D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52AC1356">
      <w:pPr>
        <w:pBdr/>
        <w:spacing/>
        <w:ind/>
        <w:jc w:val="center"/>
        <w:rPr>
          <w:rFonts w:ascii="Arial" w:hAnsi="Arial" w:cs="Arial"/>
          <w:b w:val="0"/>
          <w:bCs w:val="0"/>
          <w:sz w:val="32"/>
          <w:szCs w:val="32"/>
          <w:highlight w:val="none"/>
        </w:rPr>
      </w:pPr>
      <w:r>
        <w:rPr>
          <w:rFonts w:ascii="Arial" w:hAnsi="Arial" w:eastAsia="Arial" w:cs="Arial"/>
          <w:b w:val="0"/>
          <w:bCs w:val="0"/>
          <w:sz w:val="32"/>
          <w:szCs w:val="32"/>
          <w:highlight w:val="none"/>
        </w:rPr>
        <w:t xml:space="preserve">Investigación de la base de datos no relacional “Redis”</w:t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</w:p>
    <w:p w14:paraId="103A9437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2E0E4B2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Integrantes: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679CA80B">
      <w:pPr>
        <w:pStyle w:val="920"/>
        <w:numPr>
          <w:ilvl w:val="0"/>
          <w:numId w:val="7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Luque Serna, Bryan Alexander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A72558E">
      <w:pPr>
        <w:pStyle w:val="920"/>
        <w:numPr>
          <w:ilvl w:val="0"/>
          <w:numId w:val="7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sz w:val="24"/>
          <w:szCs w:val="24"/>
          <w:lang w:val="es-ES"/>
        </w:rPr>
        <w:t xml:space="preserve">Ayay Palomino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s-ES"/>
        </w:rPr>
        <w:t xml:space="preserve">Diego Alvaro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007B1B5B">
      <w:pPr>
        <w:pStyle w:val="920"/>
        <w:numPr>
          <w:ilvl w:val="0"/>
          <w:numId w:val="7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s-ES"/>
        </w:rPr>
        <w:t xml:space="preserve">Alarcon Maza</w:t>
      </w:r>
      <w:r>
        <w:rPr>
          <w:b w:val="0"/>
          <w:bCs w:val="0"/>
          <w:sz w:val="24"/>
          <w:szCs w:val="28"/>
          <w:lang w:val="en-US"/>
        </w:rPr>
        <w:t xml:space="preserve">, </w:t>
      </w:r>
      <w:r>
        <w:rPr>
          <w:b w:val="0"/>
          <w:bCs w:val="0"/>
          <w:sz w:val="24"/>
          <w:szCs w:val="28"/>
          <w:lang w:val="es-ES"/>
        </w:rPr>
        <w:t xml:space="preserve">Misael Martin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70D15975">
      <w:pPr>
        <w:pStyle w:val="920"/>
        <w:numPr>
          <w:ilvl w:val="0"/>
          <w:numId w:val="7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s-ES"/>
        </w:rPr>
        <w:t xml:space="preserve">Segura Pizarro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8"/>
          <w:lang w:val="es-ES"/>
        </w:rPr>
        <w:t xml:space="preserve">Isabella Valentyna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60C1FE3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9EC1CB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Docente: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7434D04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n-US"/>
        </w:rPr>
        <w:t xml:space="preserve">Neira Sacas</w:t>
      </w:r>
      <w:r>
        <w:rPr>
          <w:b w:val="0"/>
          <w:bCs w:val="0"/>
          <w:sz w:val="24"/>
          <w:szCs w:val="24"/>
          <w:lang w:val="en-US" w:bidi="en-US"/>
        </w:rPr>
        <w:t xml:space="preserve">ki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8"/>
          <w:lang w:val="en-US"/>
        </w:rPr>
        <w:t xml:space="preserve">Danila Raquel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2625BF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1E711898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Sección: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36FD0F75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31872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EFA5F46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5B27F2FF">
      <w:pPr>
        <w:pBdr/>
        <w:spacing/>
        <w:ind/>
        <w:jc w:val="center"/>
        <w:rPr>
          <w:highlight w:val="none"/>
        </w:rPr>
      </w:pPr>
      <w:r>
        <w:rPr>
          <w:rFonts w:ascii="Arial" w:hAnsi="Arial" w:eastAsia="Arial" w:cs="Arial"/>
          <w:b w:val="0"/>
          <w:bCs w:val="0"/>
          <w:sz w:val="40"/>
          <w:szCs w:val="40"/>
        </w:rPr>
        <w:t xml:space="preserve">2026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7FED2921">
          <w:pPr>
            <w:pStyle w:val="904"/>
            <w:pBdr/>
            <w:tabs>
              <w:tab w:val="right" w:leader="dot" w:pos="9360"/>
            </w:tabs>
            <w:spacing/>
            <w:ind/>
            <w:jc w:val="center"/>
            <w:rPr>
              <w:highlight w:val="none"/>
            </w:rPr>
          </w:pPr>
          <w:r>
            <w:rPr>
              <w:b/>
              <w:bCs/>
              <w:sz w:val="24"/>
              <w:szCs w:val="24"/>
              <w:highlight w:val="none"/>
            </w:rPr>
            <w:t xml:space="preserve">Tabla de Contenido</w:t>
          </w:r>
          <w:r>
            <w:rPr>
              <w:highlight w:val="none"/>
            </w:rPr>
          </w:r>
          <w:r>
            <w:rPr>
              <w:highlight w:val="none"/>
            </w:rPr>
          </w:r>
        </w:p>
        <w:p w14:paraId="6E2348E6">
          <w:pPr>
            <w:pStyle w:val="90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Arial" w:hAnsi="Arial" w:eastAsia="Arial" w:cs="Arial"/>
              </w:rPr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Investigación de la base de datos no </w:t>
            </w:r>
            <w:r>
              <w:rPr>
                <w:rStyle w:val="902"/>
                <w:highlight w:val="none"/>
              </w:rPr>
              <w:t xml:space="preserve">relacional </w:t>
            </w:r>
            <w:r>
              <w:rPr>
                <w:rStyle w:val="902"/>
                <w:highlight w:val="none"/>
              </w:rPr>
              <w:t xml:space="preserve">“Redis”</w:t>
            </w:r>
            <w:r>
              <w:rPr>
                <w:rStyle w:val="90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6685C085">
          <w:pPr>
            <w:pStyle w:val="905"/>
            <w:pBdr/>
            <w:tabs>
              <w:tab w:val="right" w:leader="dot" w:pos="9360"/>
            </w:tabs>
            <w:spacing/>
            <w:ind/>
            <w:rPr/>
          </w:pPr>
          <w:hyperlink w:tooltip="#_Toc2" w:anchor="_Toc2" w:history="1">
            <w:r>
              <w:rPr>
                <w:rFonts w:ascii="Arial" w:hAnsi="Arial" w:eastAsia="Arial" w:cs="Arial"/>
              </w:rPr>
              <w:t xml:space="preserve">1.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Introducción</w:t>
            </w:r>
            <w:r>
              <w:rPr>
                <w:rStyle w:val="90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51C36AB2">
          <w:pPr>
            <w:pStyle w:val="90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2.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Base de datos no relacional (No SQL)</w:t>
            </w:r>
            <w:r>
              <w:rPr>
                <w:rStyle w:val="902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680B1EBE">
          <w:pPr>
            <w:pStyle w:val="905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Fonts w:ascii="Arial" w:hAnsi="Arial" w:eastAsia="Arial" w:cs="Arial"/>
              </w:rPr>
              <w:t xml:space="preserve">3.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</w:rPr>
              <w:t xml:space="preserve">Redis</w:t>
            </w:r>
            <w:r>
              <w:rPr>
                <w:rStyle w:val="90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 w14:paraId="31547611">
          <w:pPr>
            <w:pStyle w:val="90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Fonts w:ascii="Arial" w:hAnsi="Arial" w:eastAsia="Arial" w:cs="Arial"/>
              </w:rPr>
              <w:t xml:space="preserve">4.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</w:rPr>
              <w:t xml:space="preserve">Características</w:t>
            </w:r>
            <w:r>
              <w:rPr>
                <w:rStyle w:val="902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5A3FB006">
          <w:pPr>
            <w:pStyle w:val="90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5.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Ventajas</w:t>
            </w:r>
            <w:r>
              <w:rPr>
                <w:rStyle w:val="902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 w14:paraId="50498276">
          <w:pPr>
            <w:pStyle w:val="90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6.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Desventajas</w:t>
            </w:r>
            <w:r>
              <w:rPr>
                <w:rStyle w:val="902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1371DD32">
          <w:pPr>
            <w:pStyle w:val="90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7.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Casos de uso</w:t>
            </w:r>
            <w:r>
              <w:rPr>
                <w:rStyle w:val="902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 w14:paraId="28FD29D7">
          <w:pPr>
            <w:pStyle w:val="905"/>
            <w:pBdr/>
            <w:tabs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8.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Conclusiones</w:t>
            </w:r>
            <w:r>
              <w:rPr>
                <w:rStyle w:val="902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/>
        </w:p>
        <w:p w14:paraId="28973B26">
          <w:pPr>
            <w:pStyle w:val="905"/>
            <w:pBdr/>
            <w:tabs>
              <w:tab w:val="right" w:leader="dot" w:pos="9360"/>
            </w:tabs>
            <w:spacing/>
            <w:ind/>
            <w:rPr/>
          </w:pPr>
          <w:hyperlink w:tooltip="#_Toc10" w:anchor="_Toc10" w:history="1">
            <w:r>
              <w:rPr>
                <w:rFonts w:ascii="Arial" w:hAnsi="Arial" w:eastAsia="Arial" w:cs="Arial"/>
              </w:rPr>
              <w:t xml:space="preserve">9.</w:t>
            </w:r>
            <w:r>
              <w:t xml:space="preserve"> </w:t>
            </w:r>
            <w:r>
              <w:rPr>
                <w:rStyle w:val="902"/>
              </w:rPr>
            </w:r>
            <w:r>
              <w:rPr>
                <w:rStyle w:val="902"/>
                <w:highlight w:val="none"/>
              </w:rPr>
              <w:t xml:space="preserve">Referencias Bibliográficas</w:t>
            </w:r>
            <w:r>
              <w:rPr>
                <w:rStyle w:val="902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/>
        </w:p>
        <w:p w14:paraId="110A4B22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3D1397C6">
      <w:pPr>
        <w:pBdr/>
        <w:spacing/>
        <w:ind/>
        <w:rPr/>
      </w:pPr>
      <w:r/>
      <w:r/>
    </w:p>
    <w:p w14:paraId="5C74FB94">
      <w:pPr>
        <w:pBdr/>
        <w:spacing/>
        <w:ind/>
        <w:rPr/>
      </w:pPr>
      <w:r>
        <w:br w:type="page" w:clear="all"/>
      </w:r>
      <w:r>
        <w:rPr>
          <w:highlight w:val="none"/>
        </w:rPr>
      </w:r>
      <w:r/>
    </w:p>
    <w:p w14:paraId="07404CED">
      <w:pPr>
        <w:pStyle w:val="857"/>
        <w:pBdr/>
        <w:spacing w:line="480" w:lineRule="auto"/>
        <w:ind/>
        <w:rPr>
          <w:highlight w:val="none"/>
        </w:rPr>
      </w:pPr>
      <w:r/>
      <w:bookmarkStart w:id="1" w:name="_Toc1"/>
      <w:r>
        <w:rPr>
          <w:highlight w:val="none"/>
        </w:rPr>
        <w:t xml:space="preserve">Investigación de la base de datos no </w:t>
      </w:r>
      <w:r>
        <w:rPr>
          <w:highlight w:val="none"/>
        </w:rPr>
        <w:t xml:space="preserve">relacional </w:t>
      </w:r>
      <w:r>
        <w:rPr>
          <w:highlight w:val="none"/>
        </w:rPr>
        <w:t xml:space="preserve">“Redis”</w:t>
      </w:r>
      <w:r/>
      <w:bookmarkEnd w:id="1"/>
      <w:r/>
      <w:r>
        <w:rPr>
          <w:highlight w:val="none"/>
        </w:rPr>
      </w:r>
    </w:p>
    <w:p w14:paraId="4236D109">
      <w:pPr>
        <w:pStyle w:val="858"/>
        <w:pBdr/>
        <w:spacing/>
        <w:ind/>
        <w:rPr/>
      </w:pPr>
      <w:r/>
      <w:bookmarkStart w:id="2" w:name="_Toc2"/>
      <w:r>
        <w:rPr>
          <w:highlight w:val="none"/>
        </w:rPr>
        <w:t xml:space="preserve">Introducción</w:t>
      </w:r>
      <w:r/>
      <w:bookmarkEnd w:id="2"/>
      <w:r/>
      <w:r/>
    </w:p>
    <w:p w14:paraId="26F8AAD3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En la era del crecimiento exponencial de datos impulsado por redes sociales, aplicaciones web y sistemas en tiempo real, se generaron volúmenes de información que requieren respuestas rápidas y escalabilidad. Según IONOS </w:t>
      </w:r>
      <w:r>
        <w:rPr>
          <w:lang w:eastAsia="es-ES"/>
        </w:rPr>
        <w:t xml:space="preserve">(s.f.), las bases de datos no relacionales </w:t>
      </w:r>
      <w:r>
        <w:rPr>
          <w:lang w:eastAsia="es-ES"/>
        </w:rPr>
        <w:t xml:space="preserve">surgieron </w:t>
      </w:r>
      <w:r>
        <w:rPr>
          <w:lang w:eastAsia="es-ES"/>
        </w:rPr>
        <w:t xml:space="preserve">para ofrecer formas de almacenamiento más flexibles que las bases de datos tradicionales, permitiendo adaptarse a la diversidad de datos y a la necesidad de disponibilidad inmediata en entornos modernos.</w:t>
      </w:r>
      <w:r>
        <w:rPr>
          <w:lang w:eastAsia="es-ES"/>
        </w:rPr>
      </w:r>
      <w:r>
        <w:rPr>
          <w:lang w:eastAsia="es-E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lang w:eastAsia="es-ES"/>
        </w:rPr>
      </w:r>
    </w:p>
    <w:p w14:paraId="30489ADA">
      <w:pPr>
        <w:pStyle w:val="858"/>
        <w:pBdr/>
        <w:spacing/>
        <w:ind/>
        <w:rPr>
          <w:highlight w:val="none"/>
        </w:rPr>
      </w:pPr>
      <w:r/>
      <w:bookmarkStart w:id="3" w:name="_Toc3"/>
      <w:r>
        <w:rPr>
          <w:highlight w:val="none"/>
        </w:rPr>
        <w:t xml:space="preserve">Base de datos no relacional (No SQL)</w:t>
      </w:r>
      <w:r/>
      <w:bookmarkEnd w:id="3"/>
      <w:r/>
      <w:r>
        <w:rPr>
          <w:highlight w:val="none"/>
        </w:rPr>
      </w:r>
    </w:p>
    <w:p w14:paraId="1B4429A2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Las bases de datos NoSQL son sistemas de gestión diseñ</w:t>
      </w:r>
      <w:r>
        <w:rPr>
          <w:lang w:eastAsia="es-ES"/>
        </w:rPr>
        <w:t xml:space="preserve">ados para superar las limitaciones de las bases de datos relacionales tradicionales. A diferencia de MySQL, NoSQL no se apoya en tablas fijas de filas y columnas; utiliza modelos alternativos que permiten mayor flexibilidad y escalabilidad (Medrano, 2017).</w:t>
      </w:r>
      <w:r>
        <w:rPr>
          <w:lang w:eastAsia="es-ES"/>
        </w:rPr>
      </w:r>
      <w:r>
        <w:rPr>
          <w:lang w:eastAsia="es-ES"/>
        </w:rPr>
      </w:r>
    </w:p>
    <w:p w14:paraId="576089D5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Los principales tipos de bases de datos NoSQL son:</w:t>
      </w:r>
      <w:r>
        <w:rPr>
          <w:lang w:eastAsia="es-ES"/>
        </w:rPr>
      </w:r>
      <w:r>
        <w:rPr>
          <w:lang w:eastAsia="es-ES"/>
        </w:rPr>
      </w:r>
    </w:p>
    <w:p w14:paraId="58329F28">
      <w:pPr>
        <w:pStyle w:val="926"/>
        <w:numPr>
          <w:ilvl w:val="0"/>
          <w:numId w:val="8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Clave-valor: almacenan pares de clave y valor, siendo Redis uno de los ejemplos más representativos.</w:t>
      </w:r>
      <w:r>
        <w:rPr>
          <w:lang w:eastAsia="es-ES"/>
        </w:rPr>
      </w:r>
      <w:r>
        <w:rPr>
          <w:lang w:eastAsia="es-ES"/>
        </w:rPr>
      </w:r>
    </w:p>
    <w:p w14:paraId="0CAD1F07">
      <w:pPr>
        <w:pStyle w:val="926"/>
        <w:numPr>
          <w:ilvl w:val="0"/>
          <w:numId w:val="8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Documentos: guardan información en formatos como JSON o BSON, lo que facilita el manejo de datos semiestructurados (ej. MongoDB).</w:t>
      </w:r>
      <w:r>
        <w:rPr>
          <w:lang w:eastAsia="es-ES"/>
        </w:rPr>
      </w:r>
      <w:r>
        <w:rPr>
          <w:lang w:eastAsia="es-ES"/>
        </w:rPr>
      </w:r>
    </w:p>
    <w:p w14:paraId="6A128E7D">
      <w:pPr>
        <w:pStyle w:val="926"/>
        <w:numPr>
          <w:ilvl w:val="0"/>
          <w:numId w:val="8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Columnar: organizan datos por columnas en lugar de filas, optimizando consultas analíticas (ej. </w:t>
      </w:r>
      <w:r>
        <w:rPr>
          <w:lang w:eastAsia="es-ES"/>
        </w:rPr>
        <w:t xml:space="preserve">Cassandra</w:t>
      </w:r>
      <w:r>
        <w:rPr>
          <w:lang w:eastAsia="es-ES"/>
        </w:rPr>
        <w:t xml:space="preserve">).</w:t>
      </w:r>
      <w:r>
        <w:rPr>
          <w:lang w:eastAsia="es-ES"/>
        </w:rPr>
      </w:r>
      <w:r>
        <w:rPr>
          <w:lang w:eastAsia="es-ES"/>
        </w:rPr>
      </w:r>
    </w:p>
    <w:p w14:paraId="45259E47">
      <w:pPr>
        <w:pStyle w:val="926"/>
        <w:numPr>
          <w:ilvl w:val="0"/>
          <w:numId w:val="8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Grafos: diseñadas para representar relaciones complejas entre entidades, útiles en redes sociales o sistemas de recomendación (ej. Neo4j).</w:t>
      </w:r>
      <w:r>
        <w:rPr>
          <w:lang w:eastAsia="es-ES"/>
        </w:rPr>
      </w:r>
      <w:r>
        <w:rPr>
          <w:lang w:eastAsia="es-ES"/>
        </w:rPr>
      </w:r>
    </w:p>
    <w:p w14:paraId="38EE402F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Este panorama permite ubicar a Redis dentro de la categoría clave-valor, destacando su enfoque en velocidad y simplicidad.</w:t>
      </w:r>
      <w:r>
        <w:rPr>
          <w:lang w:eastAsia="es-E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lang w:eastAsia="es-ES"/>
        </w:rPr>
      </w:r>
    </w:p>
    <w:p w14:paraId="45F3C186">
      <w:pPr>
        <w:pStyle w:val="858"/>
        <w:pBdr/>
        <w:spacing/>
        <w:ind/>
        <w:rPr/>
      </w:pPr>
      <w:r/>
      <w:bookmarkStart w:id="4" w:name="_Toc4"/>
      <w:r>
        <w:t xml:space="preserve">Redis</w:t>
      </w:r>
      <w:r/>
      <w:bookmarkEnd w:id="4"/>
      <w:r/>
      <w:r/>
    </w:p>
    <w:p w14:paraId="20C93BBA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El nombre Redis proviene de </w:t>
      </w:r>
      <w:r>
        <w:rPr>
          <w:lang w:eastAsia="es-ES"/>
        </w:rPr>
        <w:t xml:space="preserve">REmote</w:t>
      </w:r>
      <w:r>
        <w:rPr>
          <w:lang w:eastAsia="es-ES"/>
        </w:rPr>
        <w:t xml:space="preserve"> </w:t>
      </w:r>
      <w:r>
        <w:rPr>
          <w:lang w:eastAsia="es-ES"/>
        </w:rPr>
        <w:t xml:space="preserve">DIctionary</w:t>
      </w:r>
      <w:r>
        <w:rPr>
          <w:lang w:eastAsia="es-ES"/>
        </w:rPr>
        <w:t xml:space="preserve"> Server</w:t>
      </w:r>
      <w:r>
        <w:rPr>
          <w:lang w:eastAsia="es-ES"/>
        </w:rPr>
        <w:t xml:space="preserve">. Fue creado en 2009 por Salvatore </w:t>
      </w:r>
      <w:r>
        <w:rPr>
          <w:lang w:eastAsia="es-ES"/>
        </w:rPr>
        <w:t xml:space="preserve">Sanfilippo</w:t>
      </w:r>
      <w:r>
        <w:rPr>
          <w:lang w:eastAsia="es-ES"/>
        </w:rPr>
        <w:t xml:space="preserve"> y es un proyecto open </w:t>
      </w:r>
      <w:r>
        <w:rPr>
          <w:lang w:eastAsia="es-ES"/>
        </w:rPr>
        <w:t xml:space="preserve">source</w:t>
      </w:r>
      <w:r>
        <w:rPr>
          <w:lang w:eastAsia="es-ES"/>
        </w:rPr>
        <w:t xml:space="preserve"> d</w:t>
      </w:r>
      <w:r>
        <w:rPr>
          <w:lang w:eastAsia="es-ES"/>
        </w:rPr>
        <w:t xml:space="preserve">esarrollado principalmente en lenguaje C (Domingo, 2015). Redis es una base de datos NoSQL de tipo clave-valor, que almacena los datos en memoria RAM, lo que le permite ofrecer un acceso extremadamente rápido. En relación con la sección anterior, Redis se </w:t>
      </w:r>
      <w:r>
        <w:rPr>
          <w:lang w:eastAsia="es-ES"/>
        </w:rPr>
        <w:t xml:space="preserve">clasifica como una base de datos </w:t>
      </w:r>
      <w:r>
        <w:rPr>
          <w:lang w:eastAsia="es-ES"/>
        </w:rPr>
        <w:t xml:space="preserve">NoSQL </w:t>
      </w:r>
      <w:r>
        <w:rPr>
          <w:lang w:eastAsia="es-ES"/>
        </w:rPr>
        <w:t xml:space="preserve">del tipo clave-valor (</w:t>
      </w:r>
      <w:r>
        <w:rPr>
          <w:lang w:eastAsia="es-ES"/>
        </w:rPr>
        <w:t xml:space="preserve">Universitat</w:t>
      </w:r>
      <w:r>
        <w:rPr>
          <w:lang w:eastAsia="es-ES"/>
        </w:rPr>
        <w:t xml:space="preserve"> Oberta de Catalunya, s.f.).</w:t>
      </w:r>
      <w:r>
        <w:rPr>
          <w:lang w:eastAsia="es-ES"/>
        </w:rPr>
      </w:r>
      <w:r>
        <w:rPr>
          <w:lang w:eastAsia="es-E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lang w:eastAsia="es-ES"/>
        </w:rPr>
      </w:r>
    </w:p>
    <w:p w14:paraId="7ED8E71B">
      <w:pPr>
        <w:pStyle w:val="858"/>
        <w:pBdr/>
        <w:spacing/>
        <w:ind/>
        <w:rPr>
          <w:highlight w:val="none"/>
        </w:rPr>
      </w:pPr>
      <w:r/>
      <w:bookmarkStart w:id="5" w:name="_Toc5"/>
      <w:r>
        <w:t xml:space="preserve">Características</w:t>
      </w:r>
      <w:r/>
      <w:bookmarkEnd w:id="5"/>
      <w:r/>
      <w:r>
        <w:rPr>
          <w:highlight w:val="none"/>
        </w:rPr>
      </w:r>
    </w:p>
    <w:p w14:paraId="64516FF8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Redis almacena datos en memoria RAM para ofrecer velocidades extremas. Soporta estructuras de datos como </w:t>
      </w:r>
      <w:r>
        <w:rPr>
          <w:lang w:eastAsia="es-ES"/>
        </w:rPr>
        <w:t xml:space="preserve">strings</w:t>
      </w:r>
      <w:r>
        <w:rPr>
          <w:lang w:eastAsia="es-ES"/>
        </w:rPr>
        <w:t xml:space="preserve">, listas, sets, </w:t>
      </w:r>
      <w:r>
        <w:rPr>
          <w:lang w:eastAsia="es-ES"/>
        </w:rPr>
        <w:t xml:space="preserve">sorted</w:t>
      </w:r>
      <w:r>
        <w:rPr>
          <w:lang w:eastAsia="es-ES"/>
        </w:rPr>
        <w:t xml:space="preserve"> sets, hashes, estructuras geoespaciales y bitmaps (IONOS, s.f.).</w:t>
      </w:r>
      <w:r>
        <w:rPr>
          <w:lang w:eastAsia="es-ES"/>
        </w:rPr>
      </w:r>
      <w:r>
        <w:rPr>
          <w:lang w:eastAsia="es-ES"/>
        </w:rPr>
      </w:r>
    </w:p>
    <w:p w14:paraId="7FE25D76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En cuanto a persistencia:</w:t>
      </w:r>
      <w:r>
        <w:rPr>
          <w:lang w:eastAsia="es-ES"/>
        </w:rPr>
      </w:r>
      <w:r>
        <w:rPr>
          <w:lang w:eastAsia="es-ES"/>
        </w:rPr>
      </w:r>
    </w:p>
    <w:p w14:paraId="78EB1DC6">
      <w:pPr>
        <w:pStyle w:val="926"/>
        <w:numPr>
          <w:ilvl w:val="0"/>
          <w:numId w:val="9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Snapshots</w:t>
      </w:r>
      <w:r>
        <w:rPr>
          <w:lang w:eastAsia="es-ES"/>
        </w:rPr>
        <w:t xml:space="preserve"> (RDB)</w:t>
      </w:r>
      <w:r>
        <w:rPr>
          <w:lang w:eastAsia="es-ES"/>
        </w:rPr>
        <w:t xml:space="preserve">: guarda estados completos en disco en intervalos determinados.</w:t>
      </w:r>
      <w:r>
        <w:rPr>
          <w:lang w:eastAsia="es-ES"/>
        </w:rPr>
      </w:r>
      <w:r>
        <w:rPr>
          <w:lang w:eastAsia="es-ES"/>
        </w:rPr>
      </w:r>
    </w:p>
    <w:p w14:paraId="760B23E2">
      <w:pPr>
        <w:pStyle w:val="926"/>
        <w:numPr>
          <w:ilvl w:val="0"/>
          <w:numId w:val="9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Append</w:t>
      </w:r>
      <w:r>
        <w:rPr>
          <w:lang w:eastAsia="es-ES"/>
        </w:rPr>
        <w:t xml:space="preserve"> </w:t>
      </w:r>
      <w:r>
        <w:rPr>
          <w:lang w:eastAsia="es-ES"/>
        </w:rPr>
        <w:t xml:space="preserve">Only</w:t>
      </w:r>
      <w:r>
        <w:rPr>
          <w:lang w:eastAsia="es-ES"/>
        </w:rPr>
        <w:t xml:space="preserve"> File (AOF)</w:t>
      </w:r>
      <w:r>
        <w:rPr>
          <w:lang w:eastAsia="es-ES"/>
        </w:rPr>
        <w:t xml:space="preserve">: registra operaciones para reproducir el estado.</w:t>
      </w:r>
      <w:r>
        <w:rPr>
          <w:lang w:eastAsia="es-ES"/>
        </w:rPr>
      </w:r>
      <w:r>
        <w:rPr>
          <w:lang w:eastAsia="es-ES"/>
        </w:rPr>
      </w:r>
    </w:p>
    <w:p w14:paraId="02024D19">
      <w:pPr>
        <w:pStyle w:val="924"/>
        <w:pBdr/>
        <w:spacing/>
        <w:ind/>
        <w:rPr>
          <w:sz w:val="24"/>
          <w:szCs w:val="24"/>
          <w:lang w:eastAsia="es-ES"/>
        </w:rPr>
      </w:pPr>
      <w:r>
        <w:rPr>
          <w:lang w:eastAsia="es-ES"/>
        </w:rPr>
        <w:t xml:space="preserve">Redis también permite escalabilidad horizontal mediante particionamiento (</w:t>
      </w:r>
      <w:r>
        <w:rPr>
          <w:lang w:eastAsia="es-ES"/>
        </w:rPr>
        <w:t xml:space="preserve">sharding</w:t>
      </w:r>
      <w:r>
        <w:rPr>
          <w:lang w:eastAsia="es-ES"/>
        </w:rPr>
        <w:t xml:space="preserve">) y </w:t>
      </w:r>
      <w:r>
        <w:rPr>
          <w:lang w:eastAsia="es-ES"/>
        </w:rPr>
        <w:t xml:space="preserve">clusters</w:t>
      </w:r>
      <w:r>
        <w:rPr>
          <w:lang w:eastAsia="es-ES"/>
        </w:rPr>
        <w:t xml:space="preserve">, lo que facilita distribuir claves entre varios nodos. Además, cuenta con clientes oficiales y comunitarios para múltiples lenguajes de programación como Python, Java, Node.js, </w:t>
      </w:r>
      <w:r>
        <w:rPr>
          <w:lang w:eastAsia="es-ES"/>
        </w:rPr>
        <w:t xml:space="preserve">Go</w:t>
      </w:r>
      <w:r>
        <w:rPr>
          <w:lang w:eastAsia="es-ES"/>
        </w:rPr>
        <w:t xml:space="preserve">, C#, Ruby y PHP (Domingo, 2015).</w:t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sz w:val="24"/>
          <w:szCs w:val="24"/>
          <w:lang w:eastAsia="es-ES"/>
        </w:rPr>
      </w:r>
    </w:p>
    <w:p w14:paraId="34586D1E">
      <w:pPr>
        <w:pStyle w:val="858"/>
        <w:pBdr/>
        <w:spacing/>
        <w:ind/>
        <w:rPr>
          <w:highlight w:val="none"/>
        </w:rPr>
      </w:pPr>
      <w:r/>
      <w:bookmarkStart w:id="6" w:name="_Toc6"/>
      <w:r>
        <w:rPr>
          <w:highlight w:val="none"/>
        </w:rPr>
        <w:t xml:space="preserve">Ventajas</w:t>
      </w:r>
      <w:r/>
      <w:bookmarkEnd w:id="6"/>
      <w:r/>
      <w:r>
        <w:rPr>
          <w:highlight w:val="none"/>
        </w:rPr>
      </w:r>
    </w:p>
    <w:p w14:paraId="7F303E16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Redis ofrece múltiples beneficios:</w:t>
      </w:r>
      <w:r>
        <w:rPr>
          <w:lang w:eastAsia="es-ES"/>
        </w:rPr>
      </w:r>
      <w:r>
        <w:rPr>
          <w:lang w:eastAsia="es-ES"/>
        </w:rPr>
      </w:r>
    </w:p>
    <w:p w14:paraId="2FDCBEA5">
      <w:pPr>
        <w:pStyle w:val="926"/>
        <w:numPr>
          <w:ilvl w:val="0"/>
          <w:numId w:val="10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Velocidad y rendimiento: al operar en RAM, las operaciones se ejecutan con latencias muy bajas.</w:t>
      </w:r>
      <w:r>
        <w:rPr>
          <w:lang w:eastAsia="es-ES"/>
        </w:rPr>
      </w:r>
      <w:r>
        <w:rPr>
          <w:lang w:eastAsia="es-ES"/>
        </w:rPr>
      </w:r>
    </w:p>
    <w:p w14:paraId="7AA4D554">
      <w:pPr>
        <w:pStyle w:val="926"/>
        <w:numPr>
          <w:ilvl w:val="0"/>
          <w:numId w:val="10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Flexibilidad de esquema: no requiere estructuras rígidas, lo que facilita la adaptación a diferentes tipos de datos.</w:t>
      </w:r>
      <w:r>
        <w:rPr>
          <w:lang w:eastAsia="es-ES"/>
        </w:rPr>
      </w:r>
      <w:r>
        <w:rPr>
          <w:lang w:eastAsia="es-ES"/>
        </w:rPr>
      </w:r>
    </w:p>
    <w:p w14:paraId="1A4DC19E">
      <w:pPr>
        <w:pStyle w:val="926"/>
        <w:numPr>
          <w:ilvl w:val="0"/>
          <w:numId w:val="10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Reducción de carga en la base principal: funciona como caché intermedio, disminuyendo la presión sobre bases relacionales.</w:t>
      </w:r>
      <w:r>
        <w:rPr>
          <w:lang w:eastAsia="es-ES"/>
        </w:rPr>
      </w:r>
      <w:r>
        <w:rPr>
          <w:lang w:eastAsia="es-ES"/>
        </w:rPr>
      </w:r>
    </w:p>
    <w:p w14:paraId="05A3C7CA">
      <w:pPr>
        <w:pStyle w:val="926"/>
        <w:numPr>
          <w:ilvl w:val="0"/>
          <w:numId w:val="10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Alta disponibilidad: mediante replicación y opciones de persistencia, se asegura continuidad del servicio (IONOS, s.f.).</w:t>
      </w:r>
      <w:r>
        <w:rPr>
          <w:lang w:eastAsia="es-ES"/>
        </w:rPr>
      </w:r>
      <w:r>
        <w:rPr>
          <w:lang w:eastAsia="es-ES"/>
        </w:rPr>
      </w:r>
    </w:p>
    <w:p w14:paraId="2BA2FA68">
      <w:pPr>
        <w:pStyle w:val="924"/>
        <w:pBdr/>
        <w:spacing/>
        <w:ind/>
        <w:rPr>
          <w:sz w:val="24"/>
          <w:szCs w:val="24"/>
          <w:lang w:eastAsia="es-ES"/>
        </w:rPr>
      </w:pPr>
      <w:r>
        <w:rPr>
          <w:lang w:eastAsia="es-ES"/>
        </w:rPr>
        <w:t xml:space="preserve">Ejemplos prácticos incluyen caché de </w:t>
      </w:r>
      <w:r>
        <w:rPr>
          <w:lang w:eastAsia="es-ES"/>
        </w:rPr>
        <w:t xml:space="preserve">APIs</w:t>
      </w:r>
      <w:r>
        <w:rPr>
          <w:lang w:eastAsia="es-ES"/>
        </w:rPr>
        <w:t xml:space="preserve">, sesiones de usuario, métricas en tiempo real y colas de tareas.</w:t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sz w:val="24"/>
          <w:szCs w:val="24"/>
          <w:lang w:eastAsia="es-ES"/>
        </w:rPr>
      </w:r>
    </w:p>
    <w:p w14:paraId="5F17292B">
      <w:pPr>
        <w:pStyle w:val="858"/>
        <w:pBdr/>
        <w:spacing/>
        <w:ind/>
        <w:rPr>
          <w:highlight w:val="none"/>
        </w:rPr>
      </w:pPr>
      <w:r/>
      <w:bookmarkStart w:id="7" w:name="_Toc7"/>
      <w:r>
        <w:rPr>
          <w:highlight w:val="none"/>
        </w:rPr>
        <w:t xml:space="preserve">Desventajas</w:t>
      </w:r>
      <w:r/>
      <w:bookmarkEnd w:id="7"/>
      <w:r/>
      <w:r>
        <w:rPr>
          <w:highlight w:val="none"/>
        </w:rPr>
      </w:r>
    </w:p>
    <w:p w14:paraId="0AA94749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A pesar de sus ventajas, Redis presenta limitaciones:</w:t>
      </w:r>
      <w:r>
        <w:rPr>
          <w:lang w:eastAsia="es-ES"/>
        </w:rPr>
      </w:r>
      <w:r>
        <w:rPr>
          <w:lang w:eastAsia="es-ES"/>
        </w:rPr>
      </w:r>
    </w:p>
    <w:p w14:paraId="51F6B2E1">
      <w:pPr>
        <w:pStyle w:val="924"/>
        <w:numPr>
          <w:ilvl w:val="0"/>
          <w:numId w:val="11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Dependencia de RAM: existe riesgo de pérdida de datos si no se configura persistencia adecuada.</w:t>
      </w:r>
      <w:r>
        <w:rPr>
          <w:lang w:eastAsia="es-ES"/>
        </w:rPr>
      </w:r>
      <w:r>
        <w:rPr>
          <w:lang w:eastAsia="es-ES"/>
        </w:rPr>
      </w:r>
    </w:p>
    <w:p w14:paraId="4C90F02F">
      <w:pPr>
        <w:pStyle w:val="924"/>
        <w:numPr>
          <w:ilvl w:val="0"/>
          <w:numId w:val="11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Limitaciones en grandes volúmenes no estructurados: la RAM es costosa y limitada.</w:t>
      </w:r>
      <w:r>
        <w:rPr>
          <w:lang w:eastAsia="es-ES"/>
        </w:rPr>
      </w:r>
      <w:r>
        <w:rPr>
          <w:lang w:eastAsia="es-ES"/>
        </w:rPr>
      </w:r>
    </w:p>
    <w:p w14:paraId="59977689">
      <w:pPr>
        <w:pStyle w:val="924"/>
        <w:numPr>
          <w:ilvl w:val="0"/>
          <w:numId w:val="11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Complejidad de escalado: </w:t>
      </w:r>
      <w:r>
        <w:rPr>
          <w:lang w:eastAsia="es-ES"/>
        </w:rPr>
        <w:t xml:space="preserve">clusters</w:t>
      </w:r>
      <w:r>
        <w:rPr>
          <w:lang w:eastAsia="es-ES"/>
        </w:rPr>
        <w:t xml:space="preserve"> y particionamiento requieren servicios administrados para simplificar su gestión.</w:t>
      </w:r>
      <w:r>
        <w:rPr>
          <w:lang w:eastAsia="es-ES"/>
        </w:rPr>
      </w:r>
      <w:r>
        <w:rPr>
          <w:lang w:eastAsia="es-ES"/>
        </w:rPr>
      </w:r>
    </w:p>
    <w:p w14:paraId="760ABCC6">
      <w:pPr>
        <w:pStyle w:val="924"/>
        <w:pBdr/>
        <w:spacing/>
        <w:ind/>
        <w:rPr>
          <w:sz w:val="24"/>
          <w:szCs w:val="24"/>
          <w:lang w:eastAsia="es-ES"/>
        </w:rPr>
      </w:pPr>
      <w:r>
        <w:rPr>
          <w:lang w:eastAsia="es-ES"/>
        </w:rPr>
        <w:t xml:space="preserve">Equilibrio entre rendimiento y durabilidad: la configuración de persistencia afecta directamente la latencia y la seguridad de datos (Medrano, 2017).</w:t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sz w:val="24"/>
          <w:szCs w:val="24"/>
          <w:lang w:eastAsia="es-ES"/>
        </w:rPr>
      </w:r>
    </w:p>
    <w:p w14:paraId="0CE392F6">
      <w:pPr>
        <w:pStyle w:val="858"/>
        <w:pBdr/>
        <w:spacing/>
        <w:ind/>
        <w:rPr>
          <w:highlight w:val="none"/>
        </w:rPr>
      </w:pPr>
      <w:r/>
      <w:bookmarkStart w:id="8" w:name="_Toc8"/>
      <w:r>
        <w:rPr>
          <w:highlight w:val="none"/>
        </w:rPr>
        <w:t xml:space="preserve">Casos de uso</w:t>
      </w:r>
      <w:r/>
      <w:bookmarkEnd w:id="8"/>
      <w:r/>
      <w:r>
        <w:rPr>
          <w:highlight w:val="none"/>
        </w:rPr>
      </w:r>
    </w:p>
    <w:p w14:paraId="320A2F3B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Redis se utiliza en múltiples escenarios:</w:t>
      </w:r>
      <w:r>
        <w:rPr>
          <w:lang w:eastAsia="es-ES"/>
        </w:rPr>
      </w:r>
      <w:r>
        <w:rPr>
          <w:lang w:eastAsia="es-ES"/>
        </w:rPr>
      </w:r>
    </w:p>
    <w:p w14:paraId="4F940A17">
      <w:pPr>
        <w:pStyle w:val="926"/>
        <w:numPr>
          <w:ilvl w:val="0"/>
          <w:numId w:val="13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Caché: almacenar resultados de consultas costosas para acelerar respuestas.</w:t>
      </w:r>
      <w:r>
        <w:rPr>
          <w:lang w:eastAsia="es-ES"/>
        </w:rPr>
      </w:r>
      <w:r>
        <w:rPr>
          <w:lang w:eastAsia="es-ES"/>
        </w:rPr>
      </w:r>
    </w:p>
    <w:p w14:paraId="1DFA27C0">
      <w:pPr>
        <w:pStyle w:val="926"/>
        <w:numPr>
          <w:ilvl w:val="0"/>
          <w:numId w:val="13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Sesiones: gestionar usuarios con expiraciones definidas.</w:t>
      </w:r>
      <w:r>
        <w:rPr>
          <w:lang w:eastAsia="es-ES"/>
        </w:rPr>
      </w:r>
      <w:r>
        <w:rPr>
          <w:lang w:eastAsia="es-ES"/>
        </w:rPr>
      </w:r>
    </w:p>
    <w:p w14:paraId="5172FE06">
      <w:pPr>
        <w:pStyle w:val="926"/>
        <w:numPr>
          <w:ilvl w:val="0"/>
          <w:numId w:val="13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Carritos de compra: mantener estados en tiempo real en aplicaciones de comercio electrónico.</w:t>
      </w:r>
      <w:r>
        <w:rPr>
          <w:lang w:eastAsia="es-ES"/>
        </w:rPr>
      </w:r>
      <w:r>
        <w:rPr>
          <w:lang w:eastAsia="es-ES"/>
        </w:rPr>
      </w:r>
    </w:p>
    <w:p w14:paraId="510E4B3B">
      <w:pPr>
        <w:pStyle w:val="926"/>
        <w:numPr>
          <w:ilvl w:val="0"/>
          <w:numId w:val="13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Analítica en tiempo real: métricas y contadores inmediatos para </w:t>
      </w:r>
      <w:r>
        <w:rPr>
          <w:lang w:eastAsia="es-ES"/>
        </w:rPr>
        <w:t xml:space="preserve">dashboards</w:t>
      </w:r>
      <w:r>
        <w:rPr>
          <w:lang w:eastAsia="es-ES"/>
        </w:rPr>
        <w:t xml:space="preserve">.</w:t>
      </w:r>
      <w:r>
        <w:rPr>
          <w:lang w:eastAsia="es-ES"/>
        </w:rPr>
      </w:r>
      <w:r>
        <w:rPr>
          <w:lang w:eastAsia="es-ES"/>
        </w:rPr>
      </w:r>
    </w:p>
    <w:p w14:paraId="6FC7B7DF">
      <w:pPr>
        <w:pStyle w:val="926"/>
        <w:numPr>
          <w:ilvl w:val="0"/>
          <w:numId w:val="13"/>
        </w:numPr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Colas de tareas: manejar procesos asincrónicos y flujos de trabajo ligeros.</w:t>
      </w:r>
      <w:r>
        <w:rPr>
          <w:lang w:eastAsia="es-ES"/>
        </w:rPr>
      </w:r>
      <w:r>
        <w:rPr>
          <w:lang w:eastAsia="es-ES"/>
        </w:rPr>
      </w:r>
    </w:p>
    <w:p w14:paraId="432885FB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Ejemplo real: Twitter ha usado Redis para su línea de tiempo y almacenamiento de datos de alta demanda, lo que ilustra su uso en sistemas de alto rendimiento y escalabilidad (IONOS, s.f.).</w:t>
      </w:r>
      <w:r>
        <w:rPr>
          <w:lang w:eastAsia="es-ES"/>
        </w:rPr>
      </w:r>
      <w:r>
        <w:rPr>
          <w:lang w:eastAsia="es-ES"/>
        </w:rPr>
      </w:r>
    </w:p>
    <w:p w14:paraId="6C91501C">
      <w:pPr>
        <w:pBdr/>
        <w:shd w:val="nil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</w:p>
    <w:p w14:paraId="5E691815">
      <w:pPr>
        <w:pStyle w:val="858"/>
        <w:pBdr/>
        <w:spacing/>
        <w:ind/>
        <w:rPr/>
      </w:pPr>
      <w:r/>
      <w:bookmarkStart w:id="9" w:name="_Toc9"/>
      <w:r>
        <w:rPr>
          <w:highlight w:val="none"/>
        </w:rPr>
        <w:t xml:space="preserve">Conclusiones</w:t>
      </w:r>
      <w:r/>
      <w:bookmarkEnd w:id="9"/>
      <w:r/>
      <w:r/>
    </w:p>
    <w:p w14:paraId="6F5F0887">
      <w:pPr>
        <w:pStyle w:val="924"/>
        <w:pBdr/>
        <w:spacing/>
        <w:ind/>
        <w:rPr>
          <w:lang w:eastAsia="es-ES"/>
          <w14:ligatures w14:val="none"/>
        </w:rPr>
      </w:pPr>
      <w:r>
        <w:rPr>
          <w:lang w:eastAsia="es-ES"/>
        </w:rPr>
        <w:t xml:space="preserve">Redis es recomendable cuando se necesita baja latencia, caché, sesion</w:t>
      </w:r>
      <w:r>
        <w:rPr>
          <w:lang w:eastAsia="es-ES"/>
        </w:rPr>
        <w:t xml:space="preserve">es, contadores y colas, siempre que se configure persistencia adecuada. No es la mejor opción para grandes volúmenes de datos no estructurados si se requiere durabilidad absoluta. Redis complementa a bases relacionales como MySQL, funcionando como capa de </w:t>
      </w:r>
      <w:r>
        <w:rPr>
          <w:lang w:eastAsia="es-ES"/>
        </w:rPr>
        <w:t xml:space="preserve">caching</w:t>
      </w:r>
      <w:r>
        <w:rPr>
          <w:lang w:eastAsia="es-ES"/>
        </w:rPr>
        <w:t xml:space="preserve"> o almacenamiento transitorio. En un proyecto clínico, Redis puede usarse para caché de consultas frecuentes, gestión de sesiones y colas administrativas, mejorando la eficiencia del sistema sin sustituir la base relacional principal.</w:t>
      </w:r>
      <w:r>
        <w:rPr>
          <w:lang w:eastAsia="es-ES"/>
        </w:rPr>
      </w:r>
      <w:r>
        <w:rPr>
          <w:lang w:eastAsia="es-E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lang w:eastAsia="es-ES"/>
        </w:rPr>
      </w:r>
    </w:p>
    <w:p w14:paraId="28812587">
      <w:pPr>
        <w:pStyle w:val="858"/>
        <w:pBdr/>
        <w:spacing/>
        <w:ind/>
        <w:rPr/>
      </w:pPr>
      <w:r/>
      <w:bookmarkStart w:id="10" w:name="_Toc10"/>
      <w:r>
        <w:rPr>
          <w:highlight w:val="none"/>
        </w:rPr>
        <w:t xml:space="preserve">Referencias Bibliográficas</w:t>
      </w:r>
      <w:r/>
      <w:bookmarkEnd w:id="10"/>
      <w:r/>
      <w:r/>
    </w:p>
    <w:p w14:paraId="461A8E5F">
      <w:pPr>
        <w:pStyle w:val="922"/>
        <w:pBdr/>
        <w:spacing/>
        <w:ind/>
        <w:rPr>
          <w:highlight w:val="none"/>
          <w14:ligatures w14:val="none"/>
        </w:rPr>
      </w:pPr>
      <w:r>
        <w:t xml:space="preserve">Domingo, J. (2015, febrero). </w:t>
      </w:r>
      <w:r>
        <w:t xml:space="preserve">Redis: base de datos no relacional</w:t>
      </w:r>
      <w:r>
        <w:t xml:space="preserve">. </w:t>
      </w:r>
      <w:r>
        <w:t xml:space="preserve">Pledin</w:t>
      </w:r>
      <w:r>
        <w:t xml:space="preserve">. </w:t>
      </w:r>
      <w:hyperlink r:id="rId12" w:tooltip="www.josedomingo.org" w:history="1">
        <w:r>
          <w:t xml:space="preserve">https://www.josedomingo.org/pledin/2015/02/redis-base-de-datos-no-relacional/</w:t>
        </w:r>
      </w:hyperlink>
      <w:r>
        <w:rPr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F5A2FC6">
      <w:pPr>
        <w:pStyle w:val="922"/>
        <w:pBdr/>
        <w:spacing/>
        <w:ind/>
        <w:rPr>
          <w:highlight w:val="none"/>
          <w14:ligatures w14:val="none"/>
        </w:rPr>
      </w:pPr>
      <w:r>
        <w:t xml:space="preserve">IONOS. (s.f.). </w:t>
      </w:r>
      <w:r>
        <w:t xml:space="preserve">¿Qué es </w:t>
      </w:r>
      <w:r>
        <w:t xml:space="preserve">Redis?</w:t>
      </w:r>
      <w:r>
        <w:t xml:space="preserve">.</w:t>
      </w:r>
      <w:r>
        <w:t xml:space="preserve"> Digital Guide. Recuperado de </w:t>
      </w:r>
      <w:hyperlink r:id="rId13" w:tooltip="www.ionos.mx" w:history="1">
        <w:r>
          <w:t xml:space="preserve">https://www.ionos.mx/digitalguide/hosting/cuestiones-tecnicas/que-es-redis/</w:t>
        </w:r>
      </w:hyperlink>
      <w:r/>
      <w:r/>
    </w:p>
    <w:p w14:paraId="1A36CDF9">
      <w:pPr>
        <w:pStyle w:val="922"/>
        <w:pBdr/>
        <w:spacing/>
        <w:ind/>
        <w:rPr>
          <w14:ligatures w14:val="none"/>
        </w:rPr>
      </w:pPr>
      <w:r>
        <w:rPr>
          <w:highlight w:val="none"/>
        </w:rPr>
      </w:r>
      <w:r>
        <w:t xml:space="preserve">Medrano, A. (2017, febrero). </w:t>
      </w:r>
      <w:r>
        <w:t xml:space="preserve">Bases de datos NoSQL</w:t>
      </w:r>
      <w:r>
        <w:t xml:space="preserve">. GitHub Pages. </w:t>
      </w:r>
      <w:hyperlink r:id="rId14" w:tooltip="aitor-medrano.github.io" w:history="1">
        <w:r>
          <w:t xml:space="preserve">https://aitor-medrano.github.io/bd/12nosql.html</w:t>
        </w:r>
      </w:hyperlink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052A29">
      <w:pPr>
        <w:pStyle w:val="922"/>
        <w:pBdr/>
        <w:spacing/>
        <w:ind/>
        <w:rPr>
          <w14:ligatures w14:val="none"/>
        </w:rPr>
      </w:pPr>
      <w:r/>
      <w:r>
        <w:t xml:space="preserve">Universitat</w:t>
      </w:r>
      <w:r>
        <w:t xml:space="preserve"> Oberta de Catalunya. (s.f.). </w:t>
      </w:r>
      <w:r>
        <w:t xml:space="preserve">Introducción a las bases de datos NoSQL clave-valor usando Redis</w:t>
      </w:r>
      <w:r>
        <w:t xml:space="preserve">. Editorial UOC. Recuperado de </w:t>
      </w:r>
      <w:hyperlink r:id="rId15" w:tooltip="editorialuoc.com" w:history="1">
        <w:r>
          <w:t xml:space="preserve">https://editorialuoc.com/introduccion-a-las-bases-de-datos-nsql-clave-valor-usando-redis_1</w:t>
        </w:r>
      </w:hyperlink>
      <w:r/>
      <w:r/>
      <w:r/>
      <w:r/>
      <w:r/>
    </w:p>
    <w:sectPr>
      <w:head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F6D7DF">
    <w:pPr>
      <w:pStyle w:val="89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AAC1093">
    <w:pPr>
      <w:pStyle w:val="89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A309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pStyle w:val="857"/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pStyle w:val="858"/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pStyle w:val="859"/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pStyle w:val="860"/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pStyle w:val="861"/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pStyle w:val="862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pStyle w:val="863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pStyle w:val="864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pStyle w:val="865"/>
      <w:rPr/>
      <w:start w:val="1"/>
      <w:suff w:val="tab"/>
    </w:lvl>
  </w:abstractNum>
  <w:abstractNum w:abstractNumId="3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4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5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6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4720E2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5284A8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6460E8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6869BC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779C0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A619EB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numPr>
        <w:ilvl w:val="0"/>
        <w:numId w:val="3"/>
      </w:numPr>
      <w:pBdr/>
      <w:spacing w:line="480" w:lineRule="auto"/>
      <w:ind/>
      <w:jc w:val="center"/>
    </w:pPr>
    <w:rPr>
      <w:b/>
      <w:bCs/>
      <w:sz w:val="22"/>
      <w:szCs w:val="22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numPr>
        <w:ilvl w:val="1"/>
        <w:numId w:val="3"/>
      </w:numPr>
      <w:pBdr/>
      <w:spacing w:line="480" w:lineRule="auto"/>
      <w:ind/>
      <w:jc w:val="left"/>
    </w:pPr>
    <w:rPr>
      <w:b/>
      <w:bCs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numPr>
        <w:ilvl w:val="2"/>
        <w:numId w:val="3"/>
      </w:numPr>
      <w:pBdr/>
      <w:spacing w:line="480" w:lineRule="auto"/>
      <w:ind/>
    </w:pPr>
    <w:rPr>
      <w:b/>
      <w:bCs/>
      <w:i/>
      <w:iCs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numPr>
        <w:ilvl w:val="3"/>
        <w:numId w:val="3"/>
      </w:numPr>
      <w:suppressLineNumbers w:val="false"/>
      <w:pBdr/>
      <w:spacing w:line="480" w:lineRule="auto"/>
      <w:ind w:firstLine="720"/>
    </w:pPr>
    <w:rPr>
      <w:b/>
      <w:bCs/>
      <w:i w:val="0"/>
      <w:iCs w:val="0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numPr>
        <w:ilvl w:val="4"/>
        <w:numId w:val="3"/>
      </w:numPr>
      <w:suppressLineNumbers w:val="false"/>
      <w:pBdr/>
      <w:spacing w:line="480" w:lineRule="auto"/>
      <w:ind w:firstLine="720"/>
    </w:pPr>
    <w:rPr>
      <w:b/>
      <w:bCs/>
      <w:i/>
      <w:iCs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numPr>
        <w:ilvl w:val="5"/>
        <w:numId w:val="3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numPr>
        <w:ilvl w:val="6"/>
        <w:numId w:val="3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numPr>
        <w:ilvl w:val="7"/>
        <w:numId w:val="3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numPr>
        <w:ilvl w:val="8"/>
        <w:numId w:val="3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link w:val="857"/>
    <w:uiPriority w:val="9"/>
    <w:pPr>
      <w:pBdr/>
      <w:spacing/>
      <w:ind/>
    </w:pPr>
  </w:style>
  <w:style w:type="character" w:styleId="868">
    <w:name w:val="Heading 2 Char"/>
    <w:link w:val="858"/>
    <w:uiPriority w:val="9"/>
    <w:pPr>
      <w:pBdr/>
      <w:spacing/>
      <w:ind/>
    </w:pPr>
    <w:rPr>
      <w:b/>
      <w:bCs/>
    </w:rPr>
  </w:style>
  <w:style w:type="character" w:styleId="869">
    <w:name w:val="Heading 3 Char"/>
    <w:link w:val="859"/>
    <w:uiPriority w:val="9"/>
    <w:pPr>
      <w:pBdr/>
      <w:spacing/>
      <w:ind/>
    </w:pPr>
  </w:style>
  <w:style w:type="character" w:styleId="870">
    <w:name w:val="Heading 4 Char"/>
    <w:link w:val="860"/>
    <w:uiPriority w:val="9"/>
    <w:pPr>
      <w:pBdr/>
      <w:spacing/>
      <w:ind/>
    </w:pPr>
    <w:rPr>
      <w:b/>
      <w:bCs/>
      <w:i w:val="0"/>
      <w:iCs w:val="0"/>
    </w:rPr>
  </w:style>
  <w:style w:type="character" w:styleId="871">
    <w:name w:val="Heading 5 Char"/>
    <w:link w:val="861"/>
    <w:uiPriority w:val="9"/>
    <w:pPr>
      <w:pBdr/>
      <w:spacing/>
      <w:ind/>
    </w:pPr>
    <w:rPr>
      <w:b/>
      <w:bCs/>
      <w:i/>
      <w:iCs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  <w:style w:type="character" w:styleId="921" w:customStyle="1">
    <w:name w:val="References_character"/>
    <w:link w:val="922"/>
    <w:pPr>
      <w:pBdr/>
      <w:spacing/>
      <w:ind/>
    </w:pPr>
    <w:rPr>
      <w:b w:val="0"/>
      <w:bCs w:val="0"/>
    </w:rPr>
  </w:style>
  <w:style w:type="paragraph" w:styleId="922" w:customStyle="1">
    <w:name w:val="References"/>
    <w:basedOn w:val="916"/>
    <w:link w:val="921"/>
    <w:qFormat/>
    <w:pPr>
      <w:suppressLineNumbers w:val="false"/>
      <w:pBdr/>
      <w:spacing w:line="480" w:lineRule="auto"/>
      <w:ind w:hanging="720" w:left="720"/>
    </w:pPr>
    <w:rPr>
      <w:b w:val="0"/>
      <w:bCs w:val="0"/>
    </w:rPr>
  </w:style>
  <w:style w:type="character" w:styleId="923" w:customStyle="1">
    <w:name w:val="Line_character"/>
    <w:link w:val="924"/>
    <w:pPr>
      <w:pBdr/>
      <w:spacing/>
      <w:ind/>
    </w:pPr>
  </w:style>
  <w:style w:type="paragraph" w:styleId="924" w:customStyle="1">
    <w:name w:val="Line"/>
    <w:basedOn w:val="916"/>
    <w:link w:val="923"/>
    <w:qFormat/>
    <w:pPr>
      <w:suppressLineNumbers w:val="false"/>
      <w:pBdr/>
      <w:spacing w:line="480" w:lineRule="auto"/>
      <w:ind w:firstLine="720"/>
    </w:pPr>
  </w:style>
  <w:style w:type="character" w:styleId="925" w:customStyle="1">
    <w:name w:val="Paragraph_character"/>
    <w:link w:val="926"/>
    <w:pPr>
      <w:pBdr/>
      <w:spacing/>
      <w:ind/>
    </w:pPr>
  </w:style>
  <w:style w:type="paragraph" w:styleId="926" w:customStyle="1">
    <w:name w:val="Paragraph"/>
    <w:basedOn w:val="916"/>
    <w:link w:val="925"/>
    <w:qFormat/>
    <w:pPr>
      <w:pBdr/>
      <w:spacing w:line="48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hyperlink" Target="https://www.josedomingo.org/pledin/2015/02/redis-base-de-datos-no-relacional/?utm_source=copilot.com" TargetMode="External"/><Relationship Id="rId13" Type="http://schemas.openxmlformats.org/officeDocument/2006/relationships/hyperlink" Target="https://www.ionos.mx/digitalguide/hosting/cuestiones-tecnicas/que-es-redis/?utm_source=copilot.com" TargetMode="External"/><Relationship Id="rId14" Type="http://schemas.openxmlformats.org/officeDocument/2006/relationships/hyperlink" Target="https://aitor-medrano.github.io/bd/12nosql.html?utm_source=copilot.com" TargetMode="External"/><Relationship Id="rId15" Type="http://schemas.openxmlformats.org/officeDocument/2006/relationships/hyperlink" Target="https://editorialuoc.com/introduccion-a-las-bases-de-datos-nsql-clave-valor-usando-redis_1?utm_source=copilo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Table Grid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Table Grid Light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Plain Table 1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Plain Table 2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Plain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Plain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Plain Table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4 - Accent 1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 - Accent 2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4 - Accent 3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4 - Accent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 - Accent 5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6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5 Dark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5 Dark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4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4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4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5 Dark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5 Dark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&amp; 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&amp; 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&amp; 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0" w:default="1">
    <w:name w:val="Normal"/>
    <w:qFormat/>
    <w:pPr>
      <w:pBdr/>
      <w:spacing/>
      <w:ind/>
    </w:pPr>
  </w:style>
  <w:style w:type="paragraph" w:styleId="1521">
    <w:name w:val="Heading 1"/>
    <w:basedOn w:val="1520"/>
    <w:next w:val="1520"/>
    <w:link w:val="15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2">
    <w:name w:val="Heading 2"/>
    <w:basedOn w:val="1520"/>
    <w:next w:val="1520"/>
    <w:link w:val="15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3">
    <w:name w:val="Heading 3"/>
    <w:basedOn w:val="1520"/>
    <w:next w:val="1520"/>
    <w:link w:val="15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4">
    <w:name w:val="Heading 4"/>
    <w:basedOn w:val="1520"/>
    <w:next w:val="1520"/>
    <w:link w:val="15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5">
    <w:name w:val="Heading 5"/>
    <w:basedOn w:val="1520"/>
    <w:next w:val="1520"/>
    <w:link w:val="15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6">
    <w:name w:val="Heading 6"/>
    <w:basedOn w:val="1520"/>
    <w:next w:val="1520"/>
    <w:link w:val="15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7">
    <w:name w:val="Heading 7"/>
    <w:basedOn w:val="1520"/>
    <w:next w:val="1520"/>
    <w:link w:val="15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8">
    <w:name w:val="Heading 8"/>
    <w:basedOn w:val="1520"/>
    <w:next w:val="1520"/>
    <w:link w:val="15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9">
    <w:name w:val="Heading 9"/>
    <w:basedOn w:val="1520"/>
    <w:next w:val="1520"/>
    <w:link w:val="15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0" w:default="1">
    <w:name w:val="Default Paragraph Font"/>
    <w:uiPriority w:val="1"/>
    <w:semiHidden/>
    <w:unhideWhenUsed/>
    <w:pPr>
      <w:pBdr/>
      <w:spacing/>
      <w:ind/>
    </w:pPr>
  </w:style>
  <w:style w:type="numbering" w:styleId="1531" w:default="1">
    <w:name w:val="No List"/>
    <w:uiPriority w:val="99"/>
    <w:semiHidden/>
    <w:unhideWhenUsed/>
    <w:pPr>
      <w:pBdr/>
      <w:spacing/>
      <w:ind/>
    </w:pPr>
  </w:style>
  <w:style w:type="character" w:styleId="1532">
    <w:name w:val="Heading 1 Char"/>
    <w:basedOn w:val="1530"/>
    <w:link w:val="15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3">
    <w:name w:val="Heading 2 Char"/>
    <w:basedOn w:val="1530"/>
    <w:link w:val="15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4">
    <w:name w:val="Heading 3 Char"/>
    <w:basedOn w:val="1530"/>
    <w:link w:val="15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5">
    <w:name w:val="Heading 4 Char"/>
    <w:basedOn w:val="1530"/>
    <w:link w:val="15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6">
    <w:name w:val="Heading 5 Char"/>
    <w:basedOn w:val="1530"/>
    <w:link w:val="15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7">
    <w:name w:val="Heading 6 Char"/>
    <w:basedOn w:val="1530"/>
    <w:link w:val="15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8">
    <w:name w:val="Heading 7 Char"/>
    <w:basedOn w:val="1530"/>
    <w:link w:val="15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9">
    <w:name w:val="Heading 8 Char"/>
    <w:basedOn w:val="1530"/>
    <w:link w:val="15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0">
    <w:name w:val="Heading 9 Char"/>
    <w:basedOn w:val="1530"/>
    <w:link w:val="15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1">
    <w:name w:val="Title"/>
    <w:basedOn w:val="1520"/>
    <w:next w:val="1520"/>
    <w:link w:val="15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2">
    <w:name w:val="Title Char"/>
    <w:basedOn w:val="1530"/>
    <w:link w:val="15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3">
    <w:name w:val="Subtitle"/>
    <w:basedOn w:val="1520"/>
    <w:next w:val="1520"/>
    <w:link w:val="15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4">
    <w:name w:val="Subtitle Char"/>
    <w:basedOn w:val="1530"/>
    <w:link w:val="15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5">
    <w:name w:val="Quote"/>
    <w:basedOn w:val="1520"/>
    <w:next w:val="1520"/>
    <w:link w:val="15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6">
    <w:name w:val="Quote Char"/>
    <w:basedOn w:val="1530"/>
    <w:link w:val="15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7">
    <w:name w:val="List Paragraph"/>
    <w:basedOn w:val="1520"/>
    <w:uiPriority w:val="34"/>
    <w:qFormat/>
    <w:pPr>
      <w:pBdr/>
      <w:spacing/>
      <w:ind w:left="720"/>
      <w:contextualSpacing w:val="true"/>
    </w:pPr>
  </w:style>
  <w:style w:type="character" w:styleId="1548">
    <w:name w:val="Intense Emphasis"/>
    <w:basedOn w:val="15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9">
    <w:name w:val="Intense Quote"/>
    <w:basedOn w:val="1520"/>
    <w:next w:val="1520"/>
    <w:link w:val="15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0">
    <w:name w:val="Intense Quote Char"/>
    <w:basedOn w:val="1530"/>
    <w:link w:val="15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1">
    <w:name w:val="Intense Reference"/>
    <w:basedOn w:val="15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2">
    <w:name w:val="No Spacing"/>
    <w:basedOn w:val="1520"/>
    <w:uiPriority w:val="1"/>
    <w:qFormat/>
    <w:pPr>
      <w:pBdr/>
      <w:spacing w:after="0" w:line="240" w:lineRule="auto"/>
      <w:ind/>
    </w:pPr>
  </w:style>
  <w:style w:type="character" w:styleId="1553">
    <w:name w:val="Subtle Emphasis"/>
    <w:basedOn w:val="15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Emphasis"/>
    <w:basedOn w:val="1530"/>
    <w:uiPriority w:val="20"/>
    <w:qFormat/>
    <w:pPr>
      <w:pBdr/>
      <w:spacing/>
      <w:ind/>
    </w:pPr>
    <w:rPr>
      <w:i/>
      <w:iCs/>
    </w:rPr>
  </w:style>
  <w:style w:type="character" w:styleId="1555">
    <w:name w:val="Strong"/>
    <w:basedOn w:val="1530"/>
    <w:uiPriority w:val="22"/>
    <w:qFormat/>
    <w:pPr>
      <w:pBdr/>
      <w:spacing/>
      <w:ind/>
    </w:pPr>
    <w:rPr>
      <w:b/>
      <w:bCs/>
    </w:rPr>
  </w:style>
  <w:style w:type="character" w:styleId="1556">
    <w:name w:val="Subtle Reference"/>
    <w:basedOn w:val="15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7">
    <w:name w:val="Book Title"/>
    <w:basedOn w:val="15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8">
    <w:name w:val="Header"/>
    <w:basedOn w:val="1520"/>
    <w:link w:val="15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9">
    <w:name w:val="Header Char"/>
    <w:basedOn w:val="1530"/>
    <w:link w:val="1558"/>
    <w:uiPriority w:val="99"/>
    <w:pPr>
      <w:pBdr/>
      <w:spacing/>
      <w:ind/>
    </w:pPr>
  </w:style>
  <w:style w:type="paragraph" w:styleId="1560">
    <w:name w:val="Footer"/>
    <w:basedOn w:val="1520"/>
    <w:link w:val="15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1">
    <w:name w:val="Footer Char"/>
    <w:basedOn w:val="1530"/>
    <w:link w:val="1560"/>
    <w:uiPriority w:val="99"/>
    <w:pPr>
      <w:pBdr/>
      <w:spacing/>
      <w:ind/>
    </w:pPr>
  </w:style>
  <w:style w:type="paragraph" w:styleId="1562">
    <w:name w:val="Caption"/>
    <w:basedOn w:val="1520"/>
    <w:next w:val="15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3">
    <w:name w:val="footnote text"/>
    <w:basedOn w:val="1520"/>
    <w:link w:val="15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4">
    <w:name w:val="Footnote Text Char"/>
    <w:basedOn w:val="1530"/>
    <w:link w:val="1563"/>
    <w:uiPriority w:val="99"/>
    <w:semiHidden/>
    <w:pPr>
      <w:pBdr/>
      <w:spacing/>
      <w:ind/>
    </w:pPr>
    <w:rPr>
      <w:sz w:val="20"/>
      <w:szCs w:val="20"/>
    </w:rPr>
  </w:style>
  <w:style w:type="character" w:styleId="1565">
    <w:name w:val="foot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paragraph" w:styleId="1566">
    <w:name w:val="endnote text"/>
    <w:basedOn w:val="1520"/>
    <w:link w:val="15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7">
    <w:name w:val="Endnote Text Char"/>
    <w:basedOn w:val="1530"/>
    <w:link w:val="1566"/>
    <w:uiPriority w:val="99"/>
    <w:semiHidden/>
    <w:pPr>
      <w:pBdr/>
      <w:spacing/>
      <w:ind/>
    </w:pPr>
    <w:rPr>
      <w:sz w:val="20"/>
      <w:szCs w:val="20"/>
    </w:rPr>
  </w:style>
  <w:style w:type="character" w:styleId="1568">
    <w:name w:val="end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character" w:styleId="1569">
    <w:name w:val="Hyperlink"/>
    <w:basedOn w:val="15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0">
    <w:name w:val="FollowedHyperlink"/>
    <w:basedOn w:val="15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1">
    <w:name w:val="toc 1"/>
    <w:basedOn w:val="1520"/>
    <w:next w:val="1520"/>
    <w:uiPriority w:val="39"/>
    <w:unhideWhenUsed/>
    <w:pPr>
      <w:pBdr/>
      <w:spacing w:after="100"/>
      <w:ind/>
    </w:pPr>
  </w:style>
  <w:style w:type="paragraph" w:styleId="1572">
    <w:name w:val="toc 2"/>
    <w:basedOn w:val="1520"/>
    <w:next w:val="1520"/>
    <w:uiPriority w:val="39"/>
    <w:unhideWhenUsed/>
    <w:pPr>
      <w:pBdr/>
      <w:spacing w:after="100"/>
      <w:ind w:left="220"/>
    </w:pPr>
  </w:style>
  <w:style w:type="paragraph" w:styleId="1573">
    <w:name w:val="toc 3"/>
    <w:basedOn w:val="1520"/>
    <w:next w:val="1520"/>
    <w:uiPriority w:val="39"/>
    <w:unhideWhenUsed/>
    <w:pPr>
      <w:pBdr/>
      <w:spacing w:after="100"/>
      <w:ind w:left="440"/>
    </w:pPr>
  </w:style>
  <w:style w:type="paragraph" w:styleId="1574">
    <w:name w:val="toc 4"/>
    <w:basedOn w:val="1520"/>
    <w:next w:val="1520"/>
    <w:uiPriority w:val="39"/>
    <w:unhideWhenUsed/>
    <w:pPr>
      <w:pBdr/>
      <w:spacing w:after="100"/>
      <w:ind w:left="660"/>
    </w:pPr>
  </w:style>
  <w:style w:type="paragraph" w:styleId="1575">
    <w:name w:val="toc 5"/>
    <w:basedOn w:val="1520"/>
    <w:next w:val="1520"/>
    <w:uiPriority w:val="39"/>
    <w:unhideWhenUsed/>
    <w:pPr>
      <w:pBdr/>
      <w:spacing w:after="100"/>
      <w:ind w:left="880"/>
    </w:pPr>
  </w:style>
  <w:style w:type="paragraph" w:styleId="1576">
    <w:name w:val="toc 6"/>
    <w:basedOn w:val="1520"/>
    <w:next w:val="1520"/>
    <w:uiPriority w:val="39"/>
    <w:unhideWhenUsed/>
    <w:pPr>
      <w:pBdr/>
      <w:spacing w:after="100"/>
      <w:ind w:left="1100"/>
    </w:pPr>
  </w:style>
  <w:style w:type="paragraph" w:styleId="1577">
    <w:name w:val="toc 7"/>
    <w:basedOn w:val="1520"/>
    <w:next w:val="1520"/>
    <w:uiPriority w:val="39"/>
    <w:unhideWhenUsed/>
    <w:pPr>
      <w:pBdr/>
      <w:spacing w:after="100"/>
      <w:ind w:left="1320"/>
    </w:pPr>
  </w:style>
  <w:style w:type="paragraph" w:styleId="1578">
    <w:name w:val="toc 8"/>
    <w:basedOn w:val="1520"/>
    <w:next w:val="1520"/>
    <w:uiPriority w:val="39"/>
    <w:unhideWhenUsed/>
    <w:pPr>
      <w:pBdr/>
      <w:spacing w:after="100"/>
      <w:ind w:left="1540"/>
    </w:pPr>
  </w:style>
  <w:style w:type="paragraph" w:styleId="1579">
    <w:name w:val="toc 9"/>
    <w:basedOn w:val="1520"/>
    <w:next w:val="1520"/>
    <w:uiPriority w:val="39"/>
    <w:unhideWhenUsed/>
    <w:pPr>
      <w:pBdr/>
      <w:spacing w:after="100"/>
      <w:ind w:left="1760"/>
    </w:pPr>
  </w:style>
  <w:style w:type="character" w:styleId="1580">
    <w:name w:val="Placeholder Text"/>
    <w:basedOn w:val="1530"/>
    <w:uiPriority w:val="99"/>
    <w:semiHidden/>
    <w:pPr>
      <w:pBdr/>
      <w:spacing/>
      <w:ind/>
    </w:pPr>
    <w:rPr>
      <w:color w:val="666666"/>
    </w:rPr>
  </w:style>
  <w:style w:type="paragraph" w:styleId="1581">
    <w:name w:val="TOC Heading"/>
    <w:uiPriority w:val="39"/>
    <w:unhideWhenUsed/>
    <w:pPr>
      <w:pBdr/>
      <w:spacing/>
      <w:ind/>
    </w:pPr>
  </w:style>
  <w:style w:type="paragraph" w:styleId="1582">
    <w:name w:val="table of figures"/>
    <w:basedOn w:val="1520"/>
    <w:next w:val="152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2026-07-12T00:19:41Z</dcterms:modified>
</cp:coreProperties>
</file>